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bbe9" w14:paraId="6f0bbe9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EA3D49">
        <w:rPr>
          <w:b/>
        </w:rPr>
        <w:t>795</w:t>
      </w:r>
      <w:r w:rsidR="000D330B" w:rsidRPr="005153ED">
        <w:rPr>
          <w:b/>
        </w:rPr>
        <w:t>/201</w:t>
      </w:r>
      <w:r w:rsidR="004F67A6">
        <w:rPr>
          <w:b/>
        </w:rPr>
        <w:t>8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4F67A6" w:rsidP="00D57A11" w:rsidR="00DB1319">
      <w:pPr>
        <w:rPr>
          <w:b/>
        </w:rPr>
      </w:pPr>
      <w:r>
        <w:rPr>
          <w:b/>
        </w:rPr>
        <w:t>Stalna služba u Dubrovniku</w:t>
      </w:r>
    </w:p>
    <w:p w:rsidRDefault="004F67A6" w:rsidP="00D57A11" w:rsidR="004F67A6" w:rsidRPr="003C75C1">
      <w:pPr>
        <w:rPr>
          <w:b/>
        </w:rPr>
      </w:pPr>
      <w:r>
        <w:rPr>
          <w:b/>
        </w:rPr>
        <w:t>Dubrovnik, Dr. Ante Starčevića 23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B35322" w:rsidR="00DB1319" w:rsidRPr="005153ED">
      <w:pPr>
        <w:ind w:firstLine="708"/>
        <w:jc w:val="both"/>
      </w:pPr>
      <w:r>
        <w:t>Trgovački sud u Splitu</w:t>
      </w:r>
      <w:r w:rsidR="00AA7FCA" w:rsidRPr="005153ED">
        <w:t>,</w:t>
      </w:r>
      <w:r w:rsidR="004F67A6" w:rsidRPr="004F67A6">
        <w:t xml:space="preserve"> Stalna služba u Dubrovniku</w:t>
      </w:r>
      <w:r w:rsidR="004F67A6">
        <w:t>,</w:t>
      </w:r>
      <w:r w:rsidR="00AA7FCA" w:rsidRPr="005153ED">
        <w:t xml:space="preserve"> po sucu tog suda Katarini Franković, kao sucu pojedincu, u stečajnom postupku nad stečajnim dužnikom </w:t>
      </w:r>
      <w:r w:rsidR="00EA3D49" w:rsidRPr="00EA3D49">
        <w:t>Stečajna masa iza B M d.o.o. u stečaju, OIB: 52207624216  zastupan po stečajnom upravitelju Ivan Gjurašić iz Zagreba, Petrinjska 28, OIB:66025260916</w:t>
      </w:r>
      <w:r w:rsidR="000E3E06">
        <w:t>,</w:t>
      </w:r>
      <w:r w:rsidR="00AA7FCA" w:rsidRPr="005153ED">
        <w:t xml:space="preserve"> nakon održanog </w:t>
      </w:r>
      <w:r w:rsidR="005153ED">
        <w:t>ispitnog ročišta</w:t>
      </w:r>
      <w:r w:rsidR="00AA7FCA" w:rsidRPr="005153ED">
        <w:t xml:space="preserve"> dana </w:t>
      </w:r>
      <w:r w:rsidR="00EA3D49">
        <w:t>05</w:t>
      </w:r>
      <w:r w:rsidR="00AA7FCA" w:rsidRPr="005153ED">
        <w:t xml:space="preserve">. </w:t>
      </w:r>
      <w:r w:rsidR="00EA3D49">
        <w:t>prosinc</w:t>
      </w:r>
      <w:r w:rsidR="004E7BDE">
        <w:t>a</w:t>
      </w:r>
      <w:r w:rsidR="00E26A29">
        <w:t xml:space="preserve"> 201</w:t>
      </w:r>
      <w:r w:rsidR="00C93846">
        <w:t>8</w:t>
      </w:r>
      <w:r w:rsidR="00AA7FCA" w:rsidRPr="005153ED">
        <w:t>. godine u prisutnosti stečajnog upravitelja</w:t>
      </w:r>
      <w:r w:rsidR="00B35322">
        <w:t xml:space="preserve">, te vjerovnika </w:t>
      </w:r>
      <w:r w:rsidR="00EA3D49" w:rsidRPr="00EA3D49">
        <w:t>Vink</w:t>
      </w:r>
      <w:r w:rsidR="00EA3D49">
        <w:t>a</w:t>
      </w:r>
      <w:r w:rsidR="00EA3D49" w:rsidRPr="00EA3D49">
        <w:t xml:space="preserve"> Matić, osobno</w:t>
      </w:r>
      <w:r w:rsidR="00607EB9" w:rsidRPr="00607EB9">
        <w:t xml:space="preserve">, </w:t>
      </w:r>
      <w:r w:rsidR="00E26A29">
        <w:t xml:space="preserve">dana </w:t>
      </w:r>
      <w:r w:rsidR="00EA3D49">
        <w:t>17</w:t>
      </w:r>
      <w:r w:rsidR="005328D3" w:rsidRPr="005328D3">
        <w:t xml:space="preserve">. </w:t>
      </w:r>
      <w:r w:rsidR="00EA3D49">
        <w:t>prosinc</w:t>
      </w:r>
      <w:r w:rsidR="004E7BDE">
        <w:t>a</w:t>
      </w:r>
      <w:r w:rsidR="00C93846">
        <w:t xml:space="preserve"> 2018</w:t>
      </w:r>
      <w:r w:rsidR="00AA7FCA"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C93846" w:rsidP="00C93846" w:rsidR="00C93846">
      <w:pPr>
        <w:jc w:val="both"/>
      </w:pPr>
    </w:p>
    <w:p w:rsidRDefault="00607EB9" w:rsidP="00607EB9" w:rsidR="00C93846">
      <w:pPr>
        <w:jc w:val="both"/>
      </w:pPr>
      <w:r>
        <w:t>I</w:t>
      </w:r>
      <w:r w:rsidR="00C93846">
        <w:t>.</w:t>
      </w:r>
      <w:r w:rsidR="00C93846">
        <w:tab/>
        <w:t>Utvrđuj</w:t>
      </w:r>
      <w:r w:rsidR="004F67A6">
        <w:t>e</w:t>
      </w:r>
      <w:r w:rsidR="00C93846">
        <w:t xml:space="preserve"> se osnovan</w:t>
      </w:r>
      <w:r w:rsidR="00EA3D49">
        <w:t>im</w:t>
      </w:r>
      <w:r w:rsidR="00C93846">
        <w:t xml:space="preserve"> tražbin</w:t>
      </w:r>
      <w:r w:rsidR="00EA3D49">
        <w:t>e</w:t>
      </w:r>
      <w:r w:rsidR="00C93846">
        <w:t xml:space="preserve"> vjerovnika kao II (drugog) višeg isplatnog reda:</w:t>
      </w:r>
    </w:p>
    <w:p w:rsidRDefault="00EA3D49" w:rsidP="00EA3D49" w:rsidR="00EA3D49">
      <w:pPr>
        <w:ind w:left="708"/>
        <w:jc w:val="both"/>
      </w:pPr>
      <w:r>
        <w:t>1.VINKO MATIĆ, Metković, Ulica Nikole Tesle 7, OIB: 98328656068 u iznosu od 234.500,00 kuna i</w:t>
      </w:r>
    </w:p>
    <w:p w:rsidRDefault="00EA3D49" w:rsidP="00EA3D49" w:rsidR="00EA3D49">
      <w:pPr>
        <w:ind w:left="708"/>
        <w:jc w:val="both"/>
      </w:pPr>
      <w:r>
        <w:t>2.REPUBLIKA HRVATSKA, MINISTARSTVO FINANCIJA, POREZNA UPRAVA, OIB:18683136487 u iznosu 133,92 kune.</w:t>
      </w:r>
    </w:p>
    <w:p w:rsidRDefault="00607EB9" w:rsidP="00607EB9" w:rsidR="00607EB9" w:rsidRPr="005153ED">
      <w:pPr>
        <w:ind w:hanging="705" w:left="1413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E541C9" w:rsidP="00607EB9" w:rsidR="00E541C9">
      <w:pPr>
        <w:jc w:val="both"/>
      </w:pPr>
    </w:p>
    <w:p w:rsidRDefault="00EA3D49" w:rsidP="00EA3D49" w:rsidR="00EA3D49">
      <w:pPr>
        <w:ind w:firstLine="708"/>
        <w:jc w:val="both"/>
      </w:pPr>
      <w:r>
        <w:t>Rješenjem Trgovačkog suda u Splitu, Stalna služba u Dubrovniku posl.br. St- 2012/2015  od 31. ožujka 2016. godine otvoren je i zaključen skraćeni stečajni postupak nad stečajnim dužnikom B M, za graditeljstvo, inženjering i trgovinu d.o.o. u stečaju, OIB: 23282102392, a za stečajnog upravitelja je imenovan Ivan Gjurašić iz Zagreba, Petrinjska 28, OIB:66025260916.</w:t>
      </w:r>
    </w:p>
    <w:p w:rsidRDefault="00EA3D49" w:rsidP="00EA3D49" w:rsidR="00EA3D49">
      <w:pPr>
        <w:ind w:firstLine="708"/>
        <w:jc w:val="both"/>
      </w:pPr>
      <w:r>
        <w:tab/>
      </w:r>
    </w:p>
    <w:p w:rsidRDefault="00EA3D49" w:rsidP="00EA3D49" w:rsidR="004F67A6">
      <w:pPr>
        <w:ind w:firstLine="708"/>
        <w:jc w:val="both"/>
      </w:pPr>
      <w:r>
        <w:t>Stečajni upravitelj  je podneskom od obavijestio sud o postojanju imovine stečajnog dužnika i to potraživanje u iznosu od 2.218.749,22 kuna temeljem pravomoćne presude Trgovačkog suda u Splitu pod posl.br. P-1809/2005</w:t>
      </w:r>
      <w:r w:rsidR="004F67A6">
        <w:t>, te je predložio nastavak postupka radi naknadno pronađene imovine.</w:t>
      </w:r>
    </w:p>
    <w:p w:rsidRDefault="004F67A6" w:rsidP="004C650B" w:rsidR="004F67A6">
      <w:pPr>
        <w:ind w:firstLine="708"/>
        <w:jc w:val="both"/>
      </w:pPr>
    </w:p>
    <w:p w:rsidRDefault="004F67A6" w:rsidP="004C650B" w:rsidR="009543D0">
      <w:pPr>
        <w:ind w:firstLine="708"/>
        <w:jc w:val="both"/>
      </w:pPr>
      <w:r>
        <w:t>R</w:t>
      </w:r>
      <w:r w:rsidR="00B35322">
        <w:t>ješenjem St-</w:t>
      </w:r>
      <w:r w:rsidR="00EA3D49">
        <w:t>795</w:t>
      </w:r>
      <w:r w:rsidR="00B35322">
        <w:t>/201</w:t>
      </w:r>
      <w:r>
        <w:t xml:space="preserve">8 od </w:t>
      </w:r>
      <w:r w:rsidR="00EA3D49">
        <w:t>22. listopad</w:t>
      </w:r>
      <w:r w:rsidR="00B35322">
        <w:t>a 2018.g. određen je nastavak postupka radi naknadne diobe</w:t>
      </w:r>
      <w:r w:rsidR="00E541C9">
        <w:t xml:space="preserve">, te </w:t>
      </w:r>
      <w:r w:rsidR="0065345B">
        <w:t>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EA3D49">
        <w:t>05</w:t>
      </w:r>
      <w:r w:rsidR="00B35322">
        <w:t xml:space="preserve">. </w:t>
      </w:r>
      <w:r w:rsidR="00EA3D49">
        <w:t>prosinc</w:t>
      </w:r>
      <w:r w:rsidR="00E541C9" w:rsidRPr="00E541C9">
        <w:t>a 2018. godine</w:t>
      </w:r>
      <w:r w:rsidR="0065345B">
        <w:t xml:space="preserve"> </w:t>
      </w:r>
      <w:r w:rsidRPr="005153ED">
        <w:t xml:space="preserve">stečajni upravitelj se određeno izjasnio o svakoj prijavljenoj tražbini predanoj i pristigloj u roku određenom za </w:t>
      </w:r>
      <w:r w:rsidRPr="005153ED">
        <w:lastRenderedPageBreak/>
        <w:t xml:space="preserve">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EA3D49" w:rsidRPr="00EA3D49">
        <w:t xml:space="preserve">22. listopada 2018.g.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4C650B" w:rsidR="004C650B">
      <w:pPr>
        <w:ind w:firstLine="708"/>
        <w:jc w:val="both"/>
      </w:pPr>
      <w:r>
        <w:t>Prema čl. 263. Stečajnog zakona (Narodne novine 71/15,</w:t>
      </w:r>
      <w:r w:rsidR="004F67A6">
        <w:t xml:space="preserve"> 104/2017</w:t>
      </w:r>
      <w:r>
        <w:t xml:space="preserve">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EA3D49">
        <w:t>e</w:t>
      </w:r>
      <w:r w:rsidR="009543D0" w:rsidRPr="005153ED">
        <w:t xml:space="preserve"> naveden</w:t>
      </w:r>
      <w:r w:rsidR="00EA3D49">
        <w:t>e</w:t>
      </w:r>
      <w:r w:rsidR="009543D0" w:rsidRPr="005153ED">
        <w:t xml:space="preserve"> tražbin</w:t>
      </w:r>
      <w:r w:rsidR="00EA3D49">
        <w:t>e</w:t>
      </w:r>
      <w:r w:rsidR="009543D0" w:rsidRPr="005153ED">
        <w:t xml:space="preserve"> priznao kao tražbin</w:t>
      </w:r>
      <w:r w:rsidR="00EA3D49">
        <w:t>e</w:t>
      </w:r>
      <w:r w:rsidR="009543D0" w:rsidRPr="005153ED">
        <w:t xml:space="preserve"> </w:t>
      </w:r>
      <w:r w:rsidR="007A25E8">
        <w:t xml:space="preserve">II </w:t>
      </w:r>
      <w:r w:rsidR="009543D0" w:rsidRPr="005153ED">
        <w:t xml:space="preserve"> višeg isplatnog reda u iznos</w:t>
      </w:r>
      <w:r w:rsidR="00EA3D49">
        <w:t>ima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4C650B">
        <w:t xml:space="preserve"> ovog rješenja.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EE75CA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</w:t>
      </w:r>
      <w:r w:rsidR="004F67A6">
        <w:rPr>
          <w:b/>
        </w:rPr>
        <w:t>Dubrovnik</w:t>
      </w:r>
      <w:r w:rsidRPr="005153ED">
        <w:rPr>
          <w:b/>
        </w:rPr>
        <w:t xml:space="preserve">u, </w:t>
      </w:r>
      <w:r w:rsidR="00EA3D49">
        <w:rPr>
          <w:b/>
        </w:rPr>
        <w:t>17</w:t>
      </w:r>
      <w:r w:rsidR="003D0C55">
        <w:rPr>
          <w:b/>
        </w:rPr>
        <w:t xml:space="preserve">. </w:t>
      </w:r>
      <w:r w:rsidR="00EA3D49">
        <w:rPr>
          <w:b/>
        </w:rPr>
        <w:t>prosinc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7A25E8">
        <w:rPr>
          <w:b/>
        </w:rPr>
        <w:t>8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8C5562" w:rsidP="001D7B31" w:rsidR="008C5562">
      <w:pPr>
        <w:jc w:val="both"/>
        <w:rPr>
          <w:lang w:eastAsia="ar-SA"/>
        </w:rPr>
      </w:pPr>
      <w:r w:rsidRPr="008C5562">
        <w:rPr>
          <w:lang w:eastAsia="ar-SA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</w:t>
      </w:r>
      <w:r>
        <w:rPr>
          <w:lang w:eastAsia="ar-SA"/>
        </w:rPr>
        <w:t>suda.</w:t>
      </w:r>
    </w:p>
    <w:p w:rsidRDefault="008C5562" w:rsidP="001D7B31" w:rsidR="008C5562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1C5EF9" w:rsidR="00B21086" w:rsidRPr="003D0C55">
      <w:r w:rsidRPr="003D0C55">
        <w:t xml:space="preserve">- </w:t>
      </w:r>
      <w:r w:rsidR="006C7F48" w:rsidRPr="003D0C55">
        <w:t xml:space="preserve">mrežna stranica </w:t>
      </w:r>
      <w:r w:rsidR="008C5562">
        <w:t>e-</w:t>
      </w:r>
      <w:r w:rsidRPr="003D0C55">
        <w:t xml:space="preserve">oglasna ploča suda </w:t>
      </w: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5E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4C650B" w:rsidRPr="004C650B">
      <w:rPr>
        <w:rFonts w:hAnsi="Book Antiqua" w:ascii="Book Antiqua"/>
        <w:b/>
        <w:sz w:val="20"/>
        <w:szCs w:val="20"/>
      </w:rPr>
      <w:t>Posl. br. 18 St-</w:t>
    </w:r>
    <w:r w:rsidR="00EA3D49">
      <w:rPr>
        <w:rFonts w:hAnsi="Book Antiqua" w:ascii="Book Antiqua"/>
        <w:b/>
        <w:sz w:val="20"/>
        <w:szCs w:val="20"/>
      </w:rPr>
      <w:t>795</w:t>
    </w:r>
    <w:r w:rsidR="008C5562">
      <w:rPr>
        <w:rFonts w:hAnsi="Book Antiqua" w:ascii="Book Antiqua"/>
        <w:b/>
        <w:sz w:val="20"/>
        <w:szCs w:val="20"/>
      </w:rPr>
      <w:t>/2018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070"/>
      </w:p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4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6C74C8"/>
    <w:multiLevelType w:val="hybridMultilevel"/>
    <w:tmpl w:val="D31C5B94"/>
    <w:lvl w:tplc="72B02C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9"/>
  </w:num>
  <w:num w:numId="11">
    <w:abstractNumId w:val="20"/>
  </w:num>
  <w:num w:numId="12">
    <w:abstractNumId w:val="23"/>
  </w:num>
  <w:num w:numId="13">
    <w:abstractNumId w:val="21"/>
  </w:num>
  <w:num w:numId="14">
    <w:abstractNumId w:val="17"/>
  </w:num>
  <w:num w:numId="15">
    <w:abstractNumId w:val="11"/>
  </w:num>
  <w:num w:numId="16">
    <w:abstractNumId w:val="15"/>
  </w:num>
  <w:num w:numId="17">
    <w:abstractNumId w:val="18"/>
  </w:num>
  <w:num w:numId="18">
    <w:abstractNumId w:val="8"/>
  </w:num>
  <w:num w:numId="19">
    <w:abstractNumId w:val="7"/>
  </w:num>
  <w:num w:numId="20">
    <w:abstractNumId w:val="14"/>
  </w:num>
  <w:num w:numId="21">
    <w:abstractNumId w:val="2"/>
  </w:num>
  <w:num w:numId="22">
    <w:abstractNumId w:val="16"/>
  </w:num>
  <w:num w:numId="23">
    <w:abstractNumId w:val="13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4197F"/>
    <w:rsid w:val="00162766"/>
    <w:rsid w:val="0016563C"/>
    <w:rsid w:val="00180866"/>
    <w:rsid w:val="00181A73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650B"/>
    <w:rsid w:val="004C7975"/>
    <w:rsid w:val="004E3D75"/>
    <w:rsid w:val="004E7BDE"/>
    <w:rsid w:val="004F67A6"/>
    <w:rsid w:val="005153ED"/>
    <w:rsid w:val="00520501"/>
    <w:rsid w:val="00532867"/>
    <w:rsid w:val="005328D3"/>
    <w:rsid w:val="00542073"/>
    <w:rsid w:val="00555EDA"/>
    <w:rsid w:val="005625F7"/>
    <w:rsid w:val="00564F48"/>
    <w:rsid w:val="005A3988"/>
    <w:rsid w:val="005B6B66"/>
    <w:rsid w:val="005B7205"/>
    <w:rsid w:val="005D7A93"/>
    <w:rsid w:val="005E4623"/>
    <w:rsid w:val="005E7369"/>
    <w:rsid w:val="00607EB9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0D87"/>
    <w:rsid w:val="0079665F"/>
    <w:rsid w:val="007A25E8"/>
    <w:rsid w:val="007A58C4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8C5562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35322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3846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C29AE"/>
    <w:rsid w:val="00DD3A08"/>
    <w:rsid w:val="00DE7E0D"/>
    <w:rsid w:val="00DF533B"/>
    <w:rsid w:val="00E26A29"/>
    <w:rsid w:val="00E3344F"/>
    <w:rsid w:val="00E430B8"/>
    <w:rsid w:val="00E541C9"/>
    <w:rsid w:val="00E55540"/>
    <w:rsid w:val="00E7471A"/>
    <w:rsid w:val="00E96046"/>
    <w:rsid w:val="00EA3D49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2012/15</izvorni_sadrzaj>
    <derivirana_varijabla naziv="DomainObject.Predmet.Opis_1">Naknadna dioba St 2012/15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St-795/2018</izvorni_sadrzaj>
    <derivirana_varijabla naziv="DomainObject.Predmet.OznakaBroj_1">St-795/2018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B M, za graditeljstvo, inženjering i trgovinu d.o.o. u stečaju</izvorni_sadrzaj>
    <derivirana_varijabla naziv="DomainObject.Predmet.StrankaFormated_1">  Stečajna masa iza B M, za graditeljstvo, inženjering i trgovinu d.o.o. u stečaju</derivirana_varijabla>
  </DomainObject.Predmet.StrankaFormated>
  <DomainObject.Predmet.StrankaFormatedOIB>
    <izvorni_sadrzaj>  Stečajna masa iza B M, za graditeljstvo, inženjering i trgovinu d.o.o. u stečaju, OIB 52207624216</izvorni_sadrzaj>
    <derivirana_varijabla naziv="DomainObject.Predmet.StrankaFormatedOIB_1">  Stečajna masa iza B M, za graditeljstvo, inženjering i trgovinu d.o.o. u stečaju, OIB 52207624216</derivirana_varijabla>
  </DomainObject.Predmet.StrankaFormatedOIB>
  <DomainObject.Predmet.StrankaFormatedWithAdress>
    <izvorni_sadrzaj> Stečajna masa iza B M, za graditeljstvo, inženjering i trgovinu d.o.o. u stečaju, Petrinjska 28, 10000 Zagreb</izvorni_sadrzaj>
    <derivirana_varijabla naziv="DomainObject.Predmet.StrankaFormatedWithAdress_1"> Stečajna masa iza B M, za graditeljstvo, inženjering i trgovinu d.o.o. u stečaju, Petrinjska 28, 10000 Zagreb</derivirana_varijabla>
  </DomainObject.Predmet.StrankaFormatedWithAdress>
  <DomainObject.Predmet.StrankaFormatedWithAdressOIB>
    <izvorni_sadrzaj> Stečajna masa iza B M, za graditeljstvo, inženjering i trgovinu d.o.o. u stečaju, OIB 52207624216, Petrinjska 28, 10000 Zagreb</izvorni_sadrzaj>
    <derivirana_varijabla naziv="DomainObject.Predmet.StrankaFormatedWithAdressOIB_1"> Stečajna masa iza B M, za graditeljstvo, inženjering i trgovinu d.o.o. u stečaju, OIB 52207624216, Petrinjska 28, 10000 Zagreb</derivirana_varijabla>
  </DomainObject.Predmet.StrankaFormatedWithAdressOIB>
  <DomainObject.Predmet.StrankaWithAdress>
    <izvorni_sadrzaj>Stečajna masa iza B M, za graditeljstvo, inženjering i trgovinu d.o.o. u stečaju Petrinjska 28,10000 Zagreb</izvorni_sadrzaj>
    <derivirana_varijabla naziv="DomainObject.Predmet.StrankaWithAdress_1">Stečajna masa iza B M, za graditeljstvo, inženjering i trgovinu d.o.o. u stečaju Petrinjska 28,10000 Zagreb</derivirana_varijabla>
  </DomainObject.Predmet.StrankaWithAdress>
  <DomainObject.Predmet.StrankaWithAdressOIB>
    <izvorni_sadrzaj>Stečajna masa iza B M, za graditeljstvo, inženjering i trgovinu d.o.o. u stečaju, OIB 52207624216, Petrinjska 28,10000 Zagreb</izvorni_sadrzaj>
    <derivirana_varijabla naziv="DomainObject.Predmet.StrankaWithAdressOIB_1">Stečajna masa iza B M, za graditeljstvo, inženjering i trgovinu d.o.o. u stečaju, OIB 52207624216, Petrinjska 28,10000 Zagreb</derivirana_varijabla>
  </DomainObject.Predmet.StrankaWithAdressOIB>
  <DomainObject.Predmet.StrankaNazivFormated>
    <izvorni_sadrzaj>Stečajna masa iza B M, za graditeljstvo, inženjering i trgovinu d.o.o. u stečaju</izvorni_sadrzaj>
    <derivirana_varijabla naziv="DomainObject.Predmet.StrankaNazivFormated_1">Stečajna masa iza B M, za graditeljstvo, inženjering i trgovinu d.o.o. u stečaju</derivirana_varijabla>
  </DomainObject.Predmet.StrankaNazivFormated>
  <DomainObject.Predmet.StrankaNazivFormatedOIB>
    <izvorni_sadrzaj>Stečajna masa iza B M, za graditeljstvo, inženjering i trgovinu d.o.o. u stečaju, OIB 52207624216</izvorni_sadrzaj>
    <derivirana_varijabla naziv="DomainObject.Predmet.StrankaNazivFormatedOIB_1">Stečajna masa iza B M, za graditeljstvo, inženjering i trgovinu d.o.o. u stečaju, OIB 52207624216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Stečajna masa iza B M, za graditeljstvo, inženjering i trgovinu d.o.o. u stečaju</item>
    </izvorni_sadrzaj>
    <derivirana_varijabla naziv="DomainObject.Predmet.StrankaListFormated_1">
      <item>Stečajna masa iza B M, za graditeljstvo, inženjering i trgovinu d.o.o. u stečaju</item>
    </derivirana_varijabla>
  </DomainObject.Predmet.StrankaListFormated>
  <DomainObject.Predmet.StrankaListFormatedOIB>
    <izvorni_sadrzaj>
      <item>Stečajna masa iza B M, za graditeljstvo, inženjering i trgovinu d.o.o. u stečaju, OIB 52207624216</item>
    </izvorni_sadrzaj>
    <derivirana_varijabla naziv="DomainObject.Predmet.StrankaListFormatedOIB_1">
      <item>Stečajna masa iza B M, za graditeljstvo, inženjering i trgovinu d.o.o. u stečaju, OIB 52207624216</item>
    </derivirana_varijabla>
  </DomainObject.Predmet.StrankaListFormatedOIB>
  <DomainObject.Predmet.StrankaListFormatedWithAdress>
    <izvorni_sadrzaj>
      <item>Stečajna masa iza B M, za graditeljstvo, inženjering i trgovinu d.o.o. u stečaju, Petrinjska 28, 10000 Zagreb</item>
    </izvorni_sadrzaj>
    <derivirana_varijabla naziv="DomainObject.Predmet.StrankaListFormatedWithAdress_1">
      <item>Stečajna masa iza B M, za graditeljstvo, inženjering i trgovinu d.o.o. u stečaju, Petrinjska 28, 10000 Zagreb</item>
    </derivirana_varijabla>
  </DomainObject.Predmet.StrankaListFormatedWithAdress>
  <DomainObject.Predmet.StrankaListFormatedWithAdressOIB>
    <izvorni_sadrzaj>
      <item>Stečajna masa iza B M, za graditeljstvo, inženjering i trgovinu d.o.o. u stečaju, OIB 52207624216, Petrinjska 28, 10000 Zagreb</item>
    </izvorni_sadrzaj>
    <derivirana_varijabla naziv="DomainObject.Predmet.StrankaListFormatedWithAdressOIB_1">
      <item>Stečajna masa iza B M, za graditeljstvo, inženjering i trgovinu d.o.o. u stečaju, OIB 52207624216, Petrinjska 28, 10000 Zagreb</item>
    </derivirana_varijabla>
  </DomainObject.Predmet.StrankaListFormatedWithAdressOIB>
  <DomainObject.Predmet.StrankaListNazivFormated>
    <izvorni_sadrzaj>
      <item>Stečajna masa iza B M, za graditeljstvo, inženjering i trgovinu d.o.o. u stečaju</item>
    </izvorni_sadrzaj>
    <derivirana_varijabla naziv="DomainObject.Predmet.StrankaListNazivFormated_1">
      <item>Stečajna masa iza B M, za graditeljstvo, inženjering i trgovinu d.o.o. u stečaju</item>
    </derivirana_varijabla>
  </DomainObject.Predmet.StrankaListNazivFormated>
  <DomainObject.Predmet.StrankaListNazivFormatedOIB>
    <izvorni_sadrzaj>
      <item>Stečajna masa iza B M, za graditeljstvo, inženjering i trgovinu d.o.o. u stečaju, OIB 52207624216</item>
    </izvorni_sadrzaj>
    <derivirana_varijabla naziv="DomainObject.Predmet.StrankaListNazivFormatedOIB_1">
      <item>Stečajna masa iza B M, za graditeljstvo, inženjering i trgovinu d.o.o. u stečaju, OIB 52207624216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B M, za graditeljstvo, inženjering i trgovinu d.o.o. u stečaju</izvorni_sadrzaj>
    <derivirana_varijabla naziv="DomainObject.Predmet.StrankaIDrugi_1">Stečajna masa iza B M, za graditeljstvo, inženjering i trgovinu d.o.o.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B M, za graditeljstvo, inženjering i trgovinu d.o.o. u stečaju, OIB 52207624216, Petrinjska 28, 10000 Zagreb</izvorni_sadrzaj>
    <derivirana_varijabla naziv="DomainObject.Predmet.StrankaIDrugiAdressOIB_1">Stečajna masa iza B M, za graditeljstvo, inženjering i trgovinu d.o.o. u stečaju, OIB 52207624216, Petrinjska 28,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 M, za graditeljstvo, inženjering i trgovinu d.o.o. u stečaju</item>
    </izvorni_sadrzaj>
    <derivirana_varijabla naziv="DomainObject.Predmet.SudioniciListNaziv_1">
      <item>Stečajna masa iza B M, za graditeljstvo, inženjering i trgovinu d.o.o. u stečaju</item>
    </derivirana_varijabla>
  </DomainObject.Predmet.SudioniciListNaziv>
  <DomainObject.Predmet.SudioniciListAdressOIB>
    <izvorni_sadrzaj>
      <item>Stečajna masa iza B M, za graditeljstvo, inženjering i trgovinu d.o.o. u stečaju, OIB 52207624216, Petrinjska 28,10000 Zagreb</item>
    </izvorni_sadrzaj>
    <derivirana_varijabla naziv="DomainObject.Predmet.SudioniciListAdressOIB_1">
      <item>Stečajna masa iza B M, za graditeljstvo, inženjering i trgovinu d.o.o. u stečaju, OIB 52207624216,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52207624216</item>
    </izvorni_sadrzaj>
    <derivirana_varijabla naziv="DomainObject.Predmet.SudioniciListNazivOIB_1">
      <item>, OIB 52207624216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St-795/2018-36</izvorni_sadrzaj>
    <derivirana_varijabla naziv="DomainObject.PredzadnjaOdlukaIzPredmeta.Oznaka_1">St-795/2018-36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56599D-C674-4253-9AA7-7DD4984FBF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2913</properties:Characters>
  <properties:Lines>81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2018-12-17T07:57:00Z</dcterms:created>
  <dc:creator>stanka grcic</dc:creator>
  <cp:lastModifiedBy>Katarina Franković</cp:lastModifiedBy>
  <cp:lastPrinted>2017-04-11T07:30:00Z</cp:lastPrinted>
  <dcterms:modified xmlns:xsi="http://www.w3.org/2001/XMLSchema-instance" xsi:type="dcterms:W3CDTF">2018-12-17T07:57:00Z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CC_coloring" pid="4" fmtid="{D5CDD505-2E9C-101B-9397-08002B2CF9AE}">
    <vt:bool>false</vt:bool>
  </prop:property>
  <prop:property name="Naslov" pid="5" fmtid="{D5CDD505-2E9C-101B-9397-08002B2CF9AE}">
    <vt:lpwstr>Odluka - Rješenje - utvrđene i osporene tražbine (rješenje - utvrđene i osporene tražbine 795 -18.docx)</vt:lpwstr>
  </prop:property>
</prop:Properties>
</file>