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15ed" w14:paraId="af515ed" w:rsidRDefault="00D94B17" w:rsidP="00D94B17" w:rsidR="00D94B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Poslovni broj: 7 St-705/2016-32</w:t>
      </w: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TABLICE STEČAJNOG SUCA ZA ISPITANE TRAŽBINE</w:t>
      </w: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 ISPITNOM ROČIŠTU</w:t>
      </w: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održanom 20. veljače 2019.</w:t>
      </w: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nad dužnikom</w:t>
      </w: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TURČIĆ d.o.o. </w:t>
      </w:r>
      <w:proofErr w:type="spellStart"/>
      <w:r>
        <w:rPr>
          <w:rFonts w:hAnsi="Times New Roman" w:ascii="Times New Roman"/>
          <w:szCs w:val="24"/>
          <w:lang w:val="hr-HR"/>
        </w:rPr>
        <w:t>Virje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Mitrovica</w:t>
      </w:r>
      <w:proofErr w:type="spellEnd"/>
      <w:r>
        <w:rPr>
          <w:rFonts w:hAnsi="Times New Roman" w:ascii="Times New Roman"/>
          <w:szCs w:val="24"/>
          <w:lang w:val="hr-HR"/>
        </w:rPr>
        <w:t xml:space="preserve"> 61, OIB: 91760984394</w:t>
      </w:r>
    </w:p>
    <w:p w:rsidRDefault="00D94B17" w:rsidP="00D94B17" w:rsidR="00D94B17">
      <w:pPr>
        <w:jc w:val="center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4B17" w:rsidP="00D94B17" w:rsidR="00D94B1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I</w:t>
      </w:r>
      <w:r>
        <w:rPr>
          <w:rFonts w:hAnsi="Times New Roman" w:ascii="Times New Roman"/>
          <w:b/>
          <w:szCs w:val="24"/>
          <w:lang w:val="hr-HR"/>
        </w:rPr>
        <w:tab/>
        <w:t>UTVRĐUJU SE SLJEDEĆE TRAŽBINE:</w:t>
      </w:r>
    </w:p>
    <w:p w:rsidRDefault="00D94B17" w:rsidP="00D94B17" w:rsidR="00D94B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  <w:t>PRVI VIŠI ISPLATNI RED:</w:t>
      </w: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485"/>
        <w:gridCol w:w="1732"/>
        <w:gridCol w:w="1386"/>
        <w:gridCol w:w="1427"/>
      </w:tblGrid>
      <w:tr w:rsidTr="00D94B17" w:rsidR="00D94B17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D94B17" w:rsidR="00D94B17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HRVOJE TURČIĆ,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Virje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Ante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Starčevića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68, OIB: 88878923006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Neisplaćene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plaće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128.296,01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128.296,01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,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Katančićeva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Porezni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dug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neisplaćeni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92.781,60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92.781,60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539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widowControl/>
              <w:snapToGrid/>
              <w:rPr>
                <w:rFonts w:hAnsi="Times New Roman" w:ascii="Times New Roman"/>
                <w:sz w:val="20"/>
                <w:lang w:eastAsia="hr-HR"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221.077,61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DRUGI VIŠI ISPLATNI RED:</w:t>
      </w:r>
    </w:p>
    <w:p w:rsidRDefault="00D94B17" w:rsidP="00D94B17" w:rsidR="00D94B17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16"/>
        <w:gridCol w:w="1854"/>
        <w:gridCol w:w="1893"/>
        <w:gridCol w:w="1567"/>
        <w:gridCol w:w="1363"/>
        <w:gridCol w:w="1403"/>
      </w:tblGrid>
      <w:tr w:rsidTr="00D94B17" w:rsidR="00D94B17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Redni</w:t>
            </w:r>
            <w:proofErr w:type="spellEnd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broj</w:t>
            </w:r>
            <w:proofErr w:type="spellEnd"/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20"/>
                <w:lang w:eastAsia="hr-HR"/>
              </w:rPr>
              <w:t>IZNOS OSPORENE TRAŽBINE / KN</w:t>
            </w:r>
          </w:p>
        </w:tc>
      </w:tr>
      <w:tr w:rsidTr="00D94B17" w:rsidR="00D94B17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HEP ELEKTRA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Ulica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grada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Vukovara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37, OIB: 43965974818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Usluga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opskrbe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el.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energijom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1.953,12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1.953,12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0,00</w:t>
            </w:r>
          </w:p>
        </w:tc>
      </w:tr>
      <w:tr w:rsidTr="00D94B17" w:rsidR="00D94B17">
        <w:trPr>
          <w:trHeight w:val="190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HRVATSKI TELEKOM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R.F.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Mihanovića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9, OIB: 81793146560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Izvršene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telekomunikacijske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usluge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6.364,94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6.364,94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OTP LEASING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d.o.o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Avenija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Dubrovnik 16, OIB: 23780250353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Ugovor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operativnom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leasing br. 1008656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13.940,75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13.940,75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TRIGLAV OSIGURANJE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. Zagreb, A.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Heinza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4, OIB: 829743547503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Potraživanje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neplaćenim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policama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63.110,31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63.110,31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RH,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Ministarstvo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financija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, Zagreb,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Katančićeva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5, OIB: 18683136487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Porezni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dug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neisplaćeni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doprinosi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36.079,67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36.079,67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 xml:space="preserve">ERSTE &amp; STEIERMARKISCHE BANK </w:t>
            </w:r>
            <w:proofErr w:type="spellStart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 xml:space="preserve">. Rijeka, </w:t>
            </w:r>
            <w:proofErr w:type="spellStart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>Jadranski</w:t>
            </w:r>
            <w:proofErr w:type="spellEnd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>trg</w:t>
            </w:r>
            <w:proofErr w:type="spellEnd"/>
            <w:r>
              <w:rPr>
                <w:rFonts w:hAnsi="Times New Roman" w:ascii="Times New Roman"/>
                <w:color w:val="000000"/>
                <w:sz w:val="18"/>
                <w:szCs w:val="18"/>
                <w:lang w:eastAsia="hr-HR"/>
              </w:rPr>
              <w:t xml:space="preserve"> 3a, OIB: 23057039320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Ugovor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solidarnom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jamstvu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od 26.10.2012.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77.060,23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77.060,23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HRVATSKE VODE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. Zagreb,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Ulica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grada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Vukovara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37, OIB: 2892138001</w:t>
            </w: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Naknada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za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uređenje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voda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kamata</w:t>
            </w:r>
            <w:proofErr w:type="spellEnd"/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16.586,70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16.586,70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CROATIA OSIGURANJE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d.d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. Zagreb, V. </w:t>
            </w:r>
            <w:proofErr w:type="spellStart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Jagića</w:t>
            </w:r>
            <w:proofErr w:type="spellEnd"/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 xml:space="preserve"> 33, </w:t>
            </w: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OIB: 26187994862</w:t>
            </w:r>
          </w:p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Neplaćene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fakture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obračun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kamata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troškova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postupka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pravomoćno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rješenje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o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ovrsi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j.b.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Ivana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Kvakana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>broj</w:t>
            </w:r>
            <w:proofErr w:type="spellEnd"/>
            <w:r>
              <w:rPr>
                <w:rFonts w:hAnsi="Times New Roman" w:ascii="Times New Roman"/>
                <w:sz w:val="22"/>
                <w:szCs w:val="22"/>
                <w:lang w:eastAsia="hr-HR"/>
              </w:rPr>
              <w:t xml:space="preserve"> Ovrv-437/17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17.360,77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17.360,77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D94B17" w:rsidR="00D94B17">
        <w:trPr>
          <w:trHeight w:val="38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widowControl/>
              <w:snapToGrid/>
              <w:rPr>
                <w:rFonts w:hAnsi="Times New Roman" w:ascii="Times New Roman"/>
                <w:sz w:val="20"/>
                <w:lang w:eastAsia="hr-HR" w:val="hr-HR"/>
              </w:rPr>
            </w:pP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0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0"/>
                <w:lang w:eastAsia="hr-HR"/>
              </w:rPr>
              <w:t>UKUPNO: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sz w:val="22"/>
                <w:szCs w:val="22"/>
                <w:lang w:eastAsia="hr-HR"/>
              </w:rPr>
            </w:pP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232.456,49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94B17" w:rsidR="00D94B17">
            <w:pPr>
              <w:jc w:val="center"/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D94B17" w:rsidP="00D94B17" w:rsidR="00D94B17">
      <w:pPr>
        <w:widowControl/>
        <w:rPr>
          <w:rFonts w:hAnsi="Times New Roman" w:ascii="Times New Roman"/>
          <w:b/>
          <w:sz w:val="22"/>
          <w:szCs w:val="22"/>
          <w:lang w:eastAsia="hr-HR"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   14. ožujka 2019.</w:t>
      </w: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Sudac:</w:t>
      </w: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Marija Levanić-Škerbić</w:t>
      </w: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widowControl/>
        <w:ind w:left="708"/>
        <w:jc w:val="both"/>
        <w:rPr>
          <w:rFonts w:hAnsi="Times New Roman" w:ascii="Times New Roman"/>
          <w:color w:val="000000"/>
          <w:szCs w:val="24"/>
          <w:lang w:eastAsia="hr-HR" w:val="hr-HR"/>
        </w:rPr>
      </w:pPr>
    </w:p>
    <w:p w:rsidRDefault="00D94B17" w:rsidP="00D94B17" w:rsidR="00D94B17">
      <w:pPr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94B17" w:rsidP="00D94B17" w:rsidR="00D94B17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</w:t>
      </w:r>
    </w:p>
    <w:p w:rsidRDefault="00D94B17" w:rsidP="00D94B17" w:rsidR="00D94B17">
      <w:pPr>
        <w:ind w:firstLine="720"/>
        <w:rPr>
          <w:rFonts w:hAnsi="Times New Roman" w:ascii="Times New Roman"/>
          <w:szCs w:val="24"/>
          <w:lang w:val="hr-HR"/>
        </w:rPr>
      </w:pPr>
    </w:p>
    <w:p w:rsidRDefault="00AE649C" w:rsidP="00D94B17" w:rsidR="00AE649C" w:rsidRPr="00D94B17"/>
    <w:sectPr w:rsidSect="0032366B" w:rsidR="00AE649C" w:rsidRPr="00D94B17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17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94B17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widowControl/>
      <w:snapToGrid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widowControl/>
      <w:snapToGrid/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space="4" w:sz="4" w:themeColor="accent1" w:color="4F81BD" w:val="single"/>
      </w:pBdr>
      <w:snapToGrid/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widowControl/>
      <w:snapToGrid/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Autospacing="true" w:after="100" w:beforeAutospacing="true" w:before="100"/>
    </w:pPr>
    <w:rPr>
      <w:rFonts w:cstheme="minorBidi" w:eastAsiaTheme="minorHAnsi" w:hAnsi="Times New Roman" w:asci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widowControl/>
      <w:snapToGrid/>
    </w:pPr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pPr>
      <w:widowControl/>
      <w:snapToGrid/>
    </w:pPr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space="4" w:sz="8" w:themeColor="accent1" w:color="4F81BD" w:val="single"/>
      </w:pBdr>
      <w:snapToGri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napToGrid/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i/>
      <w:iCs/>
      <w:szCs w:val="24"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napToGrid/>
      <w:ind w:hanging="1134" w:left="1134"/>
    </w:pPr>
    <w:rPr>
      <w:rFonts w:cstheme="majorBidi" w:eastAsiaTheme="majorEastAsia" w:hAnsiTheme="majorHAnsi" w:asciiTheme="majorHAnsi"/>
      <w:szCs w:val="24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94B17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widowControl/>
      <w:snapToGrid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widowControl/>
      <w:snapToGrid/>
      <w:spacing w:after="240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widowControl/>
      <w:snapToGrid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widowControl/>
      <w:snapToGri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widowControl/>
      <w:snapToGri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widowControl/>
      <w:snapToGri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widowControl/>
      <w:snapToGri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widowControl/>
      <w:snapToGri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widowControl/>
      <w:snapToGri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widowControl/>
      <w:snapToGrid/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widowControl/>
      <w:snapToGrid/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widowControl/>
      <w:numPr>
        <w:numId w:val="4"/>
      </w:numPr>
      <w:snapToGrid/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widowControl/>
      <w:snapToGrid/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widowControl/>
      <w:numPr>
        <w:numId w:val="19"/>
      </w:numPr>
      <w:snapToGrid/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widowControl/>
      <w:snapToGrid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widowControl/>
      <w:snapToGrid/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widowControl/>
      <w:tabs>
        <w:tab w:pos="9072" w:val="right"/>
      </w:tabs>
      <w:snapToGrid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widowControl/>
      <w:numPr>
        <w:numId w:val="20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widowControl/>
      <w:numPr>
        <w:numId w:val="2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widowControl/>
      <w:snapToGrid/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widowControl/>
      <w:tabs>
        <w:tab w:pos="9072" w:val="right"/>
      </w:tabs>
      <w:snapToGrid/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widowControl/>
      <w:pBdr>
        <w:bottom w:color="4F81BD" w:space="4" w:sz="4" w:themeColor="accent1" w:val="single"/>
      </w:pBdr>
      <w:snapToGrid/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widowControl/>
      <w:numPr>
        <w:numId w:val="37"/>
      </w:numPr>
      <w:snapToGrid/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widowControl/>
      <w:snapToGrid/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widowControl/>
      <w:snapToGrid/>
      <w:spacing w:after="100" w:afterAutospacing="1" w:before="100" w:beforeAutospacing="1"/>
    </w:pPr>
    <w:rPr>
      <w:rFonts w:ascii="Times New Roman" w:cstheme="minorBidi" w:eastAsiaTheme="minorHAnsi" w:hAnsi="Times New Roman"/>
      <w:szCs w:val="24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widowControl/>
      <w:snapToGrid/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widowControl/>
      <w:snapToGrid/>
    </w:pPr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widowControl/>
      <w:numPr>
        <w:numId w:val="41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widowControl/>
      <w:numPr>
        <w:numId w:val="42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widowControl/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widowControl/>
      <w:numPr>
        <w:numId w:val="43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widowControl/>
      <w:numPr>
        <w:numId w:val="44"/>
      </w:numPr>
      <w:snapToGrid/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widowControl/>
      <w:snapToGrid/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widowControl/>
      <w:numPr>
        <w:numId w:val="15"/>
      </w:numPr>
      <w:snapToGrid/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pPr>
      <w:widowControl/>
      <w:snapToGrid/>
    </w:pPr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widowControl/>
      <w:snapToGrid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widowControl/>
      <w:snapToGrid/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widowControl/>
      <w:snapToGrid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widowControl/>
      <w:snapToGrid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widowControl/>
      <w:snapToGrid/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widowControl/>
      <w:snapToGrid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widowControl/>
      <w:snapToGrid/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widowControl/>
      <w:numPr>
        <w:ilvl w:val="1"/>
      </w:numPr>
      <w:snapToGri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widowControl/>
      <w:snapToGrid/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widowControl/>
      <w:pBdr>
        <w:bottom w:color="4F81BD" w:space="4" w:sz="8" w:themeColor="accent1" w:val="single"/>
      </w:pBdr>
      <w:snapToGri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widowControl/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napToGrid/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Cs w:val="24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widowControl/>
      <w:snapToGrid/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widowControl/>
      <w:snapToGrid/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widowControl/>
      <w:snapToGrid/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widowControl/>
      <w:snapToGrid/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widowControl/>
      <w:snapToGrid/>
    </w:pPr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widowControl/>
      <w:snapToGrid/>
    </w:pPr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i/>
      <w:iCs/>
      <w:szCs w:val="24"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widowControl/>
      <w:snapToGrid/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widowControl/>
      <w:snapToGrid/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widowControl/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napToGrid/>
      <w:ind w:hanging="1134" w:left="1134"/>
    </w:pPr>
    <w:rPr>
      <w:rFonts w:asciiTheme="majorHAnsi" w:cstheme="majorBidi" w:eastAsiaTheme="majorEastAsia" w:hAnsiTheme="majorHAnsi"/>
      <w:szCs w:val="24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widowControl/>
      <w:snapToGrid/>
    </w:pPr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widowControl/>
      <w:snapToGrid/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widowControl/>
      <w:snapToGrid/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widowControl/>
      <w:snapToGrid/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widowControl/>
      <w:snapToGrid/>
    </w:pPr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widowControl/>
      <w:snapToGrid/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widowControl/>
      <w:snapToGrid/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widowControl/>
      <w:snapToGrid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widowControl/>
      <w:snapToGrid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widowControl/>
      <w:snapToGrid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widowControl/>
      <w:snapToGrid/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widowControl/>
      <w:snapToGrid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widowControl/>
      <w:snapToGrid/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widowControl/>
      <w:snapToGrid/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widowControl/>
      <w:tabs>
        <w:tab w:pos="1560" w:val="left"/>
      </w:tabs>
      <w:snapToGrid/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59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St-705/2016-32</izvorni_sadrzaj>
    <derivirana_varijabla naziv="DomainObject.Oznaka_1">St-705/2016-32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TURČIĆ d.o.o. za proizvodnju, trgovinu i usluge</izvorni_sadrzaj>
    <derivirana_varijabla naziv="DomainObject.Predmet.ProtustrankaFormated_1">  TURČIĆ d.o.o. za proizvodnju, trgovinu i usluge</derivirana_varijabla>
  </DomainObject.Predmet.ProtustrankaFormated>
  <DomainObject.Predmet.ProtustrankaFormatedOIB>
    <izvorni_sadrzaj>  TURČIĆ d.o.o. za proizvodnju, trgovinu i usluge, OIB 91760984394</izvorni_sadrzaj>
    <derivirana_varijabla naziv="DomainObject.Predmet.ProtustrankaFormatedOIB_1">  TURČIĆ d.o.o. za proizvodnju, trgovinu i usluge, OIB 91760984394</derivirana_varijabla>
  </DomainObject.Predmet.ProtustrankaFormatedOIB>
  <DomainObject.Predmet.ProtustrankaFormatedWithAdress>
    <izvorni_sadrzaj> TURČIĆ d.o.o. za proizvodnju, trgovinu i usluge, Mitrovica 61, 48350 Virje</izvorni_sadrzaj>
    <derivirana_varijabla naziv="DomainObject.Predmet.ProtustrankaFormatedWithAdress_1"> TURČIĆ d.o.o. za proizvodnju, trgovinu i usluge, Mitrovica 61, 48350 Virje</derivirana_varijabla>
  </DomainObject.Predmet.ProtustrankaFormatedWithAdress>
  <DomainObject.Predmet.ProtustrankaFormatedWithAdressOIB>
    <izvorni_sadrzaj> TURČIĆ d.o.o. za proizvodnju, trgovinu i usluge, OIB 91760984394, Mitrovica 61, 48350 Virje</izvorni_sadrzaj>
    <derivirana_varijabla naziv="DomainObject.Predmet.ProtustrankaFormatedWithAdressOIB_1"> TURČIĆ d.o.o. za proizvodnju, trgovinu i usluge, OIB 91760984394, Mitrovica 61, 48350 Virje</derivirana_varijabla>
  </DomainObject.Predmet.ProtustrankaFormatedWithAdressOIB>
  <DomainObject.Predmet.ProtustrankaWithAdress>
    <izvorni_sadrzaj>TURČIĆ d.o.o. za proizvodnju, trgovinu i usluge Mitrovica 61, 48350 Virje</izvorni_sadrzaj>
    <derivirana_varijabla naziv="DomainObject.Predmet.ProtustrankaWithAdress_1">TURČIĆ d.o.o. za proizvodnju, trgovinu i usluge Mitrovica 61, 48350 Virje</derivirana_varijabla>
  </DomainObject.Predmet.ProtustrankaWithAdress>
  <DomainObject.Predmet.ProtustrankaWithAdressOIB>
    <izvorni_sadrzaj>TURČIĆ d.o.o. za proizvodnju, trgovinu i usluge, OIB 91760984394, Mitrovica 61, 48350 Virje</izvorni_sadrzaj>
    <derivirana_varijabla naziv="DomainObject.Predmet.ProtustrankaWithAdressOIB_1">TURČIĆ d.o.o. za proizvodnju, trgovinu i usluge, OIB 91760984394, Mitrovica 61, 48350 Virje</derivirana_varijabla>
  </DomainObject.Predmet.ProtustrankaWithAdressOIB>
  <DomainObject.Predmet.ProtustrankaNazivFormated>
    <izvorni_sadrzaj>TURČIĆ d.o.o. za proizvodnju, trgovinu i usluge</izvorni_sadrzaj>
    <derivirana_varijabla naziv="DomainObject.Predmet.ProtustrankaNazivFormated_1">TURČIĆ d.o.o. za proizvodnju, trgovinu i usluge</derivirana_varijabla>
  </DomainObject.Predmet.ProtustrankaNazivFormated>
  <DomainObject.Predmet.ProtustrankaNazivFormatedOIB>
    <izvorni_sadrzaj>TURČIĆ d.o.o. za proizvodnju, trgovinu i usluge, OIB 91760984394</izvorni_sadrzaj>
    <derivirana_varijabla naziv="DomainObject.Predmet.ProtustrankaNazivFormatedOIB_1">TURČIĆ d.o.o. za proizvodnju, trgovinu i usluge, OIB 91760984394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1265467.13</izvorni_sadrzaj>
    <derivirana_varijabla naziv="DomainObject.Predmet.TrenutnaVrijednost_1">1265467.13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TURČIĆ d.o.o. za proizvodnju, trgovinu i usluge</item>
    </izvorni_sadrzaj>
    <derivirana_varijabla naziv="DomainObject.Predmet.ProtuStrankaListFormated_1">
      <item>TURČIĆ d.o.o. za proizvodnju, trgovinu i usluge</item>
    </derivirana_varijabla>
  </DomainObject.Predmet.ProtuStrankaListFormated>
  <DomainObject.Predmet.ProtuStrankaListFormatedOIB>
    <izvorni_sadrzaj>
      <item>TURČIĆ d.o.o. za proizvodnju, trgovinu i usluge, OIB 91760984394</item>
    </izvorni_sadrzaj>
    <derivirana_varijabla naziv="DomainObject.Predmet.ProtuStrankaListFormatedOIB_1">
      <item>TURČIĆ d.o.o. za proizvodnju, trgovinu i usluge, OIB 91760984394</item>
    </derivirana_varijabla>
  </DomainObject.Predmet.ProtuStrankaListFormatedOIB>
  <DomainObject.Predmet.ProtuStrankaListFormatedWithAdress>
    <izvorni_sadrzaj>
      <item>TURČIĆ d.o.o. za proizvodnju, trgovinu i usluge, Mitrovica 61, 48350 Virje</item>
    </izvorni_sadrzaj>
    <derivirana_varijabla naziv="DomainObject.Predmet.ProtuStrankaListFormatedWithAdress_1">
      <item>TURČIĆ d.o.o. za proizvodnju, trgovinu i usluge, Mitrovica 61, 48350 Virje</item>
    </derivirana_varijabla>
  </DomainObject.Predmet.ProtuStrankaListFormatedWithAdress>
  <DomainObject.Predmet.ProtuStrankaListFormatedWithAdressOIB>
    <izvorni_sadrzaj>
      <item>TURČIĆ d.o.o. za proizvodnju, trgovinu i usluge, OIB 91760984394, Mitrovica 61, 48350 Virje</item>
    </izvorni_sadrzaj>
    <derivirana_varijabla naziv="DomainObject.Predmet.ProtuStrankaListFormatedWithAdressOIB_1">
      <item>TURČIĆ d.o.o. za proizvodnju, trgovinu i usluge, OIB 91760984394, Mitrovica 61, 48350 Virje</item>
    </derivirana_varijabla>
  </DomainObject.Predmet.ProtuStrankaListFormatedWithAdressOIB>
  <DomainObject.Predmet.ProtuStrankaListNazivFormated>
    <izvorni_sadrzaj>
      <item>TURČIĆ d.o.o. za proizvodnju, trgovinu i usluge</item>
    </izvorni_sadrzaj>
    <derivirana_varijabla naziv="DomainObject.Predmet.ProtuStrankaListNazivFormated_1">
      <item>TURČIĆ d.o.o. za proizvodnju, trgovinu i usluge</item>
    </derivirana_varijabla>
  </DomainObject.Predmet.ProtuStrankaListNazivFormated>
  <DomainObject.Predmet.ProtuStrankaListNazivFormatedOIB>
    <izvorni_sadrzaj>
      <item>TURČIĆ d.o.o. za proizvodnju, trgovinu i usluge, OIB 91760984394</item>
    </izvorni_sadrzaj>
    <derivirana_varijabla naziv="DomainObject.Predmet.ProtuStrankaListNazivFormatedOIB_1">
      <item>TURČIĆ d.o.o. za proizvodnju, trgovinu i usluge, OIB 91760984394</item>
    </derivirana_varijabla>
  </DomainObject.Predmet.ProtuStrankaListNazivFormatedOIB>
  <DomainObject.Predmet.OstaliListFormated>
    <izvorni_sadrzaj>
      <item>sudski registar</item>
      <item>Hrvoje Turčić</item>
      <item>ŽDO VARAŽDIN</item>
    </izvorni_sadrzaj>
    <derivirana_varijabla naziv="DomainObject.Predmet.OstaliListFormated_1">
      <item>sudski registar</item>
      <item>Hrvoje Turčić</item>
      <item>ŽDO VARAŽDIN</item>
    </derivirana_varijabla>
  </DomainObject.Predmet.OstaliListFormated>
  <DomainObject.Predmet.OstaliListFormatedOIB>
    <izvorni_sadrzaj>
      <item>sudski registar</item>
      <item>Hrvoje Turčić, OIB 88878923006</item>
      <item>ŽDO VARAŽDIN</item>
    </izvorni_sadrzaj>
    <derivirana_varijabla naziv="DomainObject.Predmet.OstaliListFormatedOIB_1">
      <item>sudski registar</item>
      <item>Hrvoje Turčić, OIB 88878923006</item>
      <item>ŽDO VARAŽDIN</item>
    </derivirana_varijabla>
  </DomainObject.Predmet.OstaliListFormatedOIB>
  <DomainObject.Predmet.OstaliListFormatedWithAdress>
    <izvorni_sadrzaj>
      <item>sudski registar</item>
      <item>Hrvoje Turčić, Ante Starčevića 68, 48350 Virje</item>
      <item>ŽDO VARAŽDIN</item>
    </izvorni_sadrzaj>
    <derivirana_varijabla naziv="DomainObject.Predmet.OstaliListFormatedWithAdress_1">
      <item>sudski registar</item>
      <item>Hrvoje Turčić, Ante Starčevića 68, 48350 Virje</item>
      <item>ŽDO VARAŽDIN</item>
    </derivirana_varijabla>
  </DomainObject.Predmet.OstaliListFormatedWithAdress>
  <DomainObject.Predmet.OstaliListFormatedWithAdressOIB>
    <izvorni_sadrzaj>
      <item>sudski registar</item>
      <item>Hrvoje Turčić, OIB 88878923006, Ante Starčevića 68, 48350 Virje</item>
      <item>ŽDO VARAŽDIN</item>
    </izvorni_sadrzaj>
    <derivirana_varijabla naziv="DomainObject.Predmet.OstaliListFormatedWithAdressOIB_1">
      <item>sudski registar</item>
      <item>Hrvoje Turčić, OIB 88878923006, Ante Starčevića 68, 48350 Virje</item>
      <item>ŽDO VARAŽDIN</item>
    </derivirana_varijabla>
  </DomainObject.Predmet.OstaliListFormatedWithAdressOIB>
  <DomainObject.Predmet.OstaliListNazivFormated>
    <izvorni_sadrzaj>
      <item>sudski registar</item>
      <item>Hrvoje Turčić</item>
      <item>ŽDO VARAŽDIN</item>
    </izvorni_sadrzaj>
    <derivirana_varijabla naziv="DomainObject.Predmet.OstaliListNazivFormated_1">
      <item>sudski registar</item>
      <item>Hrvoje Turčić</item>
      <item>ŽDO VARAŽDIN</item>
    </derivirana_varijabla>
  </DomainObject.Predmet.OstaliListNazivFormated>
  <DomainObject.Predmet.OstaliListNazivFormatedOIB>
    <izvorni_sadrzaj>
      <item>sudski registar</item>
      <item>Hrvoje Turčić, OIB 88878923006</item>
      <item>ŽDO VARAŽDIN</item>
    </izvorni_sadrzaj>
    <derivirana_varijabla naziv="DomainObject.Predmet.OstaliListNazivFormatedOIB_1">
      <item>sudski registar</item>
      <item>Hrvoje Turčić, OIB 88878923006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St-705/2016-32</izvorni_sadrzaj>
    <derivirana_varijabla naziv="DomainObject.PoslovniBrojDokumenta_1">St-705/2016-32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TURČIĆ d.o.o. za proizvodnju, trgovinu i usluge</izvorni_sadrzaj>
    <derivirana_varijabla naziv="DomainObject.Predmet.ProtustrankaIDrugi_1">TURČIĆ d.o.o.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TURČIĆ d.o.o. za proizvodnju, trgovinu i usluge, OIB 91760984394, Mitrovica 61, 48350 Virje</izvorni_sadrzaj>
    <derivirana_varijabla naziv="DomainObject.Predmet.ProtustrankaIDrugiAdressOIB_1">TURČIĆ d.o.o. za proizvodnju, trgovinu i usluge, OIB 91760984394, Mitrovica 61,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TURČIĆ d.o.o. za proizvodnju, trgovinu i usluge</item>
      <item>sudski registar</item>
      <item>Hrvoje Turčić</item>
      <item>ŽDO VARAŽDIN</item>
    </izvorni_sadrzaj>
    <derivirana_varijabla naziv="DomainObject.Predmet.SudioniciListNaziv_1">
      <item>Financijska agencija</item>
      <item>TURČIĆ d.o.o. za proizvodnju, trgovinu i usluge</item>
      <item>sudski registar</item>
      <item>Hrvoje Turčić</item>
      <item>ŽDO VARAŽDIN</item>
    </derivirana_varijabla>
  </DomainObject.Predmet.SudioniciListNaziv>
  <DomainObject.Predmet.SudioniciListAdressOIB>
    <izvorni_sadrzaj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izvorni_sadrzaj>
    <derivirana_varijabla naziv="DomainObject.Predmet.SudioniciListAdressOIB_1">
      <item>Financijska agencija, OIB 85821130368</item>
      <item>TURČIĆ d.o.o. za proizvodnju, trgovinu i usluge, OIB 91760984394, Mitrovica 61,48350 Virje</item>
      <item>sudski registar</item>
      <item>Hrvoje Turčić, OIB 88878923006, Ante Starčevića 68,48350 Virje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A37E5-86EB-4A84-8F3B-CF8AF77D8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297</properties:Words>
  <properties:Characters>1791</properties:Characters>
  <properties:Lines>246</properties:Lines>
  <properties:Paragraphs>91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2019-03-14T12:42:00Z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St-705/2016-32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