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1e97f" w14:paraId="0c1e97f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7F64CE" w:rsidR="00AA5FA1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BB295A">
        <w:rPr>
          <w:color w:themeColor="text1" w:val="000000"/>
        </w:rPr>
        <w:t>FURMET INVEST d.o.o., OIB: 68826935400, Split, Dubrovačka 33</w:t>
      </w:r>
      <w:r w:rsidR="00AC5683">
        <w:rPr>
          <w:color w:themeColor="text1" w:val="000000"/>
        </w:rPr>
        <w:t xml:space="preserve">, </w:t>
      </w:r>
      <w:r w:rsidR="00E2567B">
        <w:rPr>
          <w:color w:themeColor="text1" w:val="000000"/>
        </w:rPr>
        <w:t xml:space="preserve">dana </w:t>
      </w:r>
      <w:r w:rsidR="002E34BB">
        <w:rPr>
          <w:color w:themeColor="text1" w:val="000000"/>
        </w:rPr>
        <w:t>12</w:t>
      </w:r>
      <w:r w:rsidR="00E2567B">
        <w:rPr>
          <w:color w:themeColor="text1" w:val="000000"/>
        </w:rPr>
        <w:t xml:space="preserve">. </w:t>
      </w:r>
      <w:r w:rsidR="002E34BB">
        <w:rPr>
          <w:color w:themeColor="text1" w:val="000000"/>
        </w:rPr>
        <w:t>listopada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3E7B09" w:rsidP="00AA5FA1" w:rsidR="003E7B09">
      <w:pPr>
        <w:jc w:val="center"/>
        <w:rPr>
          <w:b/>
        </w:rPr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BB295A">
        <w:rPr>
          <w:color w:themeColor="text1" w:val="000000"/>
        </w:rPr>
        <w:t>FURMET INVEST d.o.o., OIB: 68826935400, Split, Dubrovačka 33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2820E9">
        <w:rPr>
          <w:color w:themeColor="text1" w:val="000000"/>
        </w:rPr>
        <w:t>0</w:t>
      </w:r>
      <w:r w:rsidR="003E7B09">
        <w:rPr>
          <w:color w:themeColor="text1" w:val="000000"/>
        </w:rPr>
        <w:t>1</w:t>
      </w:r>
      <w:r w:rsidR="005635A0">
        <w:rPr>
          <w:color w:themeColor="text1" w:val="000000"/>
        </w:rPr>
        <w:t>.</w:t>
      </w:r>
      <w:r w:rsidR="00BB295A">
        <w:rPr>
          <w:color w:themeColor="text1" w:val="000000"/>
        </w:rPr>
        <w:t>07.</w:t>
      </w:r>
      <w:r w:rsidR="00AA5FA1" w:rsidRPr="00862110">
        <w:rPr>
          <w:color w:themeColor="text1" w:val="000000"/>
        </w:rPr>
        <w:t>201</w:t>
      </w:r>
      <w:r w:rsidR="00BB295A">
        <w:rPr>
          <w:color w:themeColor="text1" w:val="000000"/>
        </w:rPr>
        <w:t>6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D86ECB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BB295A">
        <w:rPr>
          <w:color w:themeColor="text1" w:val="000000"/>
        </w:rPr>
        <w:t>1.396</w:t>
      </w:r>
      <w:r w:rsidR="007A2CDE">
        <w:rPr>
          <w:color w:themeColor="text1" w:val="000000"/>
        </w:rPr>
        <w:t>.</w:t>
      </w:r>
      <w:r w:rsidR="00BB295A">
        <w:rPr>
          <w:color w:themeColor="text1" w:val="000000"/>
        </w:rPr>
        <w:t>674</w:t>
      </w:r>
      <w:r w:rsidR="005635A0">
        <w:rPr>
          <w:color w:themeColor="text1" w:val="000000"/>
        </w:rPr>
        <w:t>,</w:t>
      </w:r>
      <w:r w:rsidR="00BB295A">
        <w:rPr>
          <w:color w:themeColor="text1" w:val="000000"/>
        </w:rPr>
        <w:t>05</w:t>
      </w:r>
      <w:r w:rsidR="00670E3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FE54DB">
        <w:rPr>
          <w:color w:themeColor="text1" w:val="000000"/>
        </w:rPr>
        <w:t>12</w:t>
      </w:r>
      <w:r w:rsidR="00A92467">
        <w:rPr>
          <w:color w:themeColor="text1" w:val="000000"/>
        </w:rPr>
        <w:t xml:space="preserve">. </w:t>
      </w:r>
      <w:r w:rsidR="00FE54DB">
        <w:rPr>
          <w:color w:themeColor="text1" w:val="000000"/>
        </w:rPr>
        <w:t>listopada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7F64CE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 xml:space="preserve">    </w:t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Pr="00862110">
        <w:rPr>
          <w:color w:themeColor="text1" w:val="000000"/>
        </w:rPr>
        <w:t xml:space="preserve"> </w:t>
      </w:r>
      <w:r w:rsidR="007F64CE">
        <w:rPr>
          <w:color w:themeColor="text1" w:val="000000"/>
        </w:rPr>
        <w:t>SUDSKI SAVJETNIK</w:t>
      </w:r>
      <w:r w:rsidR="008922FD" w:rsidRPr="00862110">
        <w:rPr>
          <w:color w:themeColor="text1" w:val="000000"/>
        </w:rPr>
        <w:tab/>
      </w:r>
      <w:r w:rsidR="00EB0C32">
        <w:rPr>
          <w:color w:themeColor="text1" w:val="000000"/>
        </w:rPr>
        <w:t xml:space="preserve">                        </w:t>
      </w:r>
      <w:r w:rsidR="007F64CE">
        <w:rPr>
          <w:color w:themeColor="text1" w:val="000000"/>
        </w:rPr>
        <w:t xml:space="preserve">                </w:t>
      </w:r>
      <w:r w:rsidR="00EB0C32">
        <w:rPr>
          <w:color w:themeColor="text1"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F64CE">
        <w:rPr>
          <w:color w:themeColor="text1" w:val="000000"/>
        </w:rPr>
        <w:t xml:space="preserve">                            </w:t>
      </w:r>
      <w:r w:rsidR="008922FD" w:rsidRPr="00862110">
        <w:rPr>
          <w:color w:themeColor="text1" w:val="000000"/>
        </w:rPr>
        <w:tab/>
      </w:r>
      <w:r w:rsidR="008922FD" w:rsidRPr="00862110">
        <w:rPr>
          <w:color w:themeColor="text1" w:val="000000"/>
        </w:rPr>
        <w:tab/>
      </w:r>
      <w:r w:rsidR="008922FD" w:rsidRPr="00862110">
        <w:rPr>
          <w:color w:themeColor="text1" w:val="000000"/>
        </w:rPr>
        <w:tab/>
      </w:r>
      <w:r w:rsidR="008922FD"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Pr="00862110">
        <w:rPr>
          <w:color w:themeColor="text1" w:val="000000"/>
        </w:rPr>
        <w:t xml:space="preserve">              </w:t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Pr="00862110">
        <w:rPr>
          <w:color w:themeColor="text1" w:val="000000"/>
        </w:rPr>
        <w:t xml:space="preserve">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BB295A">
      <w:rPr>
        <w:color w:themeColor="text1" w:val="000000"/>
      </w:rPr>
      <w:t>1937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BB295A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31775"/>
    <w:rsid w:val="0003415F"/>
    <w:rsid w:val="00043CAD"/>
    <w:rsid w:val="000526A2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820E9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04BC"/>
    <w:rsid w:val="0035358B"/>
    <w:rsid w:val="003D1029"/>
    <w:rsid w:val="003D3A71"/>
    <w:rsid w:val="003E1593"/>
    <w:rsid w:val="003E7B09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35A0"/>
    <w:rsid w:val="00567055"/>
    <w:rsid w:val="0057550C"/>
    <w:rsid w:val="00575C30"/>
    <w:rsid w:val="005B66F2"/>
    <w:rsid w:val="005C4FA6"/>
    <w:rsid w:val="005D620B"/>
    <w:rsid w:val="005F0E13"/>
    <w:rsid w:val="005F6612"/>
    <w:rsid w:val="00602A20"/>
    <w:rsid w:val="006257DD"/>
    <w:rsid w:val="00670B86"/>
    <w:rsid w:val="00670E30"/>
    <w:rsid w:val="006B4B96"/>
    <w:rsid w:val="006B7110"/>
    <w:rsid w:val="006B7FAA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2CDE"/>
    <w:rsid w:val="007A3CC4"/>
    <w:rsid w:val="007A4DAE"/>
    <w:rsid w:val="007D2820"/>
    <w:rsid w:val="007D5A90"/>
    <w:rsid w:val="007E0CF5"/>
    <w:rsid w:val="007E26AB"/>
    <w:rsid w:val="007F2949"/>
    <w:rsid w:val="007F64CE"/>
    <w:rsid w:val="00804AB4"/>
    <w:rsid w:val="008130E8"/>
    <w:rsid w:val="008138F5"/>
    <w:rsid w:val="0081537C"/>
    <w:rsid w:val="00815B0F"/>
    <w:rsid w:val="00830FEC"/>
    <w:rsid w:val="00835699"/>
    <w:rsid w:val="00841CDA"/>
    <w:rsid w:val="00853EA2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92467"/>
    <w:rsid w:val="00AA2730"/>
    <w:rsid w:val="00AA5FA1"/>
    <w:rsid w:val="00AC5683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B295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4367"/>
    <w:rsid w:val="00E2567B"/>
    <w:rsid w:val="00E41B08"/>
    <w:rsid w:val="00E634A0"/>
    <w:rsid w:val="00E871B0"/>
    <w:rsid w:val="00E90CC2"/>
    <w:rsid w:val="00EA213A"/>
    <w:rsid w:val="00EB0C32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6EB"/>
    <w:rsid w:val="00FB0739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1937</izvorni_sadrzaj>
    <derivirana_varijabla naziv="DomainObject.Predmet.Broj_1">1937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St-1937/2016</izvorni_sadrzaj>
    <derivirana_varijabla naziv="DomainObject.Predmet.OznakaBroj_1">St-1937/2016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FURMET INVEST d.o.o. za projektiranje i građenje</izvorni_sadrzaj>
    <derivirana_varijabla naziv="DomainObject.Predmet.ProtustrankaFormated_1">  FURMET INVEST d.o.o. za projektiranje i građenje</derivirana_varijabla>
  </DomainObject.Predmet.ProtustrankaFormated>
  <DomainObject.Predmet.ProtustrankaFormatedOIB>
    <izvorni_sadrzaj>  FURMET INVEST d.o.o. za projektiranje i građenje, OIB 68826935400</izvorni_sadrzaj>
    <derivirana_varijabla naziv="DomainObject.Predmet.ProtustrankaFormatedOIB_1">  FURMET INVEST d.o.o. za projektiranje i građenje, OIB 68826935400</derivirana_varijabla>
  </DomainObject.Predmet.ProtustrankaFormatedOIB>
  <DomainObject.Predmet.ProtustrankaFormatedWithAdress>
    <izvorni_sadrzaj> FURMET INVEST d.o.o. za projektiranje i građenje, Dubrovačka 33, 21000 Split</izvorni_sadrzaj>
    <derivirana_varijabla naziv="DomainObject.Predmet.ProtustrankaFormatedWithAdress_1"> FURMET INVEST d.o.o. za projektiranje i građenje, Dubrovačka 33, 21000 Split</derivirana_varijabla>
  </DomainObject.Predmet.ProtustrankaFormatedWithAdress>
  <DomainObject.Predmet.ProtustrankaFormatedWithAdressOIB>
    <izvorni_sadrzaj> FURMET INVEST d.o.o. za projektiranje i građenje, OIB 68826935400, Dubrovačka 33, 21000 Split</izvorni_sadrzaj>
    <derivirana_varijabla naziv="DomainObject.Predmet.ProtustrankaFormatedWithAdressOIB_1"> FURMET INVEST d.o.o. za projektiranje i građenje, OIB 68826935400, Dubrovačka 33, 21000 Split</derivirana_varijabla>
  </DomainObject.Predmet.ProtustrankaFormatedWithAdressOIB>
  <DomainObject.Predmet.ProtustrankaWithAdress>
    <izvorni_sadrzaj>FURMET INVEST d.o.o. za projektiranje i građenje Dubrovačka 33, 21000 Split</izvorni_sadrzaj>
    <derivirana_varijabla naziv="DomainObject.Predmet.ProtustrankaWithAdress_1">FURMET INVEST d.o.o. za projektiranje i građenje Dubrovačka 33, 21000 Split</derivirana_varijabla>
  </DomainObject.Predmet.ProtustrankaWithAdress>
  <DomainObject.Predmet.ProtustrankaWithAdressOIB>
    <izvorni_sadrzaj>FURMET INVEST d.o.o. za projektiranje i građenje, OIB 68826935400, Dubrovačka 33, 21000 Split</izvorni_sadrzaj>
    <derivirana_varijabla naziv="DomainObject.Predmet.ProtustrankaWithAdressOIB_1">FURMET INVEST d.o.o. za projektiranje i građenje, OIB 68826935400, Dubrovačka 33, 21000 Split</derivirana_varijabla>
  </DomainObject.Predmet.ProtustrankaWithAdressOIB>
  <DomainObject.Predmet.ProtustrankaNazivFormated>
    <izvorni_sadrzaj>FURMET INVEST d.o.o. za projektiranje i građenje</izvorni_sadrzaj>
    <derivirana_varijabla naziv="DomainObject.Predmet.ProtustrankaNazivFormated_1">FURMET INVEST d.o.o. za projektiranje i građenje</derivirana_varijabla>
  </DomainObject.Predmet.ProtustrankaNazivFormated>
  <DomainObject.Predmet.ProtustrankaNazivFormatedOIB>
    <izvorni_sadrzaj>FURMET INVEST d.o.o. za projektiranje i građenje, OIB 68826935400</izvorni_sadrzaj>
    <derivirana_varijabla naziv="DomainObject.Predmet.ProtustrankaNazivFormatedOIB_1">FURMET INVEST d.o.o. za projektiranje i građenje, OIB 68826935400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1396674.05</izvorni_sadrzaj>
    <derivirana_varijabla naziv="DomainObject.Predmet.TrenutnaVrijednost_1">1396674.05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FURMET INVEST d.o.o. za projektiranje i građenje</item>
    </izvorni_sadrzaj>
    <derivirana_varijabla naziv="DomainObject.Predmet.ProtuStrankaListFormated_1">
      <item>FURMET INVEST d.o.o. za projektiranje i građenje</item>
    </derivirana_varijabla>
  </DomainObject.Predmet.ProtuStrankaListFormated>
  <DomainObject.Predmet.ProtuStrankaListFormatedOIB>
    <izvorni_sadrzaj>
      <item>FURMET INVEST d.o.o. za projektiranje i građenje, OIB 68826935400</item>
    </izvorni_sadrzaj>
    <derivirana_varijabla naziv="DomainObject.Predmet.ProtuStrankaListFormatedOIB_1">
      <item>FURMET INVEST d.o.o. za projektiranje i građenje, OIB 68826935400</item>
    </derivirana_varijabla>
  </DomainObject.Predmet.ProtuStrankaListFormatedOIB>
  <DomainObject.Predmet.ProtuStrankaListFormatedWithAdress>
    <izvorni_sadrzaj>
      <item>FURMET INVEST d.o.o. za projektiranje i građenje, Dubrovačka 33, 21000 Split</item>
    </izvorni_sadrzaj>
    <derivirana_varijabla naziv="DomainObject.Predmet.ProtuStrankaListFormatedWithAdress_1">
      <item>FURMET INVEST d.o.o. za projektiranje i građenje, Dubrovačka 33, 21000 Split</item>
    </derivirana_varijabla>
  </DomainObject.Predmet.ProtuStrankaListFormatedWithAdress>
  <DomainObject.Predmet.ProtuStrankaListFormatedWithAdressOIB>
    <izvorni_sadrzaj>
      <item>FURMET INVEST d.o.o. za projektiranje i građenje, OIB 68826935400, Dubrovačka 33, 21000 Split</item>
    </izvorni_sadrzaj>
    <derivirana_varijabla naziv="DomainObject.Predmet.ProtuStrankaListFormatedWithAdressOIB_1">
      <item>FURMET INVEST d.o.o. za projektiranje i građenje, OIB 68826935400, Dubrovačka 33, 21000 Split</item>
    </derivirana_varijabla>
  </DomainObject.Predmet.ProtuStrankaListFormatedWithAdressOIB>
  <DomainObject.Predmet.ProtuStrankaListNazivFormated>
    <izvorni_sadrzaj>
      <item>FURMET INVEST d.o.o. za projektiranje i građenje</item>
    </izvorni_sadrzaj>
    <derivirana_varijabla naziv="DomainObject.Predmet.ProtuStrankaListNazivFormated_1">
      <item>FURMET INVEST d.o.o. za projektiranje i građenje</item>
    </derivirana_varijabla>
  </DomainObject.Predmet.ProtuStrankaListNazivFormated>
  <DomainObject.Predmet.ProtuStrankaListNazivFormatedOIB>
    <izvorni_sadrzaj>
      <item>FURMET INVEST d.o.o. za projektiranje i građenje, OIB 68826935400</item>
    </izvorni_sadrzaj>
    <derivirana_varijabla naziv="DomainObject.Predmet.ProtuStrankaListNazivFormatedOIB_1">
      <item>FURMET INVEST d.o.o. za projektiranje i građenje, OIB 68826935400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FURMET INVEST d.o.o. za projektiranje i građenje</izvorni_sadrzaj>
    <derivirana_varijabla naziv="DomainObject.Predmet.ProtustrankaIDrugi_1">FURMET INVEST d.o.o. za projektiranje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FURMET INVEST d.o.o. za projektiranje i građenje, OIB 68826935400, Dubrovačka 33, 21000 Split</izvorni_sadrzaj>
    <derivirana_varijabla naziv="DomainObject.Predmet.ProtustrankaIDrugiAdressOIB_1">FURMET INVEST d.o.o. za projektiranje i građenje, OIB 68826935400, Dubrovačka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FURMET INVEST d.o.o. za projektiranje i građenje</item>
      <item>FINANCIJSKA AGENCIJA, RC SPLIT</item>
    </izvorni_sadrzaj>
    <derivirana_varijabla naziv="DomainObject.Predmet.SudioniciListNaziv_1">
      <item>FURMET INVEST d.o.o. za projektiranje i građenje</item>
      <item>FINANCIJSKA AGENCIJA, RC SPLIT</item>
    </derivirana_varijabla>
  </DomainObject.Predmet.SudioniciListNaziv>
  <DomainObject.Predmet.SudioniciListAdressOIB>
    <izvorni_sadrzaj>
      <item>FURMET INVEST d.o.o. za projektiranje i građenje, OIB 68826935400, Dubrovačka 33,21000 Split</item>
      <item>FINANCIJSKA AGENCIJA, RC SPLIT, OIB 85821130368, Mažuranićevo šetalište 24 b,21000 Split</item>
    </izvorni_sadrzaj>
    <derivirana_varijabla naziv="DomainObject.Predmet.SudioniciListAdressOIB_1">
      <item>FURMET INVEST d.o.o. za projektiranje i građenje, OIB 68826935400, Dubrovačka 33,21000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68826935400</item>
      <item>, OIB 85821130368</item>
    </izvorni_sadrzaj>
    <derivirana_varijabla naziv="DomainObject.Predmet.SudioniciListNazivOIB_1">
      <item>, OIB 68826935400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1753</properties:Characters>
  <properties:Lines>45</properties:Lines>
  <properties:Paragraphs>14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2017-10-12T10:24:00Z</cp:lastPrinted>
  <dcterms:modified xmlns:xsi="http://www.w3.org/2001/XMLSchema-instance" xsi:type="dcterms:W3CDTF">2017-10-12T11:59:00Z</dcterms:modified>
  <cp:revision>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