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22481" w14:paraId="e522481" w:rsidRDefault="005101BE" w:rsidP="005101BE" w:rsidR="005101BE" w:rsidRPr="005101BE">
      <w:pPr>
        <w15:collapsed w:val="false"/>
        <w:rPr>
          <w:rFonts w:hAnsi="Times New Roman" w:ascii="Times New Roman"/>
        </w:rPr>
      </w:pPr>
      <w:bookmarkStart w:name="_GoBack" w:id="0"/>
      <w:bookmarkEnd w:id="0"/>
      <w:r w:rsidRPr="005101BE">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53C88" w:rsidR="005101BE" w:rsidRPr="005101BE">
        <w:tc>
          <w:tcPr>
            <w:tcW w:type="dxa" w:w="3060"/>
          </w:tcPr>
          <w:p w:rsidRDefault="005101BE" w:rsidP="005101BE" w:rsidR="005101BE" w:rsidRPr="005101BE">
            <w:pPr>
              <w:keepNext/>
              <w:tabs>
                <w:tab w:pos="2520" w:val="center"/>
                <w:tab w:pos="6840" w:val="left"/>
              </w:tabs>
              <w:outlineLvl w:val="1"/>
              <w:rPr>
                <w:rFonts w:hAnsi="Times New Roman" w:ascii="Times New Roman"/>
                <w:szCs w:val="24"/>
                <w:lang w:val="hr-HR"/>
              </w:rPr>
            </w:pPr>
            <w:r w:rsidRPr="005101BE">
              <w:rPr>
                <w:rFonts w:hAnsi="Times New Roman" w:ascii="Times New Roman"/>
                <w:szCs w:val="24"/>
                <w:lang w:val="hr-HR"/>
              </w:rPr>
              <w:t>REPUBLIKA HRVATSKA</w:t>
            </w:r>
          </w:p>
          <w:p w:rsidRDefault="005101BE" w:rsidP="005101BE" w:rsidR="005101BE" w:rsidRPr="005101BE">
            <w:pPr>
              <w:rPr>
                <w:rFonts w:hAnsi="Times New Roman" w:ascii="Times New Roman"/>
                <w:szCs w:val="24"/>
              </w:rPr>
            </w:pPr>
            <w:r w:rsidRPr="005101BE">
              <w:rPr>
                <w:rFonts w:hAnsi="Times New Roman" w:ascii="Times New Roman"/>
                <w:szCs w:val="24"/>
              </w:rPr>
              <w:t>Trgovački sud u Zagrebu</w:t>
            </w:r>
          </w:p>
          <w:p w:rsidRDefault="005101BE" w:rsidP="005101BE" w:rsidR="005101BE" w:rsidRPr="005101BE">
            <w:pPr>
              <w:rPr>
                <w:rFonts w:hAnsi="Times New Roman" w:ascii="Times New Roman"/>
                <w:szCs w:val="24"/>
              </w:rPr>
            </w:pPr>
            <w:r w:rsidRPr="005101BE">
              <w:rPr>
                <w:rFonts w:hAnsi="Times New Roman" w:ascii="Times New Roman"/>
                <w:szCs w:val="24"/>
              </w:rPr>
              <w:t>Zagreb, Amruševa 2/II</w:t>
            </w:r>
          </w:p>
        </w:tc>
      </w:tr>
    </w:tbl>
    <w:p w:rsidRDefault="005101BE" w:rsidP="005101BE" w:rsidR="005101BE" w:rsidRPr="005101BE">
      <w:pPr>
        <w:rPr>
          <w:rFonts w:hAnsi="Times New Roman" w:ascii="Times New Roman"/>
        </w:rPr>
      </w:pP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t xml:space="preserve">  </w:t>
      </w:r>
    </w:p>
    <w:p w:rsidRDefault="005101BE" w:rsidP="005101BE" w:rsidR="005101BE" w:rsidRPr="005101BE">
      <w:pPr>
        <w:jc w:val="center"/>
        <w:rPr>
          <w:rFonts w:hAnsi="Times New Roman" w:ascii="Times New Roman"/>
          <w:b/>
          <w:szCs w:val="24"/>
          <w:lang w:val="hr-HR"/>
        </w:rPr>
      </w:pPr>
    </w:p>
    <w:p w:rsidRDefault="005101BE" w:rsidP="005101BE" w:rsidR="005101BE" w:rsidRPr="005101BE">
      <w:pPr>
        <w:jc w:val="center"/>
        <w:rPr>
          <w:rFonts w:hAnsi="Times New Roman" w:ascii="Times New Roman"/>
          <w:szCs w:val="24"/>
          <w:lang w:val="hr-HR"/>
        </w:rPr>
      </w:pPr>
    </w:p>
    <w:p w:rsidRDefault="005101BE" w:rsidP="005101BE" w:rsidR="005101BE" w:rsidRPr="005101BE">
      <w:pPr>
        <w:jc w:val="center"/>
        <w:rPr>
          <w:rFonts w:hAnsi="Times New Roman" w:ascii="Times New Roman"/>
          <w:szCs w:val="24"/>
          <w:lang w:val="hr-HR"/>
        </w:rPr>
      </w:pPr>
      <w:r w:rsidRPr="005101BE">
        <w:rPr>
          <w:rFonts w:hAnsi="Times New Roman" w:ascii="Times New Roman"/>
          <w:szCs w:val="24"/>
          <w:lang w:val="hr-HR"/>
        </w:rPr>
        <w:t>R E P U B L I K A    H R V A T S K A</w:t>
      </w:r>
    </w:p>
    <w:p w:rsidRDefault="005101BE" w:rsidP="005101BE" w:rsidR="005101BE" w:rsidRPr="005101BE">
      <w:pPr>
        <w:jc w:val="center"/>
        <w:rPr>
          <w:rFonts w:hAnsi="Times New Roman" w:ascii="Times New Roman"/>
          <w:szCs w:val="24"/>
          <w:lang w:eastAsia="en-US" w:val="hr-HR"/>
        </w:rPr>
      </w:pPr>
      <w:r w:rsidRPr="005101BE">
        <w:rPr>
          <w:rFonts w:hAnsi="Times New Roman" w:ascii="Times New Roman"/>
          <w:szCs w:val="24"/>
          <w:lang w:eastAsia="en-US" w:val="hr-HR"/>
        </w:rPr>
        <w:t>R J E Š E NJ E</w:t>
      </w:r>
    </w:p>
    <w:p w:rsidRDefault="005101BE" w:rsidP="005101BE" w:rsidR="005101BE" w:rsidRPr="005101BE">
      <w:pPr>
        <w:jc w:val="both"/>
        <w:rPr>
          <w:rFonts w:hAnsi="Times New Roman" w:ascii="Times New Roman"/>
          <w:szCs w:val="24"/>
          <w:lang w:eastAsia="en-US" w:val="hr-HR"/>
        </w:rPr>
      </w:pPr>
    </w:p>
    <w:p w:rsidRDefault="005101BE" w:rsidP="00436B3E" w:rsidR="00436B3E">
      <w:pPr>
        <w:jc w:val="both"/>
        <w:rPr>
          <w:rFonts w:hAnsi="Times New Roman" w:ascii="Times New Roman"/>
          <w:szCs w:val="24"/>
          <w:lang w:eastAsia="en-US" w:val="hr-HR"/>
        </w:rPr>
      </w:pPr>
      <w:r w:rsidRPr="005101BE">
        <w:rPr>
          <w:rFonts w:hAnsi="Times New Roman" w:ascii="Times New Roman"/>
          <w:szCs w:val="24"/>
          <w:lang w:eastAsia="en-US" w:val="hr-HR"/>
        </w:rPr>
        <w:tab/>
      </w:r>
      <w:r w:rsidR="000B7282" w:rsidRPr="000B7282">
        <w:rPr>
          <w:rFonts w:hAnsi="Times New Roman" w:ascii="Times New Roman"/>
          <w:szCs w:val="24"/>
          <w:lang w:eastAsia="en-US" w:val="hr-HR"/>
        </w:rPr>
        <w:t>Trgovački sud u Zagrebu, po sucu Nikoli Ribariću, u stečajnom predmetu u povodu zahtjeva FINANCIJSKE AGENCIJE, za provedbu skraćenog stečajnog postupka nad dužnikom MIGRAD d.o.o., Sveta Nedelja (Grad Sveta Nedelja), Rakitje, Matije Gupca 10, OIB: 10269476240, dana 2</w:t>
      </w:r>
      <w:r w:rsidR="000B7282">
        <w:rPr>
          <w:rFonts w:hAnsi="Times New Roman" w:ascii="Times New Roman"/>
          <w:szCs w:val="24"/>
          <w:lang w:eastAsia="en-US" w:val="hr-HR"/>
        </w:rPr>
        <w:t>9</w:t>
      </w:r>
      <w:r w:rsidR="000B7282" w:rsidRPr="000B7282">
        <w:rPr>
          <w:rFonts w:hAnsi="Times New Roman" w:ascii="Times New Roman"/>
          <w:szCs w:val="24"/>
          <w:lang w:eastAsia="en-US" w:val="hr-HR"/>
        </w:rPr>
        <w:t xml:space="preserve">. </w:t>
      </w:r>
      <w:r w:rsidR="000B7282">
        <w:rPr>
          <w:rFonts w:hAnsi="Times New Roman" w:ascii="Times New Roman"/>
          <w:szCs w:val="24"/>
          <w:lang w:eastAsia="en-US" w:val="hr-HR"/>
        </w:rPr>
        <w:t>svibnja</w:t>
      </w:r>
      <w:r w:rsidR="000B7282" w:rsidRPr="000B7282">
        <w:rPr>
          <w:rFonts w:hAnsi="Times New Roman" w:ascii="Times New Roman"/>
          <w:szCs w:val="24"/>
          <w:lang w:eastAsia="en-US" w:val="hr-HR"/>
        </w:rPr>
        <w:t xml:space="preserve"> 2017.,</w:t>
      </w:r>
    </w:p>
    <w:p w:rsidRDefault="000B7282" w:rsidP="00436B3E" w:rsidR="000B7282"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CC6E5F" w:rsidP="000B7282" w:rsidR="00CC6E5F">
      <w:pPr>
        <w:jc w:val="both"/>
        <w:rPr>
          <w:rFonts w:hAnsi="Times New Roman" w:ascii="Times New Roman"/>
          <w:szCs w:val="24"/>
          <w:lang w:eastAsia="en-US" w:val="hr-HR"/>
        </w:rPr>
      </w:pPr>
      <w:r>
        <w:rPr>
          <w:rFonts w:hAnsi="Times New Roman" w:ascii="Times New Roman"/>
          <w:szCs w:val="24"/>
          <w:lang w:val="hr-HR"/>
        </w:rPr>
        <w:tab/>
      </w:r>
      <w:r w:rsidR="00D22495">
        <w:rPr>
          <w:rFonts w:hAnsi="Times New Roman" w:ascii="Times New Roman"/>
          <w:szCs w:val="24"/>
          <w:lang w:val="hr-HR"/>
        </w:rPr>
        <w:t>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0B7282" w:rsidRPr="000B7282">
        <w:rPr>
          <w:rFonts w:hAnsi="Times New Roman" w:ascii="Times New Roman"/>
          <w:szCs w:val="24"/>
          <w:lang w:eastAsia="en-US" w:val="hr-HR"/>
        </w:rPr>
        <w:t>MIGRAD d.o.o., Sveta Nedelja (Grad Sveta Nedelja), Rakitje, Matije Gupca 10, OIB: 10269476240</w:t>
      </w:r>
    </w:p>
    <w:p w:rsidRDefault="00D22495" w:rsidP="000B7282" w:rsidR="00D22495">
      <w:pPr>
        <w:jc w:val="both"/>
        <w:rPr>
          <w:rFonts w:hAnsi="Times New Roman" w:ascii="Times New Roman"/>
          <w:szCs w:val="24"/>
          <w:lang w:eastAsia="en-US" w:val="hr-HR"/>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0B7282" w:rsidR="000B7282" w:rsidRPr="000B7282">
      <w:pPr>
        <w:ind w:firstLine="555"/>
        <w:jc w:val="both"/>
        <w:rPr>
          <w:rFonts w:hAnsi="Times New Roman" w:ascii="Times New Roman"/>
          <w:szCs w:val="24"/>
          <w:lang w:eastAsia="en-US" w:val="hr-HR"/>
        </w:rPr>
      </w:pPr>
      <w:r w:rsidRPr="0085111E">
        <w:rPr>
          <w:rFonts w:hAnsi="Times New Roman" w:ascii="Times New Roman"/>
          <w:szCs w:val="24"/>
          <w:lang w:val="hr-HR"/>
        </w:rPr>
        <w:tab/>
      </w:r>
      <w:r w:rsidR="000B7282" w:rsidRPr="000B7282">
        <w:rPr>
          <w:rFonts w:hAnsi="Times New Roman" w:ascii="Times New Roman"/>
          <w:szCs w:val="24"/>
          <w:lang w:eastAsia="en-US" w:val="hr-HR"/>
        </w:rPr>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rsidRP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7.909,93 kuna na dan 1.9.2015.</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Uvidom u izvadak iz sudskog registra za dužnika utvrđeno je da nisu ispunjene pretpostavke za pokretanje drugog postupka radi brisanja dužnika iz sudskog registra.</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Stoga je sud Rješenjem od 17. ožujka 2016. godine pokrenuo skraćeni stečajni postupak nad dužnikom, a a skladu člancima 428. i 429. Stečajnog zakona.</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 xml:space="preserve">Sud je sukladno odredbi članka 430. i članka 431. SZ-a objavio Oglas na e-oglasnoj ploči suda kojim su pozvane osobe ovlaštene za zastupanje dužnika po zakonu u roku od 15 dana dostaviti javnobilježnički ovjerovljen popis imovine i obveza dužnika na propisanom obrascu. Istim oglasom pozvani su dužnikovi vjerovnici najkasnije u roku 45 dana od dana </w:t>
      </w:r>
      <w:r w:rsidRPr="000B7282">
        <w:rPr>
          <w:rFonts w:hAnsi="Times New Roman" w:ascii="Times New Roman"/>
          <w:szCs w:val="24"/>
          <w:lang w:eastAsia="en-US" w:val="hr-HR"/>
        </w:rPr>
        <w:lastRenderedPageBreak/>
        <w:t xml:space="preserve">objave oglasa predložiti otvaranje stečajnog postupka na dužnikom te predujmiti sredstva za namirenje troškova postupka uz upozorenje na pravne posljedice nepodnošenja istog. </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 xml:space="preserve">Osobe ovlaštene za zastupanje dužnika po zakonu nisu u ostavljenom roku od 15 dana postupile po predmetnom pozivu iz Oglasa niti su vjerovnici dužnika u ostavljenom roku od 45 dana podnijeli prijedlog za otvaranjem redovnog stečajnog postupka. </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Temeljem gore navedenog, smatra se da je dužnik nesposoban za plaćanje, pa je stoga temeljem odredbe čl. 431. stavak 1. i 2. SZ-a sud rješenjem od 15. ožujka 2017. istovremeno otvorio i zaključio stečajni postupak u ovosudnom predmetu.</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Na rješenje od 15. ožujka 2017. godine žalbu je uložio zastupnik po zakonu predloženog stečajnog dužika.</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Pr>
          <w:rFonts w:hAnsi="Times New Roman" w:ascii="Times New Roman"/>
          <w:szCs w:val="24"/>
          <w:lang w:eastAsia="en-US" w:val="hr-HR"/>
        </w:rPr>
        <w:tab/>
        <w:t>Od</w:t>
      </w:r>
      <w:r w:rsidRPr="000B7282">
        <w:rPr>
          <w:rFonts w:hAnsi="Times New Roman" w:ascii="Times New Roman"/>
          <w:szCs w:val="24"/>
          <w:lang w:eastAsia="en-US" w:val="hr-HR"/>
        </w:rPr>
        <w:t>lučujući povodom žalbe Visoki trgovački sud RH, Rješenjem poslovnog broja Pž-2197/2017-2 od 12. travnja 2017. godine ukinuo je rješenje Trgovačkog suda u Zagrebu poslovni broj St-259/16-10 od 15. ožujka 2017. i predmet vratio prvostupanjskom sudu na ponovan postupak.</w:t>
      </w:r>
    </w:p>
    <w:p w:rsidRDefault="000B7282" w:rsidP="000B7282" w:rsidR="000B7282" w:rsidRPr="000B7282">
      <w:pPr>
        <w:ind w:firstLine="555"/>
        <w:jc w:val="both"/>
        <w:rPr>
          <w:rFonts w:hAnsi="Times New Roman" w:ascii="Times New Roman"/>
          <w:szCs w:val="24"/>
          <w:lang w:eastAsia="en-US" w:val="hr-HR"/>
        </w:rPr>
      </w:pP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ab/>
        <w:t>U obrazloženju Rješenja Visokog trgovačkog suda navodi se kako je od siječnja 2016. do donošenja pobijanog rješenja 15. ožujka 2017. prošlo više od godinu dana, prvostupanjski sud je po službenoj dužnosti sukladno odredbi članka 11. stavak 3. SZ-a trebao ispitati jesu li i u trenutku donošenja rješenja i dalje ispunjene pretpostavke iz odredbe članka 428. SZ-a. Kako to prvostupanjski sud nije učinio, ostvarena je bina povreda odredaba parničnog postupka iz članka 354. stavak 1. ZPP-a, a na koju povredu stečajni dužnik upućuje sadržajem svojih žalbenih navoda.  Slijedom navedenog, valjalo je na temelju odredbe članka 380. točka 3. ZPP-a, u vezi s odredbom članka 10. SZ-a, ukinuti pobijano rješenje.</w:t>
      </w:r>
      <w:r w:rsidRPr="000B7282">
        <w:rPr>
          <w:rFonts w:hAnsi="Times New Roman" w:ascii="Times New Roman"/>
          <w:szCs w:val="24"/>
          <w:lang w:eastAsia="en-US" w:val="hr-HR"/>
        </w:rPr>
        <w:tab/>
      </w:r>
    </w:p>
    <w:p w:rsidRDefault="000B7282" w:rsidP="000B7282" w:rsidR="000B7282">
      <w:pPr>
        <w:ind w:firstLine="555"/>
        <w:jc w:val="both"/>
        <w:rPr>
          <w:rFonts w:hAnsi="Times New Roman" w:ascii="Times New Roman"/>
          <w:szCs w:val="24"/>
          <w:lang w:eastAsia="en-US" w:val="hr-HR"/>
        </w:rPr>
      </w:pPr>
      <w:r w:rsidRPr="000B7282">
        <w:rPr>
          <w:rFonts w:hAnsi="Times New Roman" w:ascii="Times New Roman"/>
          <w:szCs w:val="24"/>
          <w:lang w:eastAsia="en-US" w:val="hr-HR"/>
        </w:rPr>
        <w:t>U</w:t>
      </w:r>
      <w:r>
        <w:rPr>
          <w:rFonts w:hAnsi="Times New Roman" w:ascii="Times New Roman"/>
          <w:szCs w:val="24"/>
          <w:lang w:eastAsia="en-US" w:val="hr-HR"/>
        </w:rPr>
        <w:t xml:space="preserve"> </w:t>
      </w:r>
      <w:r w:rsidRPr="000B7282">
        <w:rPr>
          <w:rFonts w:hAnsi="Times New Roman" w:ascii="Times New Roman"/>
          <w:szCs w:val="24"/>
          <w:lang w:eastAsia="en-US" w:val="hr-HR"/>
        </w:rPr>
        <w:t>ponovnom postupku prvostupanjski sud će od FINA-e pribaviti podatke ima li društvo Migrad d.o.o. i dalje neizvršene osnove za plaćanje, kao i od Hrvatskog zavoda za mirovinsko osiguranje podatke o tome ima li zaposlenih, odnosno ispitati postoje li pretpostavke za provedbu skraćenog stečajnog postupka.</w:t>
      </w:r>
    </w:p>
    <w:p w:rsidRDefault="000B7282" w:rsidP="000B7282" w:rsidR="000B7282">
      <w:pPr>
        <w:ind w:firstLine="555"/>
        <w:jc w:val="both"/>
        <w:rPr>
          <w:rFonts w:hAnsi="Times New Roman" w:ascii="Times New Roman"/>
          <w:szCs w:val="24"/>
          <w:lang w:eastAsia="en-US" w:val="hr-HR"/>
        </w:rPr>
      </w:pPr>
    </w:p>
    <w:p w:rsidRDefault="000B7282" w:rsidP="000B7282" w:rsidR="00704DEF">
      <w:pPr>
        <w:ind w:firstLine="555"/>
        <w:jc w:val="both"/>
        <w:rPr>
          <w:rFonts w:hAnsi="Times New Roman" w:ascii="Times New Roman"/>
          <w:szCs w:val="24"/>
          <w:lang w:eastAsia="en-US" w:val="hr-HR"/>
        </w:rPr>
      </w:pPr>
      <w:r w:rsidRPr="000B7282">
        <w:rPr>
          <w:rFonts w:hAnsi="Times New Roman" w:ascii="Times New Roman"/>
          <w:szCs w:val="24"/>
          <w:lang w:eastAsia="en-US" w:val="hr-HR"/>
        </w:rPr>
        <w:tab/>
        <w:t xml:space="preserve">Slijedom navedenoga, postupajući po nalogu Visokog trgovačkog suda, </w:t>
      </w:r>
      <w:r>
        <w:rPr>
          <w:rFonts w:hAnsi="Times New Roman" w:ascii="Times New Roman"/>
          <w:szCs w:val="24"/>
          <w:lang w:eastAsia="en-US" w:val="hr-HR"/>
        </w:rPr>
        <w:t xml:space="preserve">sud je zaključkom od od 27. travnja 2017. godine zatražio podatke </w:t>
      </w:r>
      <w:r w:rsidR="00704DEF">
        <w:rPr>
          <w:rFonts w:hAnsi="Times New Roman" w:ascii="Times New Roman"/>
          <w:szCs w:val="24"/>
          <w:lang w:eastAsia="en-US" w:val="hr-HR"/>
        </w:rPr>
        <w:t>da li predloženi stečajni dužnik ima zaposlenika i da li je račun predloženog stečajnog dužnika u blokadi.</w:t>
      </w:r>
    </w:p>
    <w:p w:rsidRDefault="00704DEF" w:rsidP="000B7282" w:rsidR="00704DEF">
      <w:pPr>
        <w:ind w:firstLine="555"/>
        <w:jc w:val="both"/>
        <w:rPr>
          <w:rFonts w:hAnsi="Times New Roman" w:ascii="Times New Roman"/>
          <w:szCs w:val="24"/>
          <w:lang w:eastAsia="en-US" w:val="hr-HR"/>
        </w:rPr>
      </w:pPr>
    </w:p>
    <w:p w:rsidRDefault="00704DEF" w:rsidP="000B7282" w:rsidR="00704DEF">
      <w:pPr>
        <w:ind w:firstLine="555"/>
        <w:jc w:val="both"/>
        <w:rPr>
          <w:rFonts w:hAnsi="Times New Roman" w:ascii="Times New Roman"/>
          <w:szCs w:val="24"/>
          <w:lang w:eastAsia="en-US" w:val="hr-HR"/>
        </w:rPr>
      </w:pPr>
      <w:r>
        <w:rPr>
          <w:rFonts w:hAnsi="Times New Roman" w:ascii="Times New Roman"/>
          <w:szCs w:val="24"/>
          <w:lang w:eastAsia="en-US" w:val="hr-HR"/>
        </w:rPr>
        <w:t>Podneskom od 11. svibnja 2017. godine Hrvatski zavod za mirovinsko osiguranje dostavio je podatak kako predloženi stečajni dužnika nema zaposlenih.</w:t>
      </w:r>
    </w:p>
    <w:p w:rsidRDefault="00704DEF" w:rsidP="000B7282" w:rsidR="00704DEF">
      <w:pPr>
        <w:ind w:firstLine="555"/>
        <w:jc w:val="both"/>
        <w:rPr>
          <w:rFonts w:hAnsi="Times New Roman" w:ascii="Times New Roman"/>
          <w:szCs w:val="24"/>
          <w:lang w:eastAsia="en-US" w:val="hr-HR"/>
        </w:rPr>
      </w:pPr>
    </w:p>
    <w:p w:rsidRDefault="00704DEF" w:rsidP="000B7282" w:rsidR="00704DEF">
      <w:pPr>
        <w:ind w:firstLine="555"/>
        <w:jc w:val="both"/>
        <w:rPr>
          <w:rFonts w:hAnsi="Times New Roman" w:ascii="Times New Roman"/>
          <w:szCs w:val="24"/>
          <w:lang w:eastAsia="en-US" w:val="hr-HR"/>
        </w:rPr>
      </w:pPr>
      <w:r>
        <w:rPr>
          <w:rFonts w:hAnsi="Times New Roman" w:ascii="Times New Roman"/>
          <w:szCs w:val="24"/>
          <w:lang w:eastAsia="en-US" w:val="hr-HR"/>
        </w:rPr>
        <w:t>Podneskom od 15. svibnja 2017. godine FINA je dostavila podatak kako na dan izdavanja potvrde evidentirano je 0 dana neprekidne blokade odnosno kako predloženi stečajni dužnika nije u blokadi.</w:t>
      </w:r>
    </w:p>
    <w:p w:rsidRDefault="00704DEF" w:rsidP="000B7282" w:rsidR="00704DEF">
      <w:pPr>
        <w:ind w:firstLine="555"/>
        <w:jc w:val="both"/>
        <w:rPr>
          <w:rFonts w:hAnsi="Times New Roman" w:ascii="Times New Roman"/>
          <w:szCs w:val="24"/>
          <w:lang w:eastAsia="en-US" w:val="hr-HR"/>
        </w:rPr>
      </w:pPr>
    </w:p>
    <w:p w:rsidRDefault="002F0F5B" w:rsidP="002F0F5B" w:rsidR="002F0F5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2F0F5B" w:rsidP="002F0F5B" w:rsidR="002F0F5B" w:rsidRPr="00C5291B">
      <w:pPr>
        <w:ind w:firstLine="708"/>
        <w:jc w:val="both"/>
        <w:rPr>
          <w:rFonts w:hAnsi="Times New Roman" w:ascii="Times New Roman"/>
          <w:szCs w:val="24"/>
        </w:rPr>
      </w:pPr>
    </w:p>
    <w:p w:rsidRDefault="002F0F5B" w:rsidP="002F0F5B" w:rsidR="002F0F5B">
      <w:pPr>
        <w:ind w:firstLine="708"/>
        <w:jc w:val="both"/>
        <w:rPr>
          <w:rFonts w:hAnsi="Times New Roman" w:ascii="Times New Roman"/>
          <w:szCs w:val="24"/>
        </w:rPr>
      </w:pPr>
      <w:r w:rsidRPr="00C5291B">
        <w:rPr>
          <w:rFonts w:hAnsi="Times New Roman" w:ascii="Times New Roman"/>
          <w:szCs w:val="24"/>
        </w:rPr>
        <w:tab/>
        <w:t>Uvido</w:t>
      </w:r>
      <w:r>
        <w:rPr>
          <w:rFonts w:hAnsi="Times New Roman" w:ascii="Times New Roman"/>
          <w:szCs w:val="24"/>
        </w:rPr>
        <w:t>m u Potvrdu FINA-e od 15</w:t>
      </w:r>
      <w:r w:rsidRPr="00C5291B">
        <w:rPr>
          <w:rFonts w:hAnsi="Times New Roman" w:ascii="Times New Roman"/>
          <w:szCs w:val="24"/>
        </w:rPr>
        <w:t>.</w:t>
      </w:r>
      <w:r>
        <w:rPr>
          <w:rFonts w:hAnsi="Times New Roman" w:ascii="Times New Roman"/>
          <w:szCs w:val="24"/>
        </w:rPr>
        <w:t xml:space="preserve"> svibnja</w:t>
      </w:r>
      <w:r w:rsidRPr="00C5291B">
        <w:rPr>
          <w:rFonts w:hAnsi="Times New Roman" w:ascii="Times New Roman"/>
          <w:szCs w:val="24"/>
        </w:rPr>
        <w:t xml:space="preserve"> 201</w:t>
      </w:r>
      <w:r>
        <w:rPr>
          <w:rFonts w:hAnsi="Times New Roman" w:ascii="Times New Roman"/>
          <w:szCs w:val="24"/>
        </w:rPr>
        <w:t>7</w:t>
      </w:r>
      <w:r w:rsidRPr="00C5291B">
        <w:rPr>
          <w:rFonts w:hAnsi="Times New Roman" w:ascii="Times New Roman"/>
          <w:szCs w:val="24"/>
        </w:rPr>
        <w:t xml:space="preserve">. godine, sud je utvrdio kako </w:t>
      </w:r>
      <w:r>
        <w:rPr>
          <w:rFonts w:hAnsi="Times New Roman" w:ascii="Times New Roman"/>
          <w:szCs w:val="24"/>
        </w:rPr>
        <w:t xml:space="preserve">predloženi </w:t>
      </w:r>
      <w:r w:rsidRPr="00C5291B">
        <w:rPr>
          <w:rFonts w:hAnsi="Times New Roman" w:ascii="Times New Roman"/>
          <w:szCs w:val="24"/>
        </w:rPr>
        <w:t>stečajni dužnik nije nesposoban za plaćanje, čime je otpao steča</w:t>
      </w:r>
      <w:r>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2F0F5B" w:rsidP="002F0F5B" w:rsidR="002F0F5B">
      <w:pPr>
        <w:ind w:firstLine="708"/>
        <w:jc w:val="both"/>
        <w:rPr>
          <w:rFonts w:hAnsi="Times New Roman" w:ascii="Times New Roman"/>
          <w:szCs w:val="24"/>
        </w:rPr>
      </w:pPr>
    </w:p>
    <w:p w:rsidRDefault="002F0F5B" w:rsidP="002F0F5B" w:rsidR="002F0F5B">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2F0F5B" w:rsidP="002F0F5B" w:rsidR="002F0F5B">
      <w:pPr>
        <w:ind w:firstLine="708"/>
        <w:jc w:val="both"/>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2F0F5B">
        <w:rPr>
          <w:rFonts w:hAnsi="Times New Roman" w:ascii="Times New Roman"/>
          <w:szCs w:val="24"/>
          <w:lang w:val="hr-HR"/>
        </w:rPr>
        <w:t>29</w:t>
      </w:r>
      <w:r w:rsidR="004F5C8C">
        <w:rPr>
          <w:rFonts w:hAnsi="Times New Roman" w:ascii="Times New Roman"/>
          <w:szCs w:val="24"/>
          <w:lang w:val="hr-HR"/>
        </w:rPr>
        <w:t>.</w:t>
      </w:r>
      <w:r w:rsidR="002F0F5B">
        <w:rPr>
          <w:rFonts w:hAnsi="Times New Roman" w:ascii="Times New Roman"/>
          <w:szCs w:val="24"/>
          <w:lang w:val="hr-HR"/>
        </w:rPr>
        <w:t xml:space="preserve"> svibnja 2017.</w:t>
      </w:r>
      <w:r w:rsidRPr="0085111E">
        <w:rPr>
          <w:rFonts w:hAnsi="Times New Roman" w:ascii="Times New Roman"/>
          <w:szCs w:val="24"/>
          <w:lang w:val="hr-HR"/>
        </w:rPr>
        <w:t xml:space="preserve">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401AD8" w:rsidP="00E91121" w:rsidR="00401AD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01AD8" w:rsidP="00E91121" w:rsidR="00401AD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01AD8" w:rsidP="00E91121" w:rsidR="00401AD8">
      <w:pPr>
        <w:pStyle w:val="Podnaslov"/>
        <w:ind w:firstLine="720" w:left="4320"/>
        <w:rPr>
          <w:rFonts w:hAnsi="Times New Roman" w:ascii="Times New Roman"/>
          <w:b w:val="false"/>
          <w:color w:val="auto"/>
          <w:szCs w:val="24"/>
        </w:rPr>
      </w:pPr>
    </w:p>
    <w:p w:rsidRDefault="00401AD8" w:rsidP="00E91121" w:rsidR="00401AD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01AD8" w:rsidP="00E91121" w:rsidR="00401AD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0D9F" w:rsidP="009237F2" w:rsidR="00D90D9F">
      <w:pPr>
        <w:pStyle w:val="Podnaslov"/>
        <w:ind w:firstLine="708" w:left="4956"/>
        <w:rPr>
          <w:rFonts w:hAnsi="Times New Roman" w:ascii="Times New Roman"/>
          <w:szCs w:val="24"/>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401AD8" w:rsidR="00401AD8">
      <w:pPr>
        <w:jc w:val="both"/>
        <w:rPr>
          <w:rFonts w:hAnsi="Times New Roman" w:ascii="Times New Roman"/>
          <w:szCs w:val="24"/>
          <w:lang w:val="hr-HR"/>
        </w:rPr>
      </w:pPr>
    </w:p>
    <w:p w:rsidRDefault="00182088" w:rsidP="004D1B8A" w:rsidR="00182088" w:rsidRPr="0085111E">
      <w:pPr>
        <w:jc w:val="both"/>
        <w:rPr>
          <w:rFonts w:hAnsi="Times New Roman" w:ascii="Times New Roman"/>
          <w:szCs w:val="24"/>
          <w:u w:val="single"/>
          <w:lang w:val="hr-HR"/>
        </w:rPr>
      </w:pPr>
    </w:p>
    <w:sectPr w:rsidSect="00202877" w:rsidR="00182088" w:rsidRPr="0085111E">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A0A97">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0B7282">
          <w:rPr>
            <w:rFonts w:hAnsi="Times New Roman" w:ascii="Times New Roman"/>
          </w:rPr>
          <w:t>1330</w:t>
        </w:r>
        <w:r w:rsidR="002F0F5B">
          <w:rPr>
            <w:rFonts w:hAnsi="Times New Roman" w:ascii="Times New Roman"/>
          </w:rPr>
          <w:t>/</w:t>
        </w:r>
        <w:r w:rsidR="000B7282">
          <w:rPr>
            <w:rFonts w:hAnsi="Times New Roman" w:ascii="Times New Roman"/>
          </w:rPr>
          <w:t>2017</w:t>
        </w:r>
        <w:r w:rsidR="00401AD8">
          <w:rPr>
            <w:rFonts w:hAnsi="Times New Roman" w:ascii="Times New Roman"/>
          </w:rPr>
          <w:t>-24</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B7282"/>
    <w:rsid w:val="000C47B3"/>
    <w:rsid w:val="000F2BDD"/>
    <w:rsid w:val="000F45CC"/>
    <w:rsid w:val="00112B50"/>
    <w:rsid w:val="001815A2"/>
    <w:rsid w:val="00182088"/>
    <w:rsid w:val="001C16DF"/>
    <w:rsid w:val="00202877"/>
    <w:rsid w:val="0023619C"/>
    <w:rsid w:val="002A0A97"/>
    <w:rsid w:val="002E3C34"/>
    <w:rsid w:val="002F0F5B"/>
    <w:rsid w:val="002F5D8B"/>
    <w:rsid w:val="00304EC8"/>
    <w:rsid w:val="003400FB"/>
    <w:rsid w:val="00384EBE"/>
    <w:rsid w:val="00397ACD"/>
    <w:rsid w:val="003A2858"/>
    <w:rsid w:val="00401AD8"/>
    <w:rsid w:val="0042162E"/>
    <w:rsid w:val="00426C45"/>
    <w:rsid w:val="00436B3E"/>
    <w:rsid w:val="004D1B8A"/>
    <w:rsid w:val="004F5C8C"/>
    <w:rsid w:val="005101BE"/>
    <w:rsid w:val="00532B71"/>
    <w:rsid w:val="00552233"/>
    <w:rsid w:val="00571255"/>
    <w:rsid w:val="005940E9"/>
    <w:rsid w:val="005C18D1"/>
    <w:rsid w:val="005D2504"/>
    <w:rsid w:val="006344E9"/>
    <w:rsid w:val="006356C5"/>
    <w:rsid w:val="00704DEF"/>
    <w:rsid w:val="007A29F9"/>
    <w:rsid w:val="007D17C4"/>
    <w:rsid w:val="007E64AB"/>
    <w:rsid w:val="00840E3D"/>
    <w:rsid w:val="0085111E"/>
    <w:rsid w:val="008B6367"/>
    <w:rsid w:val="008D4308"/>
    <w:rsid w:val="009237F2"/>
    <w:rsid w:val="00937E6F"/>
    <w:rsid w:val="00997BA9"/>
    <w:rsid w:val="009E0B17"/>
    <w:rsid w:val="00A15EE7"/>
    <w:rsid w:val="00A771C8"/>
    <w:rsid w:val="00A95334"/>
    <w:rsid w:val="00AB7883"/>
    <w:rsid w:val="00AF40B4"/>
    <w:rsid w:val="00B03169"/>
    <w:rsid w:val="00B128B9"/>
    <w:rsid w:val="00C5291B"/>
    <w:rsid w:val="00CC6E5F"/>
    <w:rsid w:val="00CF2939"/>
    <w:rsid w:val="00D22495"/>
    <w:rsid w:val="00D44D4F"/>
    <w:rsid w:val="00D90D9F"/>
    <w:rsid w:val="00D955F3"/>
    <w:rsid w:val="00DB29D2"/>
    <w:rsid w:val="00DB4528"/>
    <w:rsid w:val="00DC1D32"/>
    <w:rsid w:val="00EE5750"/>
    <w:rsid w:val="00F24653"/>
    <w:rsid w:val="00F62A72"/>
    <w:rsid w:val="00F667BC"/>
    <w:rsid w:val="00F76A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2A0A97"/>
    <w:rPr>
      <w:color w:val="808080"/>
      <w:bdr w:space="0" w:sz="0" w:color="auto" w:val="none"/>
      <w:shd w:fill="auto" w:color="auto" w:val="clear"/>
    </w:rPr>
  </w:style>
  <w:style w:customStyle="true" w:styleId="eSPISCCParagraphDefaultFont" w:type="character">
    <w:name w:val="eSPIS_CC_Paragraph Default Font"/>
    <w:basedOn w:val="Zadanifontodlomka"/>
    <w:rsid w:val="002A0A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A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0A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A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2A0A97"/>
    <w:rPr>
      <w:color w:val="808080"/>
      <w:bdr w:color="auto" w:space="0" w:sz="0" w:val="none"/>
      <w:shd w:color="auto" w:fill="auto" w:val="clear"/>
    </w:rPr>
  </w:style>
  <w:style w:customStyle="1" w:styleId="eSPISCCParagraphDefaultFont" w:type="character">
    <w:name w:val="eSPIS_CC_Paragraph Default Font"/>
    <w:basedOn w:val="Zadanifontodlomka"/>
    <w:rsid w:val="002A0A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A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0A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A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1330</izvorni_sadrzaj>
    <derivirana_varijabla naziv="DomainObject.Predmet.Broj_1">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St-1330/2017</izvorni_sadrzaj>
    <derivirana_varijabla naziv="DomainObject.Predmet.OznakaBroj_1">St-1330/2017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MIGRAD d.o.o.</izvorni_sadrzaj>
    <derivirana_varijabla naziv="DomainObject.Predmet.ProtustrankaFormated_1">  MIGRAD d.o.o.</derivirana_varijabla>
  </DomainObject.Predmet.ProtustrankaFormated>
  <DomainObject.Predmet.ProtustrankaFormatedOIB>
    <izvorni_sadrzaj>  MIGRAD d.o.o., OIB 10269476240</izvorni_sadrzaj>
    <derivirana_varijabla naziv="DomainObject.Predmet.ProtustrankaFormatedOIB_1">  MIGRAD d.o.o., OIB 10269476240</derivirana_varijabla>
  </DomainObject.Predmet.ProtustrankaFormatedOIB>
  <DomainObject.Predmet.ProtustrankaFormatedWithAdress>
    <izvorni_sadrzaj> MIGRAD d.o.o., Rakitje, Matije Gupca 10, 10431 Sveta Nedelja</izvorni_sadrzaj>
    <derivirana_varijabla naziv="DomainObject.Predmet.ProtustrankaFormatedWithAdress_1"> MIGRAD d.o.o., Rakitje, Matije Gupca 10, 10431 Sveta Nedelja</derivirana_varijabla>
  </DomainObject.Predmet.ProtustrankaFormatedWithAdress>
  <DomainObject.Predmet.ProtustrankaFormatedWithAdressOIB>
    <izvorni_sadrzaj> MIGRAD d.o.o., OIB 10269476240, Rakitje, Matije Gupca 10, 10431 Sveta Nedelja</izvorni_sadrzaj>
    <derivirana_varijabla naziv="DomainObject.Predmet.ProtustrankaFormatedWithAdressOIB_1"> MIGRAD d.o.o., OIB 10269476240, Rakitje, Matije Gupca 10, 10431 Sveta Nedelja</derivirana_varijabla>
  </DomainObject.Predmet.ProtustrankaFormatedWithAdressOIB>
  <DomainObject.Predmet.ProtustrankaWithAdress>
    <izvorni_sadrzaj>MIGRAD d.o.o. Rakitje, Matije Gupca 10, 10431 Sveta Nedelja</izvorni_sadrzaj>
    <derivirana_varijabla naziv="DomainObject.Predmet.ProtustrankaWithAdress_1">MIGRAD d.o.o. Rakitje, Matije Gupca 10, 10431 Sveta Nedelja</derivirana_varijabla>
  </DomainObject.Predmet.ProtustrankaWithAdress>
  <DomainObject.Predmet.ProtustrankaWithAdressOIB>
    <izvorni_sadrzaj>MIGRAD d.o.o., OIB 10269476240, Rakitje, Matije Gupca 10, 10431 Sveta Nedelja</izvorni_sadrzaj>
    <derivirana_varijabla naziv="DomainObject.Predmet.ProtustrankaWithAdressOIB_1">MIGRAD d.o.o., OIB 10269476240, Rakitje, Matije Gupca 10, 10431 Sveta Nedelja</derivirana_varijabla>
  </DomainObject.Predmet.ProtustrankaWithAdressOIB>
  <DomainObject.Predmet.ProtustrankaNazivFormated>
    <izvorni_sadrzaj>MIGRAD d.o.o.</izvorni_sadrzaj>
    <derivirana_varijabla naziv="DomainObject.Predmet.ProtustrankaNazivFormated_1">MIGRAD d.o.o.</derivirana_varijabla>
  </DomainObject.Predmet.ProtustrankaNazivFormated>
  <DomainObject.Predmet.ProtustrankaNazivFormatedOIB>
    <izvorni_sadrzaj>MIGRAD d.o.o., OIB 10269476240</izvorni_sadrzaj>
    <derivirana_varijabla naziv="DomainObject.Predmet.ProtustrankaNazivFormatedOIB_1">MIGRAD d.o.o., OIB 10269476240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MIGRAD d.o.o.</item>
    </izvorni_sadrzaj>
    <derivirana_varijabla naziv="DomainObject.Predmet.ProtuStrankaListFormated_1">
      <item>MIGRAD d.o.o.</item>
    </derivirana_varijabla>
  </DomainObject.Predmet.ProtuStrankaListFormated>
  <DomainObject.Predmet.ProtuStrankaListFormatedOIB>
    <izvorni_sadrzaj>
      <item>MIGRAD d.o.o., OIB 10269476240</item>
    </izvorni_sadrzaj>
    <derivirana_varijabla naziv="DomainObject.Predmet.ProtuStrankaListFormatedOIB_1">
      <item>MIGRAD d.o.o., OIB 10269476240</item>
    </derivirana_varijabla>
  </DomainObject.Predmet.ProtuStrankaListFormatedOIB>
  <DomainObject.Predmet.ProtuStrankaListFormatedWithAdress>
    <izvorni_sadrzaj>
      <item>MIGRAD d.o.o., Rakitje, Matije Gupca 10, 10431 Sveta Nedelja</item>
    </izvorni_sadrzaj>
    <derivirana_varijabla naziv="DomainObject.Predmet.ProtuStrankaListFormatedWithAdress_1">
      <item>MIGRAD d.o.o., Rakitje, Matije Gupca 10, 10431 Sveta Nedelja</item>
    </derivirana_varijabla>
  </DomainObject.Predmet.ProtuStrankaListFormatedWithAdress>
  <DomainObject.Predmet.ProtuStrankaListFormatedWithAdressOIB>
    <izvorni_sadrzaj>
      <item>MIGRAD d.o.o., OIB 10269476240, Rakitje, Matije Gupca 10, 10431 Sveta Nedelja</item>
    </izvorni_sadrzaj>
    <derivirana_varijabla naziv="DomainObject.Predmet.ProtuStrankaListFormatedWithAdressOIB_1">
      <item>MIGRAD d.o.o., OIB 10269476240, Rakitje, Matije Gupca 10, 10431 Sveta Nedelja</item>
    </derivirana_varijabla>
  </DomainObject.Predmet.ProtuStrankaListFormatedWithAdressOIB>
  <DomainObject.Predmet.ProtuStrankaListNazivFormated>
    <izvorni_sadrzaj>
      <item>MIGRAD d.o.o.</item>
    </izvorni_sadrzaj>
    <derivirana_varijabla naziv="DomainObject.Predmet.ProtuStrankaListNazivFormated_1">
      <item>MIGRAD d.o.o.</item>
    </derivirana_varijabla>
  </DomainObject.Predmet.ProtuStrankaListNazivFormated>
  <DomainObject.Predmet.ProtuStrankaListNazivFormatedOIB>
    <izvorni_sadrzaj>
      <item>MIGRAD d.o.o., OIB 10269476240</item>
    </izvorni_sadrzaj>
    <derivirana_varijabla naziv="DomainObject.Predmet.ProtuStrankaListNazivFormatedOIB_1">
      <item>MIGRAD d.o.o., OIB 10269476240</item>
    </derivirana_varijabla>
  </DomainObject.Predmet.ProtuStrankaListNazivFormatedOIB>
  <DomainObject.Predmet.OstaliListFormated>
    <izvorni_sadrzaj>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tem>Tibor Toth</item>
    </izvorni_sadrzaj>
    <derivirana_varijabla naziv="DomainObject.Predmet.OstaliListFormated_1">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tem>Tibor Toth</item>
    </derivirana_varijabla>
  </DomainObject.Predmet.OstaliListFormated>
  <DomainObject.Predmet.OstaliListFormatedOIB>
    <izvorni_sadrzaj>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item>Tibor Toth</item>
    </izvorni_sadrzaj>
    <derivirana_varijabla naziv="DomainObject.Predmet.OstaliListFormatedOIB_1">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item>Tibor Toth</item>
    </derivirana_varijabla>
  </DomainObject.Predmet.OstaliListFormatedOIB>
  <DomainObject.Predmet.OstaliListFormatedWithAdress>
    <izvorni_sadrzaj>
      <item>MINISTARSTVO PRAVOSUĐA, Ulica grada Vukovara 49, 10000 Zagreb</item>
      <item>HRVATSKI ZAVOD ZA MIROVINSKO OSIGURANJE, Trpimirova 4, 10000 Zagreb</item>
      <item>ŽUPANIJSKO DRŽAVNO ODVJETNIŠTVO U VELIKOJ GORICI, Zagrebačka 44, 10410 Velika Gorica</item>
      <item>Financijska agencija, Ulica grada Vukovara 70, 10000 Zagreb</item>
      <item>REPUBLIKA HRVATSKA MINISTARSTVO FINANCIJA, Av. Dubrovnik 32, 10000 Zagreb</item>
      <item>Marijan Mihina, Matije Gupca 10, 10437 Rakitje</item>
      <item>ZAGREBAČKA BANKA DIONIČKO DRUŠTVO, Trg bana Josipa Jelačića 10, 10000 Zagreb</item>
      <item>Tibor Toth, Hribarov prilaz 10, 10000 Zagreb</item>
    </izvorni_sadrzaj>
    <derivirana_varijabla naziv="DomainObject.Predmet.OstaliListFormatedWithAdress_1">
      <item>MINISTARSTVO PRAVOSUĐA, Ulica grada Vukovara 49, 10000 Zagreb</item>
      <item>HRVATSKI ZAVOD ZA MIROVINSKO OSIGURANJE, Trpimirova 4, 10000 Zagreb</item>
      <item>ŽUPANIJSKO DRŽAVNO ODVJETNIŠTVO U VELIKOJ GORICI, Zagrebačka 44, 10410 Velika Gorica</item>
      <item>Financijska agencija, Ulica grada Vukovara 70, 10000 Zagreb</item>
      <item>REPUBLIKA HRVATSKA MINISTARSTVO FINANCIJA, Av. Dubrovnik 32, 10000 Zagreb</item>
      <item>Marijan Mihina, Matije Gupca 10, 10437 Rakitje</item>
      <item>ZAGREBAČKA BANKA DIONIČKO DRUŠTVO, Trg bana Josipa Jelačića 10, 10000 Zagreb</item>
      <item>Tibor Toth, Hribarov prilaz 10, 10000 Zagreb</item>
    </derivirana_varijabla>
  </DomainObject.Predmet.OstaliListFormatedWithAdress>
  <DomainObject.Predmet.OstaliListFormatedWithAdressOIB>
    <izvorni_sadrzaj>
      <item>MINISTARSTVO PRAVOSUĐA, OIB 26635293339, Ulica grada Vukovara 49, 10000 Zagreb</item>
      <item>HRVATSKI ZAVOD ZA MIROVINSKO OSIGURANJE, OIB 84397956623, Trpimirova 4, 10000 Zagreb</item>
      <item>ŽUPANIJSKO DRŽAVNO ODVJETNIŠTVO U VELIKOJ GORICI, OIB 96292040276, Zagrebačka 44, 10410 Velika Gorica</item>
      <item>Financijska agencija, OIB 85821130368, Ulica grada Vukovara 70, 10000 Zagreb</item>
      <item>REPUBLIKA HRVATSKA MINISTARSTVO FINANCIJA, OIB 18683136487, Av. Dubrovnik 32, 10000 Zagreb</item>
      <item>Marijan Mihina, OIB 47118272638, Matije Gupca 10, 10437 Rakitje</item>
      <item>ZAGREBAČKA BANKA DIONIČKO DRUŠTVO, OIB 92963223473, Trg bana Josipa Jelačića 10, 10000 Zagreb</item>
      <item>Tibor Toth, Hribarov prilaz 10, 10000 Zagreb</item>
    </izvorni_sadrzaj>
    <derivirana_varijabla naziv="DomainObject.Predmet.OstaliListFormatedWithAdressOIB_1">
      <item>MINISTARSTVO PRAVOSUĐA, OIB 26635293339, Ulica grada Vukovara 49, 10000 Zagreb</item>
      <item>HRVATSKI ZAVOD ZA MIROVINSKO OSIGURANJE, OIB 84397956623, Trpimirova 4, 10000 Zagreb</item>
      <item>ŽUPANIJSKO DRŽAVNO ODVJETNIŠTVO U VELIKOJ GORICI, OIB 96292040276, Zagrebačka 44, 10410 Velika Gorica</item>
      <item>Financijska agencija, OIB 85821130368, Ulica grada Vukovara 70, 10000 Zagreb</item>
      <item>REPUBLIKA HRVATSKA MINISTARSTVO FINANCIJA, OIB 18683136487, Av. Dubrovnik 32, 10000 Zagreb</item>
      <item>Marijan Mihina, OIB 47118272638, Matije Gupca 10, 10437 Rakitje</item>
      <item>ZAGREBAČKA BANKA DIONIČKO DRUŠTVO, OIB 92963223473, Trg bana Josipa Jelačića 10, 10000 Zagreb</item>
      <item>Tibor Toth, Hribarov prilaz 10, 10000 Zagreb</item>
    </derivirana_varijabla>
  </DomainObject.Predmet.OstaliListFormatedWithAdressOIB>
  <DomainObject.Predmet.OstaliListNazivFormated>
    <izvorni_sadrzaj>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tem>Tibor Toth</item>
    </izvorni_sadrzaj>
    <derivirana_varijabla naziv="DomainObject.Predmet.OstaliListNazivFormated_1">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tem>Tibor Toth</item>
    </derivirana_varijabla>
  </DomainObject.Predmet.OstaliListNazivFormated>
  <DomainObject.Predmet.OstaliListNazivFormatedOIB>
    <izvorni_sadrzaj>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item>Tibor Toth</item>
    </izvorni_sadrzaj>
    <derivirana_varijabla naziv="DomainObject.Predmet.OstaliListNazivFormatedOIB_1">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item>Tibor Toth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MIGRAD d.o.o.</izvorni_sadrzaj>
    <derivirana_varijabla naziv="DomainObject.Predmet.ProtustrankaIDrugi_1">MIGRAD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MIGRAD d.o.o., OIB 10269476240, Rakitje, Matije Gupca 10, 10431 Sveta Nedelja</izvorni_sadrzaj>
    <derivirana_varijabla naziv="DomainObject.Predmet.ProtustrankaIDrugiAdressOIB_1">MIGRAD d.o.o., OIB 10269476240, Rakitje, Matije Gupca 10,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MIGRAD d.o.o.</item>
      <item>FINA Regionalni centar Zagreb</item>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tem>Tibor Toth</item>
    </izvorni_sadrzaj>
    <derivirana_varijabla naziv="DomainObject.Predmet.SudioniciListNaziv_1">
      <item>MIGRAD d.o.o.</item>
      <item>FINA Regionalni centar Zagreb</item>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tem>Tibor Toth</item>
    </derivirana_varijabla>
  </DomainObject.Predmet.SudioniciListNaziv>
  <DomainObject.Predmet.SudioniciListAdressOIB>
    <izvorni_sadrzaj>
      <item>MIGRAD d.o.o., OIB 10269476240, Rakitje, Matije Gupca 10,10431 Sveta Nedelja</item>
      <item>FINA Regionalni centar Zagreb, OIB 85821130368, Trg svibanjskih žrtava 1995. 1,10000 Zagreb</item>
      <item>MINISTARSTVO PRAVOSUĐA, OIB 26635293339, Ulica grada Vukovara 49,10000 Zagreb</item>
      <item>HRVATSKI ZAVOD ZA MIROVINSKO OSIGURANJE, OIB 84397956623, Trpimirova 4,10000 Zagreb</item>
      <item>ŽUPANIJSKO DRŽAVNO ODVJETNIŠTVO U VELIKOJ GORICI, OIB 96292040276, Zagrebačka 44,10410 Velika Gorica</item>
      <item>Financijska agencija, OIB 85821130368, Ulica grada Vukovara 70,10000 Zagreb</item>
      <item>REPUBLIKA HRVATSKA MINISTARSTVO FINANCIJA, OIB 18683136487, Av. Dubrovnik 32,10000 Zagreb</item>
      <item>Marijan Mihina, OIB 47118272638, Matije Gupca 10,10437 Rakitje</item>
      <item>ZAGREBAČKA BANKA DIONIČKO DRUŠTVO, OIB 92963223473, Trg bana Josipa Jelačića 10,10000 Zagreb</item>
      <item>Tibor Toth, Hribarov prilaz 10,10000 Zagreb</item>
    </izvorni_sadrzaj>
    <derivirana_varijabla naziv="DomainObject.Predmet.SudioniciListAdressOIB_1">
      <item>MIGRAD d.o.o., OIB 10269476240, Rakitje, Matije Gupca 10,10431 Sveta Nedelja</item>
      <item>FINA Regionalni centar Zagreb, OIB 85821130368, Trg svibanjskih žrtava 1995. 1,10000 Zagreb</item>
      <item>MINISTARSTVO PRAVOSUĐA, OIB 26635293339, Ulica grada Vukovara 49,10000 Zagreb</item>
      <item>HRVATSKI ZAVOD ZA MIROVINSKO OSIGURANJE, OIB 84397956623, Trpimirova 4,10000 Zagreb</item>
      <item>ŽUPANIJSKO DRŽAVNO ODVJETNIŠTVO U VELIKOJ GORICI, OIB 96292040276, Zagrebačka 44,10410 Velika Gorica</item>
      <item>Financijska agencija, OIB 85821130368, Ulica grada Vukovara 70,10000 Zagreb</item>
      <item>REPUBLIKA HRVATSKA MINISTARSTVO FINANCIJA, OIB 18683136487, Av. Dubrovnik 32,10000 Zagreb</item>
      <item>Marijan Mihina, OIB 47118272638, Matije Gupca 10,10437 Rakitje</item>
      <item>ZAGREBAČKA BANKA DIONIČKO DRUŠTVO, OIB 92963223473, Trg bana Josipa Jelačića 10,10000 Zagreb</item>
      <item>Tibor Toth, Hribarov prilaz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10269476240</item>
      <item>, OIB 85821130368</item>
      <item>, OIB 26635293339</item>
      <item>, OIB 84397956623</item>
      <item>, OIB 96292040276</item>
      <item>, OIB 85821130368</item>
      <item>, OIB 18683136487</item>
      <item>, OIB 47118272638</item>
      <item>, OIB 92963223473</item>
      <item>, OIB null</item>
    </izvorni_sadrzaj>
    <derivirana_varijabla naziv="DomainObject.Predmet.SudioniciListNazivOIB_1">
      <item>, OIB 10269476240</item>
      <item>, OIB 85821130368</item>
      <item>, OIB 26635293339</item>
      <item>, OIB 84397956623</item>
      <item>, OIB 96292040276</item>
      <item>, OIB 85821130368</item>
      <item>, OIB 18683136487</item>
      <item>, OIB 47118272638</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887</properties:Words>
  <properties:Characters>4932</properties:Characters>
  <properties:Lines>157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2017-05-30T12:38:00Z</dcterms:created>
  <dc:creator>Sudsko vijeæe</dc:creator>
  <cp:lastModifiedBy>Jadranka Zelić</cp:lastModifiedBy>
  <cp:lastPrinted>2017-05-30T12:38:00Z</cp:lastPrinted>
  <dcterms:modified xmlns:xsi="http://www.w3.org/2001/XMLSchema-instance" xsi:type="dcterms:W3CDTF">2017-05-30T12:39:00Z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