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d5325" w14:paraId="6fd5325" w:rsidRDefault="00C3576C" w:rsidP="00C3576C" w:rsidR="00C3576C" w:rsidRPr="000F4D29">
      <w:pPr>
        <w:jc w:val="center"/>
        <w15:collapsed w:val="false"/>
        <w:rPr>
          <w:lang w:val="hr-HR"/>
        </w:rPr>
      </w:pPr>
      <w:bookmarkStart w:name="_GoBack" w:id="0"/>
      <w:bookmarkEnd w:id="0"/>
      <w:r w:rsidRPr="000F4D29">
        <w:rPr>
          <w:lang w:val="hr-HR"/>
        </w:rPr>
        <w:tab/>
      </w:r>
      <w:r w:rsidRPr="000F4D29">
        <w:rPr>
          <w:lang w:val="hr-HR"/>
        </w:rPr>
        <w:tab/>
      </w:r>
      <w:r w:rsidRPr="000F4D29">
        <w:rPr>
          <w:lang w:val="hr-HR"/>
        </w:rPr>
        <w:tab/>
      </w:r>
      <w:r w:rsidRPr="000F4D29">
        <w:rPr>
          <w:lang w:val="hr-HR"/>
        </w:rPr>
        <w:tab/>
      </w:r>
      <w:r w:rsidRPr="000F4D29">
        <w:rPr>
          <w:lang w:val="hr-HR"/>
        </w:rPr>
        <w:tab/>
      </w:r>
      <w:r w:rsidRPr="000F4D29">
        <w:rPr>
          <w:lang w:val="hr-HR"/>
        </w:rPr>
        <w:tab/>
      </w:r>
      <w:r w:rsidRPr="000F4D29">
        <w:rPr>
          <w:lang w:val="hr-HR"/>
        </w:rPr>
        <w:tab/>
      </w:r>
      <w:r w:rsidRPr="000F4D29">
        <w:rPr>
          <w:lang w:val="hr-HR"/>
        </w:rPr>
        <w:tab/>
      </w:r>
      <w:r w:rsidRPr="000F4D29">
        <w:rPr>
          <w:lang w:val="hr-HR"/>
        </w:rPr>
        <w:tab/>
        <w:t>1.St-49</w:t>
      </w:r>
      <w:r w:rsidR="007A2F84" w:rsidRPr="000F4D29">
        <w:rPr>
          <w:lang w:val="hr-HR"/>
        </w:rPr>
        <w:t>6</w:t>
      </w:r>
      <w:r w:rsidRPr="000F4D29">
        <w:rPr>
          <w:lang w:val="hr-HR"/>
        </w:rPr>
        <w:t>/2017</w:t>
      </w:r>
    </w:p>
    <w:p w:rsidRDefault="00C3576C" w:rsidP="00C3576C" w:rsidR="00C3576C" w:rsidRPr="000F4D29">
      <w:pPr>
        <w:rPr>
          <w:lang w:val="hr-HR"/>
        </w:rPr>
      </w:pPr>
      <w:r w:rsidRPr="000F4D29">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E488A" w:rsidP="00C3576C" w:rsidR="001E488A" w:rsidRPr="000F4D29">
      <w:pPr>
        <w:rPr>
          <w:lang w:val="hr-HR"/>
        </w:rPr>
      </w:pPr>
    </w:p>
    <w:p w:rsidRDefault="001E488A" w:rsidP="00C3576C" w:rsidR="001E488A" w:rsidRPr="000F4D29">
      <w:pPr>
        <w:rPr>
          <w:lang w:val="hr-HR"/>
        </w:rPr>
      </w:pPr>
      <w:r w:rsidRPr="000F4D29">
        <w:rPr>
          <w:lang w:val="hr-HR"/>
        </w:rPr>
        <w:t>REPUBLIKA HRVATSKA</w:t>
      </w:r>
    </w:p>
    <w:p w:rsidRDefault="001E488A" w:rsidP="00C3576C" w:rsidR="001E488A" w:rsidRPr="000F4D29">
      <w:pPr>
        <w:rPr>
          <w:lang w:val="hr-HR"/>
        </w:rPr>
      </w:pPr>
      <w:r w:rsidRPr="000F4D29">
        <w:rPr>
          <w:lang w:val="hr-HR"/>
        </w:rPr>
        <w:t>TRGOVAČKI SUD U SPLITU</w:t>
      </w:r>
    </w:p>
    <w:p w:rsidRDefault="001E488A" w:rsidP="00C3576C" w:rsidR="001E488A" w:rsidRPr="000F4D29">
      <w:pPr>
        <w:rPr>
          <w:lang w:val="hr-HR"/>
        </w:rPr>
      </w:pPr>
      <w:r w:rsidRPr="000F4D29">
        <w:rPr>
          <w:lang w:val="hr-HR"/>
        </w:rPr>
        <w:t>Split, Sukoišanska 6</w:t>
      </w:r>
    </w:p>
    <w:p w:rsidRDefault="001E488A" w:rsidP="00C3576C" w:rsidR="001E488A" w:rsidRPr="000F4D29">
      <w:pPr>
        <w:rPr>
          <w:lang w:val="hr-HR"/>
        </w:rPr>
      </w:pPr>
    </w:p>
    <w:p w:rsidRDefault="00C3576C" w:rsidP="00C3576C" w:rsidR="00C3576C" w:rsidRPr="000F4D29">
      <w:pPr>
        <w:rPr>
          <w:lang w:val="hr-HR"/>
        </w:rPr>
      </w:pPr>
      <w:r w:rsidRPr="000F4D29">
        <w:rPr>
          <w:lang w:val="hr-HR"/>
        </w:rPr>
        <w:tab/>
      </w:r>
      <w:r w:rsidRPr="000F4D29">
        <w:rPr>
          <w:lang w:val="hr-HR"/>
        </w:rPr>
        <w:tab/>
      </w:r>
      <w:r w:rsidRPr="000F4D29">
        <w:rPr>
          <w:lang w:val="hr-HR"/>
        </w:rPr>
        <w:tab/>
      </w:r>
      <w:r w:rsidRPr="000F4D29">
        <w:rPr>
          <w:lang w:val="hr-HR"/>
        </w:rPr>
        <w:tab/>
      </w:r>
    </w:p>
    <w:p w:rsidRDefault="00C3576C" w:rsidP="00C3576C" w:rsidR="00C3576C" w:rsidRPr="000F4D29">
      <w:pPr>
        <w:pStyle w:val="Naslov1"/>
        <w:rPr>
          <w:b w:val="false"/>
        </w:rPr>
      </w:pPr>
      <w:r w:rsidRPr="000F4D29">
        <w:rPr>
          <w:b w:val="false"/>
        </w:rPr>
        <w:t>U   I M E   R E P U B L I K E   H R V A T S K E</w:t>
      </w:r>
    </w:p>
    <w:p w:rsidRDefault="00C3576C" w:rsidP="00C3576C" w:rsidR="00C3576C" w:rsidRPr="000F4D29">
      <w:pPr>
        <w:rPr>
          <w:lang w:eastAsia="hr-HR" w:val="hr-HR"/>
        </w:rPr>
      </w:pPr>
    </w:p>
    <w:p w:rsidRDefault="00C3576C" w:rsidP="00C3576C" w:rsidR="00C3576C" w:rsidRPr="000F4D29">
      <w:pPr>
        <w:pStyle w:val="Naslov2"/>
        <w:rPr>
          <w:bCs/>
          <w:szCs w:val="24"/>
        </w:rPr>
      </w:pPr>
      <w:r w:rsidRPr="000F4D29">
        <w:rPr>
          <w:bCs/>
          <w:szCs w:val="24"/>
        </w:rPr>
        <w:t>R J E Š E NJ E</w:t>
      </w:r>
    </w:p>
    <w:p w:rsidRDefault="00C3576C" w:rsidP="00C3576C" w:rsidR="00C3576C" w:rsidRPr="000F4D29">
      <w:pPr>
        <w:rPr>
          <w:lang w:val="hr-HR"/>
        </w:rPr>
      </w:pPr>
    </w:p>
    <w:p w:rsidRDefault="00C3576C" w:rsidP="00C021BE" w:rsidR="00C3576C" w:rsidRPr="000F4D29">
      <w:pPr>
        <w:pStyle w:val="Tijeloteksta"/>
        <w:rPr>
          <w:lang w:val="hr-HR"/>
        </w:rPr>
      </w:pPr>
      <w:r w:rsidRPr="000F4D29">
        <w:rPr>
          <w:lang w:val="hr-HR"/>
        </w:rPr>
        <w:tab/>
        <w:t xml:space="preserve">Trgovački sud u Splitu, po sucu tog suda  Velimiru Vuković, kao stečajnom sucu, povodom prijedloga za otvaranje stečajnog postupka nad dužnikom MAJSAN COMMERCE, d.o.o., Dugopolje (Općina Dugopolje), Bana Jelačića 10, MBS: 060080467, OIB: 32966261247, </w:t>
      </w:r>
      <w:r w:rsidR="001E488A" w:rsidRPr="000F4D29">
        <w:rPr>
          <w:lang w:val="hr-HR"/>
        </w:rPr>
        <w:t xml:space="preserve">dana </w:t>
      </w:r>
      <w:r w:rsidR="00C021BE" w:rsidRPr="000F4D29">
        <w:rPr>
          <w:lang w:val="hr-HR"/>
        </w:rPr>
        <w:t>19</w:t>
      </w:r>
      <w:r w:rsidRPr="000F4D29">
        <w:rPr>
          <w:lang w:val="hr-HR"/>
        </w:rPr>
        <w:t xml:space="preserve">. </w:t>
      </w:r>
      <w:r w:rsidR="00C021BE" w:rsidRPr="000F4D29">
        <w:rPr>
          <w:lang w:val="hr-HR"/>
        </w:rPr>
        <w:t>travnja</w:t>
      </w:r>
      <w:r w:rsidRPr="000F4D29">
        <w:rPr>
          <w:lang w:val="hr-HR"/>
        </w:rPr>
        <w:t xml:space="preserve"> 2018. </w:t>
      </w:r>
      <w:r w:rsidR="00C021BE" w:rsidRPr="000F4D29">
        <w:rPr>
          <w:lang w:val="hr-HR"/>
        </w:rPr>
        <w:t>godine</w:t>
      </w:r>
    </w:p>
    <w:p w:rsidRDefault="00C021BE" w:rsidP="00C021BE" w:rsidR="00C021BE" w:rsidRPr="000F4D29">
      <w:pPr>
        <w:pStyle w:val="Tijeloteksta"/>
        <w:rPr>
          <w:lang w:val="hr-HR"/>
        </w:rPr>
      </w:pPr>
    </w:p>
    <w:p w:rsidRDefault="00C3576C" w:rsidP="00C3576C" w:rsidR="00C3576C" w:rsidRPr="000F4D29">
      <w:pPr>
        <w:jc w:val="center"/>
        <w:rPr>
          <w:lang w:val="hr-HR"/>
        </w:rPr>
      </w:pPr>
      <w:r w:rsidRPr="000F4D29">
        <w:rPr>
          <w:lang w:val="hr-HR"/>
        </w:rPr>
        <w:t xml:space="preserve">r i j e š i o   j e                                               </w:t>
      </w:r>
    </w:p>
    <w:p w:rsidRDefault="00C3576C" w:rsidP="00C3576C" w:rsidR="00C3576C" w:rsidRPr="000F4D29">
      <w:pPr>
        <w:pStyle w:val="Naslov3"/>
        <w:ind w:left="705"/>
        <w:rPr>
          <w:b w:val="false"/>
          <w:szCs w:val="24"/>
        </w:rPr>
      </w:pPr>
    </w:p>
    <w:p w:rsidRDefault="00C3576C" w:rsidP="00C3576C" w:rsidR="00C3576C" w:rsidRPr="000F4D29">
      <w:pPr>
        <w:pStyle w:val="Odlomakpopisa"/>
        <w:numPr>
          <w:ilvl w:val="0"/>
          <w:numId w:val="1"/>
        </w:numPr>
        <w:ind w:hanging="567" w:left="567"/>
        <w:jc w:val="both"/>
        <w:rPr>
          <w:szCs w:val="20"/>
          <w:lang w:eastAsia="hr-HR" w:val="hr-HR"/>
        </w:rPr>
      </w:pPr>
      <w:r w:rsidRPr="000F4D29">
        <w:rPr>
          <w:lang w:val="hr-HR"/>
        </w:rPr>
        <w:t xml:space="preserve">Otvara se </w:t>
      </w:r>
      <w:r w:rsidRPr="000F4D29">
        <w:rPr>
          <w:szCs w:val="20"/>
          <w:lang w:eastAsia="hr-HR" w:val="hr-HR"/>
        </w:rPr>
        <w:t xml:space="preserve">stečajni postupak nad dužnikom </w:t>
      </w:r>
      <w:r w:rsidR="00C021BE" w:rsidRPr="000F4D29">
        <w:rPr>
          <w:lang w:val="hr-HR"/>
        </w:rPr>
        <w:t>dužnikom MAJSAN COMMERCE, d.o.o., Dugopolje (Općina Dugopolje), Bana Jelačića 10, MBS: 060080467, OIB: 32966261247</w:t>
      </w:r>
      <w:r w:rsidRPr="000F4D29">
        <w:rPr>
          <w:szCs w:val="20"/>
          <w:lang w:eastAsia="hr-HR" w:val="hr-HR"/>
        </w:rPr>
        <w:t xml:space="preserve">. Stečajni postupak je otvoren dana </w:t>
      </w:r>
      <w:r w:rsidR="008F190A" w:rsidRPr="000F4D29">
        <w:rPr>
          <w:szCs w:val="20"/>
          <w:lang w:eastAsia="hr-HR" w:val="hr-HR"/>
        </w:rPr>
        <w:t>19</w:t>
      </w:r>
      <w:r w:rsidRPr="000F4D29">
        <w:rPr>
          <w:szCs w:val="20"/>
          <w:lang w:eastAsia="hr-HR" w:val="hr-HR"/>
        </w:rPr>
        <w:t xml:space="preserve">. </w:t>
      </w:r>
      <w:r w:rsidR="008F190A" w:rsidRPr="000F4D29">
        <w:rPr>
          <w:szCs w:val="20"/>
          <w:lang w:eastAsia="hr-HR" w:val="hr-HR"/>
        </w:rPr>
        <w:t>travnja</w:t>
      </w:r>
      <w:r w:rsidRPr="000F4D29">
        <w:rPr>
          <w:szCs w:val="20"/>
          <w:lang w:eastAsia="hr-HR" w:val="hr-HR"/>
        </w:rPr>
        <w:t xml:space="preserve"> 2018. u 09:30 sati, kada je ovo rješenje objavljeno na mrežnoj stranici e-Oglasna ploča</w:t>
      </w:r>
      <w:r w:rsidRPr="000F4D29">
        <w:rPr>
          <w:lang w:val="hr-HR"/>
        </w:rPr>
        <w:t xml:space="preserve"> sudova.</w:t>
      </w:r>
    </w:p>
    <w:p w:rsidRDefault="00C3576C" w:rsidP="00C3576C" w:rsidR="00C3576C" w:rsidRPr="000F4D29">
      <w:pPr>
        <w:pStyle w:val="Odlomakpopisa"/>
        <w:ind w:hanging="567" w:left="567"/>
        <w:jc w:val="both"/>
        <w:rPr>
          <w:szCs w:val="20"/>
          <w:lang w:eastAsia="hr-HR" w:val="hr-HR"/>
        </w:rPr>
      </w:pPr>
    </w:p>
    <w:p w:rsidRDefault="00C3576C" w:rsidP="00C3576C" w:rsidR="00C3576C" w:rsidRPr="000F4D29">
      <w:pPr>
        <w:pStyle w:val="Odlomakpopisa"/>
        <w:numPr>
          <w:ilvl w:val="0"/>
          <w:numId w:val="1"/>
        </w:numPr>
        <w:ind w:hanging="567" w:left="567"/>
        <w:jc w:val="both"/>
        <w:rPr>
          <w:lang w:eastAsia="hr-HR" w:val="hr-HR"/>
        </w:rPr>
      </w:pPr>
      <w:r w:rsidRPr="000F4D29">
        <w:rPr>
          <w:lang w:val="hr-HR"/>
        </w:rPr>
        <w:t xml:space="preserve">Za stečajnog upravitelja imenuje se </w:t>
      </w:r>
      <w:r w:rsidR="00C021BE" w:rsidRPr="000F4D29">
        <w:rPr>
          <w:lang w:val="hr-HR"/>
        </w:rPr>
        <w:t>Štefan Rola</w:t>
      </w:r>
      <w:r w:rsidRPr="000F4D29">
        <w:rPr>
          <w:lang w:val="hr-HR"/>
        </w:rPr>
        <w:t xml:space="preserve">, </w:t>
      </w:r>
      <w:r w:rsidR="007A2F84" w:rsidRPr="000F4D29">
        <w:rPr>
          <w:lang w:val="hr-HR"/>
        </w:rPr>
        <w:t xml:space="preserve">Zagreb, Vlaška 95, </w:t>
      </w:r>
      <w:r w:rsidRPr="000F4D29">
        <w:rPr>
          <w:lang w:val="hr-HR"/>
        </w:rPr>
        <w:t xml:space="preserve">OIB: </w:t>
      </w:r>
      <w:r w:rsidR="007A2F84" w:rsidRPr="000F4D29">
        <w:rPr>
          <w:rFonts w:eastAsiaTheme="minorHAnsi"/>
          <w:lang w:val="hr-HR"/>
        </w:rPr>
        <w:t>26698048809</w:t>
      </w:r>
      <w:r w:rsidRPr="000F4D29">
        <w:rPr>
          <w:lang w:val="hr-HR"/>
        </w:rPr>
        <w:t>.</w:t>
      </w:r>
    </w:p>
    <w:p w:rsidRDefault="00C3576C" w:rsidP="00C3576C" w:rsidR="00C3576C" w:rsidRPr="000F4D29">
      <w:pPr>
        <w:pStyle w:val="Odlomakpopisa"/>
        <w:ind w:hanging="567" w:left="567"/>
        <w:jc w:val="both"/>
        <w:rPr>
          <w:szCs w:val="20"/>
          <w:lang w:eastAsia="hr-HR" w:val="hr-HR"/>
        </w:rPr>
      </w:pPr>
    </w:p>
    <w:p w:rsidRDefault="00C3576C" w:rsidP="00C3576C" w:rsidR="00C3576C" w:rsidRPr="000F4D29">
      <w:pPr>
        <w:pStyle w:val="Odlomakpopisa"/>
        <w:numPr>
          <w:ilvl w:val="0"/>
          <w:numId w:val="1"/>
        </w:numPr>
        <w:ind w:hanging="567" w:left="567"/>
        <w:jc w:val="both"/>
        <w:rPr>
          <w:szCs w:val="20"/>
          <w:lang w:eastAsia="hr-HR" w:val="hr-HR"/>
        </w:rPr>
      </w:pPr>
      <w:r w:rsidRPr="000F4D29">
        <w:rPr>
          <w:lang w:val="hr-HR"/>
        </w:rPr>
        <w:t xml:space="preserve">Zaključuje se stečajni postupak nad dužnikom </w:t>
      </w:r>
      <w:r w:rsidR="00C021BE" w:rsidRPr="000F4D29">
        <w:rPr>
          <w:lang w:val="hr-HR"/>
        </w:rPr>
        <w:t>dužnikom MAJSAN COMMERCE, d.o.o., Dugopolje (Općina Dugopolje), Bana Jelačića 10, MBS: 060080467, OIB: 32966261247</w:t>
      </w:r>
      <w:r w:rsidRPr="000F4D29">
        <w:rPr>
          <w:lang w:val="hr-HR"/>
        </w:rPr>
        <w:t xml:space="preserve">. </w:t>
      </w:r>
    </w:p>
    <w:p w:rsidRDefault="00C3576C" w:rsidP="00C3576C" w:rsidR="00C3576C" w:rsidRPr="000F4D29">
      <w:pPr>
        <w:pStyle w:val="Odlomakpopisa"/>
        <w:ind w:hanging="567" w:left="567"/>
        <w:jc w:val="both"/>
        <w:rPr>
          <w:szCs w:val="20"/>
          <w:lang w:eastAsia="hr-HR" w:val="hr-HR"/>
        </w:rPr>
      </w:pPr>
    </w:p>
    <w:p w:rsidRDefault="00C3576C" w:rsidP="00C3576C" w:rsidR="00C3576C" w:rsidRPr="000F4D29">
      <w:pPr>
        <w:pStyle w:val="Odlomakpopisa"/>
        <w:numPr>
          <w:ilvl w:val="0"/>
          <w:numId w:val="1"/>
        </w:numPr>
        <w:ind w:hanging="567" w:left="567"/>
        <w:jc w:val="both"/>
        <w:rPr>
          <w:szCs w:val="20"/>
          <w:lang w:eastAsia="hr-HR" w:val="hr-HR"/>
        </w:rPr>
      </w:pPr>
      <w:r w:rsidRPr="000F4D29">
        <w:rPr>
          <w:lang w:val="hr-HR"/>
        </w:rPr>
        <w:t>Nakon pravomoćnosti ovog rješenja, dužnik će se brisati iz sudskog registra.</w:t>
      </w:r>
    </w:p>
    <w:p w:rsidRDefault="00C3576C" w:rsidP="00C3576C" w:rsidR="00C3576C" w:rsidRPr="000F4D29">
      <w:pPr>
        <w:rPr>
          <w:sz w:val="16"/>
          <w:szCs w:val="16"/>
          <w:lang w:val="hr-HR"/>
        </w:rPr>
      </w:pPr>
    </w:p>
    <w:p w:rsidRDefault="00C3576C" w:rsidP="00C3576C" w:rsidR="00C3576C" w:rsidRPr="000F4D29">
      <w:pPr>
        <w:rPr>
          <w:sz w:val="16"/>
          <w:szCs w:val="16"/>
          <w:lang w:val="hr-HR"/>
        </w:rPr>
      </w:pPr>
    </w:p>
    <w:p w:rsidRDefault="00C3576C" w:rsidP="00C3576C" w:rsidR="00C3576C" w:rsidRPr="000F4D29">
      <w:pPr>
        <w:jc w:val="center"/>
        <w:rPr>
          <w:lang w:val="hr-HR"/>
        </w:rPr>
      </w:pPr>
      <w:r w:rsidRPr="000F4D29">
        <w:rPr>
          <w:lang w:val="hr-HR"/>
        </w:rPr>
        <w:t>Obrazloženje</w:t>
      </w:r>
    </w:p>
    <w:p w:rsidRDefault="00C3576C" w:rsidP="00C3576C" w:rsidR="00C3576C" w:rsidRPr="000F4D29">
      <w:pPr>
        <w:rPr>
          <w:lang w:val="hr-HR"/>
        </w:rPr>
      </w:pPr>
    </w:p>
    <w:p w:rsidRDefault="00C3576C" w:rsidP="00316559" w:rsidR="00931A87" w:rsidRPr="000F4D29">
      <w:pPr>
        <w:ind w:firstLine="708"/>
        <w:jc w:val="both"/>
        <w:rPr>
          <w:szCs w:val="20"/>
          <w:lang w:eastAsia="hr-HR" w:val="hr-HR"/>
        </w:rPr>
      </w:pPr>
      <w:r w:rsidRPr="000F4D29">
        <w:rPr>
          <w:lang w:val="hr-HR"/>
        </w:rPr>
        <w:t xml:space="preserve">Predlagatelj Financijska agencija, Regionalni centar Split, Podružnica Split je zahtjevom zaprimljenim na Trgovačkom sudu u Splitu, dana </w:t>
      </w:r>
      <w:r w:rsidR="00931A87" w:rsidRPr="000F4D29">
        <w:rPr>
          <w:lang w:val="hr-HR"/>
        </w:rPr>
        <w:t>24. studenoga 2015</w:t>
      </w:r>
      <w:r w:rsidRPr="000F4D29">
        <w:rPr>
          <w:lang w:val="hr-HR"/>
        </w:rPr>
        <w:t>.</w:t>
      </w:r>
      <w:r w:rsidR="00931A87" w:rsidRPr="000F4D29">
        <w:rPr>
          <w:lang w:val="hr-HR"/>
        </w:rPr>
        <w:t>godine</w:t>
      </w:r>
      <w:r w:rsidRPr="000F4D29">
        <w:rPr>
          <w:lang w:val="hr-HR"/>
        </w:rPr>
        <w:t xml:space="preserve"> predložio provedbu skraćenog stečajnog postupka nad dužnikom </w:t>
      </w:r>
      <w:r w:rsidR="00931A87" w:rsidRPr="000F4D29">
        <w:rPr>
          <w:lang w:val="hr-HR"/>
        </w:rPr>
        <w:t xml:space="preserve">MAJSAN COMMERCE, d.o.o., Dugopolje (Općina Dugopolje), Bana Jelačića 10, MBS: 060080467, OIB: 32966261247. </w:t>
      </w:r>
    </w:p>
    <w:p w:rsidRDefault="00C3576C" w:rsidP="00931A87" w:rsidR="00C3576C" w:rsidRPr="000F4D29">
      <w:pPr>
        <w:ind w:firstLine="708"/>
        <w:jc w:val="both"/>
        <w:rPr>
          <w:lang w:val="hr-HR"/>
        </w:rPr>
      </w:pPr>
    </w:p>
    <w:p w:rsidRDefault="00C3576C" w:rsidP="00C3576C" w:rsidR="00C3576C" w:rsidRPr="000F4D29">
      <w:pPr>
        <w:ind w:firstLine="708"/>
        <w:jc w:val="both"/>
        <w:rPr>
          <w:lang w:val="hr-HR"/>
        </w:rPr>
      </w:pPr>
      <w:r w:rsidRPr="000F4D29">
        <w:rPr>
          <w:lang w:val="hr-HR"/>
        </w:rPr>
        <w:t>U prijedlogu se u bitnome navodi da dužnik na dan 1. rujna 2015.</w:t>
      </w:r>
      <w:r w:rsidR="00931A87" w:rsidRPr="000F4D29">
        <w:rPr>
          <w:lang w:val="hr-HR"/>
        </w:rPr>
        <w:t xml:space="preserve"> godine</w:t>
      </w:r>
      <w:r w:rsidRPr="000F4D29">
        <w:rPr>
          <w:lang w:val="hr-HR"/>
        </w:rPr>
        <w:t xml:space="preserve"> u Očevidniku redoslijeda osnova za plaćanje ima evidentirane neizvršene osnove za plaćanje u neprekinutom razdoblju od </w:t>
      </w:r>
      <w:r w:rsidR="00931A87" w:rsidRPr="000F4D29">
        <w:rPr>
          <w:lang w:val="hr-HR"/>
        </w:rPr>
        <w:t>788</w:t>
      </w:r>
      <w:r w:rsidRPr="000F4D29">
        <w:rPr>
          <w:lang w:val="hr-HR"/>
        </w:rPr>
        <w:t xml:space="preserve"> dana, u ukupnom iznosu od </w:t>
      </w:r>
      <w:r w:rsidR="00931A87" w:rsidRPr="000F4D29">
        <w:rPr>
          <w:lang w:val="hr-HR"/>
        </w:rPr>
        <w:t>6.219.687,31</w:t>
      </w:r>
      <w:r w:rsidRPr="000F4D29">
        <w:rPr>
          <w:lang w:val="hr-HR"/>
        </w:rPr>
        <w:t xml:space="preserve"> kuna, te da prema </w:t>
      </w:r>
      <w:r w:rsidRPr="000F4D29">
        <w:rPr>
          <w:lang w:val="hr-HR"/>
        </w:rPr>
        <w:lastRenderedPageBreak/>
        <w:t xml:space="preserve">podacima HZMO nema zaposlenih, kao i da predlagatelj ne raspolaže drugim podacima o imovini dužnika. </w:t>
      </w:r>
    </w:p>
    <w:p w:rsidRDefault="00C3576C" w:rsidP="00C3576C" w:rsidR="00C3576C" w:rsidRPr="000F4D29">
      <w:pPr>
        <w:rPr>
          <w:lang w:val="hr-HR"/>
        </w:rPr>
      </w:pPr>
    </w:p>
    <w:p w:rsidRDefault="00C3576C" w:rsidP="00C3576C" w:rsidR="00C3576C" w:rsidRPr="000F4D29">
      <w:pPr>
        <w:ind w:firstLine="708"/>
        <w:jc w:val="both"/>
        <w:rPr>
          <w:lang w:val="hr-HR"/>
        </w:rPr>
      </w:pPr>
      <w:r w:rsidRPr="000F4D29">
        <w:rPr>
          <w:lang w:val="hr-HR"/>
        </w:rPr>
        <w:t xml:space="preserve">Nakon što je utvrdio da su ispunjene pretpostavke za provedbu skraćenog stečajnog postupka u smislu odredbe čl. 428. SZ-a ("Narodne novine" broj: 71/15, u daljnjem tekstu: SZ), ovaj sud je temeljem odredbe čl. 430. SZ-a na mrežnoj stranici e-Oglasna ploča sudova </w:t>
      </w:r>
      <w:r w:rsidR="00931A87" w:rsidRPr="000F4D29">
        <w:rPr>
          <w:lang w:val="hr-HR"/>
        </w:rPr>
        <w:t>18. siječnja 2017</w:t>
      </w:r>
      <w:r w:rsidRPr="000F4D29">
        <w:rPr>
          <w:lang w:val="hr-HR"/>
        </w:rPr>
        <w:t>.</w:t>
      </w:r>
      <w:r w:rsidR="00931A87" w:rsidRPr="000F4D29">
        <w:rPr>
          <w:lang w:val="hr-HR"/>
        </w:rPr>
        <w:t xml:space="preserve"> godine</w:t>
      </w:r>
      <w:r w:rsidRPr="000F4D29">
        <w:rPr>
          <w:lang w:val="hr-HR"/>
        </w:rPr>
        <w:t xml:space="preserv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C3576C" w:rsidP="00C3576C" w:rsidR="00C3576C" w:rsidRPr="000F4D29">
      <w:pPr>
        <w:jc w:val="both"/>
        <w:rPr>
          <w:rFonts w:hAnsi="Arial Narrow" w:ascii="Arial Narrow"/>
          <w:lang w:val="hr-HR"/>
        </w:rPr>
      </w:pPr>
    </w:p>
    <w:p w:rsidRDefault="00C3576C" w:rsidP="00C3576C" w:rsidR="00C3576C" w:rsidRPr="000F4D29">
      <w:pPr>
        <w:ind w:firstLine="720"/>
        <w:jc w:val="both"/>
        <w:rPr>
          <w:lang w:val="hr-HR"/>
        </w:rPr>
      </w:pPr>
      <w:r w:rsidRPr="000F4D29">
        <w:rPr>
          <w:lang w:val="hr-HR"/>
        </w:rPr>
        <w:t xml:space="preserve">Dana </w:t>
      </w:r>
      <w:r w:rsidR="00931A87" w:rsidRPr="000F4D29">
        <w:rPr>
          <w:lang w:val="hr-HR"/>
        </w:rPr>
        <w:t>15. veljače 2017</w:t>
      </w:r>
      <w:r w:rsidRPr="000F4D29">
        <w:rPr>
          <w:lang w:val="hr-HR"/>
        </w:rPr>
        <w:t>.</w:t>
      </w:r>
      <w:r w:rsidR="00931A87" w:rsidRPr="000F4D29">
        <w:rPr>
          <w:lang w:val="hr-HR"/>
        </w:rPr>
        <w:t xml:space="preserve"> godine</w:t>
      </w:r>
      <w:r w:rsidRPr="000F4D29">
        <w:rPr>
          <w:lang w:val="hr-HR"/>
        </w:rPr>
        <w:t xml:space="preserve"> kod ovoga suda zaprimljen je prijedlog predlagatelja Republike Hrvatske, Ministarstva financija za otvaranje stečajnog postupka nad dužnikom u kojem u bitnom navodi da Republika Hrvatska ima dospjelih, a nenamirenih tražbina prema dužniku u ukupnom iznosu od </w:t>
      </w:r>
      <w:r w:rsidR="00931A87" w:rsidRPr="000F4D29">
        <w:rPr>
          <w:lang w:val="hr-HR"/>
        </w:rPr>
        <w:t>458.206,80</w:t>
      </w:r>
      <w:r w:rsidRPr="000F4D29">
        <w:rPr>
          <w:lang w:val="hr-HR"/>
        </w:rPr>
        <w:t xml:space="preserve"> kuna, te da dužnik ima imovinu koja je dostatna za vođenje postupka. </w:t>
      </w:r>
    </w:p>
    <w:p w:rsidRDefault="00C3576C" w:rsidP="00C3576C" w:rsidR="00C3576C" w:rsidRPr="000F4D29">
      <w:pPr>
        <w:jc w:val="both"/>
        <w:rPr>
          <w:lang w:val="hr-HR"/>
        </w:rPr>
      </w:pPr>
    </w:p>
    <w:p w:rsidRDefault="00C3576C" w:rsidP="00C3576C" w:rsidR="00C3576C" w:rsidRPr="000F4D29">
      <w:pPr>
        <w:jc w:val="both"/>
        <w:rPr>
          <w:lang w:val="hr-HR"/>
        </w:rPr>
      </w:pPr>
      <w:r w:rsidRPr="000F4D29">
        <w:rPr>
          <w:lang w:val="hr-HR"/>
        </w:rPr>
        <w:tab/>
        <w:t xml:space="preserve">U privitku prijedloga predlagatelj dostavlja prijedlog za otvaranje stečajnog postupka na propisanom obrascu stanje računa poreznog obveznika na dan </w:t>
      </w:r>
      <w:r w:rsidR="00931A87" w:rsidRPr="000F4D29">
        <w:rPr>
          <w:lang w:val="hr-HR"/>
        </w:rPr>
        <w:t>19. siječnja 2017</w:t>
      </w:r>
      <w:r w:rsidRPr="000F4D29">
        <w:rPr>
          <w:lang w:val="hr-HR"/>
        </w:rPr>
        <w:t>. i godišn</w:t>
      </w:r>
      <w:r w:rsidR="00931A87" w:rsidRPr="000F4D29">
        <w:rPr>
          <w:lang w:val="hr-HR"/>
        </w:rPr>
        <w:t>ji financijski izvještaj za 2011</w:t>
      </w:r>
      <w:r w:rsidRPr="000F4D29">
        <w:rPr>
          <w:lang w:val="hr-HR"/>
        </w:rPr>
        <w:t>. godinu te predlaže obustavu skraćenog stečajnog postupka i donošenje rješenja o pokretanju prethodnog postupka, odnosno donošenje rješenja o otvaranju stečajnog postupka.</w:t>
      </w:r>
    </w:p>
    <w:p w:rsidRDefault="00C3576C" w:rsidP="00C3576C" w:rsidR="00C3576C" w:rsidRPr="000F4D29">
      <w:pPr>
        <w:ind w:firstLine="720"/>
        <w:jc w:val="both"/>
        <w:rPr>
          <w:lang w:val="hr-HR"/>
        </w:rPr>
      </w:pPr>
    </w:p>
    <w:p w:rsidRDefault="00C3576C" w:rsidP="00931A87" w:rsidR="00931A87" w:rsidRPr="000F4D29">
      <w:pPr>
        <w:ind w:firstLine="708"/>
        <w:jc w:val="both"/>
        <w:rPr>
          <w:szCs w:val="20"/>
          <w:lang w:eastAsia="hr-HR" w:val="hr-HR"/>
        </w:rPr>
      </w:pPr>
      <w:r w:rsidRPr="000F4D29">
        <w:rPr>
          <w:lang w:val="hr-HR"/>
        </w:rP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w:t>
      </w:r>
      <w:r w:rsidR="00931A87" w:rsidRPr="000F4D29">
        <w:rPr>
          <w:lang w:val="hr-HR"/>
        </w:rPr>
        <w:t>22. ožujka 2017</w:t>
      </w:r>
      <w:r w:rsidRPr="000F4D29">
        <w:rPr>
          <w:lang w:val="hr-HR"/>
        </w:rPr>
        <w:t>.</w:t>
      </w:r>
      <w:r w:rsidR="00931A87" w:rsidRPr="000F4D29">
        <w:rPr>
          <w:lang w:val="hr-HR"/>
        </w:rPr>
        <w:t xml:space="preserve"> godine</w:t>
      </w:r>
      <w:r w:rsidRPr="000F4D29">
        <w:rPr>
          <w:lang w:val="hr-HR"/>
        </w:rPr>
        <w:t xml:space="preserve"> obustavljen je skraćeni stečajni postupak nad dužnikom </w:t>
      </w:r>
      <w:r w:rsidR="00931A87" w:rsidRPr="000F4D29">
        <w:rPr>
          <w:lang w:val="hr-HR"/>
        </w:rPr>
        <w:t xml:space="preserve">MAJSAN COMMERCE, d.o.o., Dugopolje (Općina Dugopolje), Bana Jelačića 10, MBS: 060080467, OIB: 32966261247. </w:t>
      </w:r>
    </w:p>
    <w:p w:rsidRDefault="00C3576C" w:rsidP="00C3576C" w:rsidR="00C3576C" w:rsidRPr="000F4D29">
      <w:pPr>
        <w:jc w:val="both"/>
        <w:rPr>
          <w:lang w:val="hr-HR"/>
        </w:rPr>
      </w:pPr>
    </w:p>
    <w:p w:rsidRDefault="00C3576C" w:rsidP="00C3576C" w:rsidR="00C3576C" w:rsidRPr="000F4D29">
      <w:pPr>
        <w:ind w:firstLine="708"/>
        <w:jc w:val="both"/>
        <w:rPr>
          <w:lang w:val="hr-HR"/>
        </w:rPr>
      </w:pPr>
      <w:r w:rsidRPr="000F4D29">
        <w:rPr>
          <w:lang w:val="hr-HR"/>
        </w:rPr>
        <w:t xml:space="preserve"> Kako je predlagatelj učinio vjerojatnim postojanje stečajnog razloga, to je rješenjem ovog suda gornji poslovni broj od </w:t>
      </w:r>
      <w:r w:rsidR="00931A87" w:rsidRPr="000F4D29">
        <w:rPr>
          <w:lang w:val="hr-HR"/>
        </w:rPr>
        <w:t>25. kolovoza 2017</w:t>
      </w:r>
      <w:r w:rsidRPr="000F4D29">
        <w:rPr>
          <w:lang w:val="hr-HR"/>
        </w:rPr>
        <w:t>.</w:t>
      </w:r>
      <w:r w:rsidR="00931A87" w:rsidRPr="000F4D29">
        <w:rPr>
          <w:lang w:val="hr-HR"/>
        </w:rPr>
        <w:t xml:space="preserve"> godine</w:t>
      </w:r>
      <w:r w:rsidRPr="000F4D29">
        <w:rPr>
          <w:lang w:val="hr-HR"/>
        </w:rPr>
        <w:t xml:space="preserve"> određeno ročište radi rasprave o uvjetima za otvaranje stečajnog postupka za dan </w:t>
      </w:r>
      <w:r w:rsidR="00931A87" w:rsidRPr="000F4D29">
        <w:rPr>
          <w:lang w:val="hr-HR"/>
        </w:rPr>
        <w:t>3. listopada 2017. godine.</w:t>
      </w:r>
      <w:r w:rsidRPr="000F4D29">
        <w:rPr>
          <w:lang w:val="hr-HR"/>
        </w:rPr>
        <w:t xml:space="preserve"> </w:t>
      </w:r>
    </w:p>
    <w:p w:rsidRDefault="00C3576C" w:rsidP="00C3576C" w:rsidR="00C3576C" w:rsidRPr="000F4D29">
      <w:pPr>
        <w:ind w:firstLine="708"/>
        <w:jc w:val="both"/>
        <w:rPr>
          <w:lang w:val="hr-HR"/>
        </w:rPr>
      </w:pPr>
    </w:p>
    <w:p w:rsidRDefault="00C3576C" w:rsidP="00C3576C" w:rsidR="00C3576C" w:rsidRPr="000F4D29">
      <w:pPr>
        <w:ind w:firstLine="708"/>
        <w:jc w:val="both"/>
        <w:rPr>
          <w:lang w:val="hr-HR"/>
        </w:rPr>
      </w:pPr>
      <w:r w:rsidRPr="000F4D29">
        <w:rPr>
          <w:lang w:val="hr-HR"/>
        </w:rPr>
        <w:t xml:space="preserve">Financijska agencija je dana </w:t>
      </w:r>
      <w:r w:rsidR="00931A87" w:rsidRPr="000F4D29">
        <w:rPr>
          <w:lang w:val="hr-HR"/>
        </w:rPr>
        <w:t>3. listopada</w:t>
      </w:r>
      <w:r w:rsidRPr="000F4D29">
        <w:rPr>
          <w:lang w:val="hr-HR"/>
        </w:rPr>
        <w:t xml:space="preserve"> 2017. </w:t>
      </w:r>
      <w:r w:rsidR="00931A87" w:rsidRPr="000F4D29">
        <w:rPr>
          <w:lang w:val="hr-HR"/>
        </w:rPr>
        <w:t xml:space="preserve">godine </w:t>
      </w:r>
      <w:r w:rsidRPr="000F4D29">
        <w:rPr>
          <w:lang w:val="hr-HR"/>
        </w:rPr>
        <w:t xml:space="preserve">dostavila u spis potvrdu o blokadi računa i novčanih sredstava dužnika iz koje proizlazi da je kod dužnika evidentirano </w:t>
      </w:r>
      <w:r w:rsidR="00931A87" w:rsidRPr="000F4D29">
        <w:rPr>
          <w:lang w:val="hr-HR"/>
        </w:rPr>
        <w:t>778</w:t>
      </w:r>
      <w:r w:rsidRPr="000F4D29">
        <w:rPr>
          <w:lang w:val="hr-HR"/>
        </w:rPr>
        <w:t xml:space="preserve"> dana neprekidne blokade, a nepodmirene obveze na dan </w:t>
      </w:r>
      <w:r w:rsidR="00931A87" w:rsidRPr="000F4D29">
        <w:rPr>
          <w:lang w:val="hr-HR"/>
        </w:rPr>
        <w:t>3. listopada 2017</w:t>
      </w:r>
      <w:r w:rsidRPr="000F4D29">
        <w:rPr>
          <w:lang w:val="hr-HR"/>
        </w:rPr>
        <w:t>.</w:t>
      </w:r>
      <w:r w:rsidR="00931A87" w:rsidRPr="000F4D29">
        <w:rPr>
          <w:lang w:val="hr-HR"/>
        </w:rPr>
        <w:t xml:space="preserve"> godine</w:t>
      </w:r>
      <w:r w:rsidRPr="000F4D29">
        <w:rPr>
          <w:lang w:val="hr-HR"/>
        </w:rPr>
        <w:t xml:space="preserve"> iznosile su </w:t>
      </w:r>
      <w:r w:rsidR="00931A87" w:rsidRPr="000F4D29">
        <w:rPr>
          <w:lang w:val="hr-HR"/>
        </w:rPr>
        <w:t>6.219.687,31</w:t>
      </w:r>
      <w:r w:rsidRPr="000F4D29">
        <w:rPr>
          <w:lang w:val="hr-HR"/>
        </w:rPr>
        <w:t xml:space="preserve"> kuna.  </w:t>
      </w:r>
    </w:p>
    <w:p w:rsidRDefault="00316559" w:rsidP="00C3576C" w:rsidR="00316559" w:rsidRPr="000F4D29">
      <w:pPr>
        <w:ind w:firstLine="708"/>
        <w:jc w:val="both"/>
        <w:rPr>
          <w:lang w:val="hr-HR"/>
        </w:rPr>
      </w:pPr>
    </w:p>
    <w:p w:rsidRDefault="00316559" w:rsidP="00C3576C" w:rsidR="00316559" w:rsidRPr="000F4D29">
      <w:pPr>
        <w:ind w:firstLine="708"/>
        <w:jc w:val="both"/>
        <w:rPr>
          <w:lang w:val="hr-HR"/>
        </w:rPr>
      </w:pPr>
      <w:r w:rsidRPr="000F4D29">
        <w:rPr>
          <w:lang w:val="hr-HR"/>
        </w:rPr>
        <w:t>Sud je zaključcima od 3. listopada 2017. godine zat</w:t>
      </w:r>
      <w:r w:rsidR="000F4D29">
        <w:rPr>
          <w:lang w:val="hr-HR"/>
        </w:rPr>
        <w:t>ražio</w:t>
      </w:r>
      <w:r w:rsidRPr="000F4D29">
        <w:rPr>
          <w:lang w:val="hr-HR"/>
        </w:rPr>
        <w:t xml:space="preserve"> od Policijske uprave Splitsko-dalmatinske te  Općinskog suda u Splitu, ZK odjela podatke o imovini dužnika koji su dostavljeni</w:t>
      </w:r>
      <w:r w:rsidR="00046540">
        <w:rPr>
          <w:lang w:val="hr-HR"/>
        </w:rPr>
        <w:t>m</w:t>
      </w:r>
      <w:r w:rsidRPr="000F4D29">
        <w:rPr>
          <w:lang w:val="hr-HR"/>
        </w:rPr>
        <w:t xml:space="preserve"> potvrdama od 13. listopada</w:t>
      </w:r>
      <w:r w:rsidR="00046540">
        <w:rPr>
          <w:lang w:val="hr-HR"/>
        </w:rPr>
        <w:t xml:space="preserve"> </w:t>
      </w:r>
      <w:r w:rsidRPr="000F4D29">
        <w:rPr>
          <w:lang w:val="hr-HR"/>
        </w:rPr>
        <w:t xml:space="preserve"> </w:t>
      </w:r>
      <w:r w:rsidR="00046540">
        <w:rPr>
          <w:lang w:val="hr-HR"/>
        </w:rPr>
        <w:t>i</w:t>
      </w:r>
      <w:r w:rsidRPr="000F4D29">
        <w:rPr>
          <w:lang w:val="hr-HR"/>
        </w:rPr>
        <w:t xml:space="preserve"> 18. listopada 2018.g. obavijestili sud da dužnik na području nadležnosti Općinskog suda u Splitu nije upisan kao vlasnik nekretnina te na području nadležnosti Policijske uprave Splitsko-dalmatinske da dužnik nije upisan kao vlasnik vozila.</w:t>
      </w:r>
    </w:p>
    <w:p w:rsidRDefault="00931A87" w:rsidP="00C3576C" w:rsidR="00931A87" w:rsidRPr="000F4D29">
      <w:pPr>
        <w:ind w:firstLine="708"/>
        <w:jc w:val="both"/>
        <w:rPr>
          <w:lang w:val="hr-HR"/>
        </w:rPr>
      </w:pPr>
    </w:p>
    <w:p w:rsidRDefault="00931A87" w:rsidP="00C3576C" w:rsidR="00931A87" w:rsidRPr="000F4D29">
      <w:pPr>
        <w:ind w:firstLine="708"/>
        <w:jc w:val="both"/>
        <w:rPr>
          <w:lang w:val="hr-HR"/>
        </w:rPr>
      </w:pPr>
      <w:r w:rsidRPr="000F4D29">
        <w:rPr>
          <w:lang w:val="hr-HR"/>
        </w:rPr>
        <w:t>Zaključkom suda od 5. veljače 2018. godine u nastavku postupka određeno je novo ročište radi utvrđivanja uvjeta za otvaranje stečajnog postupka nad dužnikom za dan 20. ožujka 2018. godine.</w:t>
      </w:r>
    </w:p>
    <w:p w:rsidRDefault="00931A87" w:rsidP="00C3576C" w:rsidR="00931A87" w:rsidRPr="000F4D29">
      <w:pPr>
        <w:ind w:firstLine="708"/>
        <w:jc w:val="both"/>
        <w:rPr>
          <w:lang w:val="hr-HR"/>
        </w:rPr>
      </w:pPr>
    </w:p>
    <w:p w:rsidRDefault="00931A87" w:rsidP="00931A87" w:rsidR="00931A87" w:rsidRPr="000F4D29">
      <w:pPr>
        <w:ind w:firstLine="708"/>
        <w:jc w:val="both"/>
        <w:rPr>
          <w:lang w:val="hr-HR"/>
        </w:rPr>
      </w:pPr>
      <w:r w:rsidRPr="000F4D29">
        <w:rPr>
          <w:lang w:val="hr-HR"/>
        </w:rPr>
        <w:t xml:space="preserve">Financijska agencija je dana 19. ožujka 2018. godine dostavila u spis potvrdu o blokadi računa i novčanih sredstava dužnika iz koje proizlazi da je kod dužnika evidentirano 1707 dana neprekidne blokade, a nepodmirene obveze na dan 19. ožujka 2018. godine iznosile su 3.581.647,07 kuna.  </w:t>
      </w:r>
    </w:p>
    <w:p w:rsidRDefault="00C3576C" w:rsidP="00C3576C" w:rsidR="00C3576C" w:rsidRPr="000F4D29">
      <w:pPr>
        <w:jc w:val="both"/>
        <w:rPr>
          <w:lang w:val="hr-HR"/>
        </w:rPr>
      </w:pPr>
    </w:p>
    <w:p w:rsidRDefault="00C3576C" w:rsidP="00316559" w:rsidR="00316559" w:rsidRPr="000F4D29">
      <w:pPr>
        <w:pStyle w:val="Bezproreda"/>
        <w:ind w:firstLine="708"/>
        <w:jc w:val="both"/>
        <w:rPr>
          <w:rFonts w:cs="Times New Roman" w:hAnsi="Times New Roman" w:ascii="Times New Roman"/>
          <w:sz w:val="24"/>
          <w:szCs w:val="24"/>
        </w:rPr>
      </w:pPr>
      <w:r w:rsidRPr="000F4D29">
        <w:rPr>
          <w:rFonts w:cs="Times New Roman" w:hAnsi="Times New Roman" w:ascii="Times New Roman"/>
          <w:sz w:val="24"/>
          <w:szCs w:val="24"/>
        </w:rPr>
        <w:t xml:space="preserve">Na ročištu održanom dana </w:t>
      </w:r>
      <w:r w:rsidR="00316559" w:rsidRPr="000F4D29">
        <w:rPr>
          <w:rFonts w:cs="Times New Roman" w:hAnsi="Times New Roman" w:ascii="Times New Roman"/>
          <w:sz w:val="24"/>
          <w:szCs w:val="24"/>
        </w:rPr>
        <w:t>20. ožujka 2018</w:t>
      </w:r>
      <w:r w:rsidRPr="000F4D29">
        <w:rPr>
          <w:rFonts w:cs="Times New Roman" w:hAnsi="Times New Roman" w:ascii="Times New Roman"/>
          <w:sz w:val="24"/>
          <w:szCs w:val="24"/>
        </w:rPr>
        <w:t xml:space="preserve">. zz dužnika </w:t>
      </w:r>
      <w:r w:rsidR="00316559" w:rsidRPr="000F4D29">
        <w:rPr>
          <w:rFonts w:cs="Times New Roman" w:hAnsi="Times New Roman" w:ascii="Times New Roman"/>
          <w:sz w:val="24"/>
          <w:szCs w:val="24"/>
        </w:rPr>
        <w:t>Đorđe Đilas</w:t>
      </w:r>
      <w:r w:rsidRPr="000F4D29">
        <w:rPr>
          <w:rFonts w:cs="Times New Roman" w:hAnsi="Times New Roman" w:ascii="Times New Roman"/>
          <w:sz w:val="24"/>
          <w:szCs w:val="24"/>
        </w:rPr>
        <w:t xml:space="preserve"> se izjasnio o prijedlogu za otvaranje stečajnog postupka nad društvom </w:t>
      </w:r>
      <w:r w:rsidR="00316559" w:rsidRPr="000F4D29">
        <w:rPr>
          <w:rFonts w:cs="Times New Roman" w:hAnsi="Times New Roman" w:ascii="Times New Roman"/>
          <w:sz w:val="24"/>
          <w:szCs w:val="24"/>
        </w:rPr>
        <w:t>MAJSAN COMMERCE, d.o.o., Dugopolje (Općina Dugopolje), Bana Jelačića 10, MBS: 060080467, OIB: 32966261247</w:t>
      </w:r>
      <w:r w:rsidRPr="000F4D29">
        <w:rPr>
          <w:rFonts w:cs="Times New Roman" w:hAnsi="Times New Roman" w:ascii="Times New Roman"/>
          <w:sz w:val="24"/>
          <w:szCs w:val="24"/>
        </w:rPr>
        <w:t>, te je izjavio da</w:t>
      </w:r>
      <w:r w:rsidR="00316559" w:rsidRPr="000F4D29">
        <w:rPr>
          <w:rFonts w:cs="Times New Roman" w:hAnsi="Times New Roman" w:ascii="Times New Roman"/>
          <w:sz w:val="24"/>
          <w:szCs w:val="24"/>
        </w:rPr>
        <w:t xml:space="preserve"> su</w:t>
      </w:r>
      <w:r w:rsidRPr="000F4D29">
        <w:rPr>
          <w:rFonts w:cs="Times New Roman" w:hAnsi="Times New Roman" w:ascii="Times New Roman"/>
          <w:sz w:val="24"/>
          <w:szCs w:val="24"/>
        </w:rPr>
        <w:t xml:space="preserve"> </w:t>
      </w:r>
      <w:r w:rsidR="00316559" w:rsidRPr="000F4D29">
        <w:rPr>
          <w:rFonts w:cs="Times New Roman" w:hAnsi="Times New Roman" w:ascii="Times New Roman"/>
          <w:sz w:val="24"/>
          <w:szCs w:val="24"/>
        </w:rPr>
        <w:t>problemi s poslovanjem društva Majsan Commerce d.o.o. nastupili  tijekom 2012.g. kada je Porezna uprava za dospjeli porezni dug blokirala žiro račun dužnika. Poslovanje dužnika i prije toga je bilo u problemima jer nije moglo naplatiti potraživanja od kupaca zbog stanja opće nelikvidnosti u društvu. Nakon toga da bi dužnik pokušao premostiti nastalu situaciju u pregovorima s bankom te reporogramirati kreditne obveze po povoljnijim uvjetima. Banka- Sberbank d.d. da je na to pristala, a uvjet je bio davanje hipoteke za obnovljeni kredit na vlastiti stan, na što je pristao. Međutim do popravljanja situacije u polovanju dužnika nije došlo ali su pored gubitka imovine koja se odnosila na društvo Majsan Commerce u ovršnom postupku od banke izgubili i stan.</w:t>
      </w:r>
    </w:p>
    <w:p w:rsidRDefault="00316559" w:rsidP="00316559" w:rsidR="00316559" w:rsidRPr="000F4D29">
      <w:pPr>
        <w:pStyle w:val="Bezproreda"/>
        <w:ind w:firstLine="708"/>
        <w:jc w:val="both"/>
        <w:rPr>
          <w:rFonts w:cs="Times New Roman" w:hAnsi="Times New Roman" w:ascii="Times New Roman"/>
          <w:sz w:val="24"/>
          <w:szCs w:val="24"/>
        </w:rPr>
      </w:pPr>
    </w:p>
    <w:p w:rsidRDefault="00316559" w:rsidP="00316559" w:rsidR="00316559" w:rsidRPr="000F4D29">
      <w:pPr>
        <w:pStyle w:val="Bezproreda"/>
        <w:ind w:firstLine="708"/>
        <w:jc w:val="both"/>
        <w:rPr>
          <w:rFonts w:cs="Times New Roman" w:hAnsi="Times New Roman" w:ascii="Times New Roman"/>
          <w:sz w:val="24"/>
          <w:szCs w:val="24"/>
        </w:rPr>
      </w:pPr>
      <w:r w:rsidRPr="000F4D29">
        <w:rPr>
          <w:rFonts w:cs="Times New Roman" w:hAnsi="Times New Roman" w:ascii="Times New Roman"/>
          <w:sz w:val="24"/>
          <w:szCs w:val="24"/>
        </w:rPr>
        <w:t>Društvo Majsan Commerce d.o.o. da je bilo vlasnik zgrade, dvora u ZU 2020 K.O. Dugopolje te da se je ta nekretnina prodala prije pokretanja stečajnog postupka tijekom 2016. kupcu Marinex d.o.o. a kupoprodajna cijena da je isplaćena  banci s osnova dospjelog duga za kredit, budući da je banka imala upisanu hipoteku. Društvo Majsan Commerce samo je formalno bilo prodavatelj te nekretnine, zato što nije bio otvoren stečajni postupak i zato što je to banci bilo prihvatljivije i brže od provođenja ovršnog postupka na temelju pisane hipoteke.</w:t>
      </w:r>
    </w:p>
    <w:p w:rsidRDefault="00316559" w:rsidP="00316559" w:rsidR="00316559" w:rsidRPr="000F4D29">
      <w:pPr>
        <w:pStyle w:val="Bezproreda"/>
        <w:ind w:firstLine="708"/>
        <w:jc w:val="both"/>
        <w:rPr>
          <w:rFonts w:cs="Times New Roman" w:hAnsi="Times New Roman" w:ascii="Times New Roman"/>
          <w:sz w:val="24"/>
          <w:szCs w:val="24"/>
        </w:rPr>
      </w:pPr>
    </w:p>
    <w:p w:rsidRDefault="00316559" w:rsidP="00316559" w:rsidR="00316559" w:rsidRPr="000F4D29">
      <w:pPr>
        <w:pStyle w:val="Bezproreda"/>
        <w:ind w:firstLine="708"/>
        <w:jc w:val="both"/>
        <w:rPr>
          <w:rFonts w:cs="Times New Roman" w:hAnsi="Times New Roman" w:ascii="Times New Roman"/>
          <w:sz w:val="24"/>
          <w:szCs w:val="24"/>
        </w:rPr>
      </w:pPr>
      <w:r w:rsidRPr="000F4D29">
        <w:rPr>
          <w:rFonts w:cs="Times New Roman" w:hAnsi="Times New Roman" w:ascii="Times New Roman"/>
          <w:sz w:val="24"/>
          <w:szCs w:val="24"/>
        </w:rPr>
        <w:t>Prema tome, kao odgovorna osoba dužnika ne osporavam postojanje stečajnih razloga kako to proizlazi iz potvrde FINE od 19.3. ali dužnik Majsan commerce d.o.o. nema likvidne imovine od koje bi se mogli podmiriti vjerovnici a niti troškovi stečajnog postupka, zato je jedini izlaz iz ove situacije istovremena obustava i stečaj nad dužnikom.</w:t>
      </w:r>
    </w:p>
    <w:p w:rsidRDefault="00C3576C" w:rsidP="00C3576C" w:rsidR="00C3576C" w:rsidRPr="000F4D29">
      <w:pPr>
        <w:jc w:val="both"/>
        <w:rPr>
          <w:lang w:val="hr-HR"/>
        </w:rPr>
      </w:pPr>
    </w:p>
    <w:p w:rsidRDefault="00C3576C" w:rsidP="00C3576C" w:rsidR="00C3576C" w:rsidRPr="000F4D29">
      <w:pPr>
        <w:ind w:firstLine="708"/>
        <w:jc w:val="both"/>
        <w:rPr>
          <w:lang w:val="hr-HR"/>
        </w:rPr>
      </w:pPr>
      <w:r w:rsidRPr="000F4D29">
        <w:rPr>
          <w:lang w:val="hr-HR"/>
        </w:rPr>
        <w:t>Budući da su prema podacima iz podnesenog zahtjeva, kao i podacima iz sudskog registra, uvidom u koje je utvrđeno da se u odnosu na dužnika ne vodi drugi postupak radi brisanja iz sudskog registra,</w:t>
      </w:r>
      <w:r w:rsidRPr="000F4D29">
        <w:rPr>
          <w:color w:val="FF0000"/>
          <w:lang w:val="hr-HR"/>
        </w:rPr>
        <w:t xml:space="preserve"> </w:t>
      </w:r>
      <w:r w:rsidRPr="000F4D29">
        <w:rPr>
          <w:lang w:val="hr-HR"/>
        </w:rPr>
        <w:t xml:space="preserve">bile ispunjene pretpostavke iz čl. 428. Stečajnog zakona (Narodne novine broj 71/15, dalje SZ) ovaj sud je </w:t>
      </w:r>
      <w:r w:rsidR="00316559" w:rsidRPr="000F4D29">
        <w:rPr>
          <w:lang w:val="hr-HR"/>
        </w:rPr>
        <w:t>20. ožujka 2018</w:t>
      </w:r>
      <w:r w:rsidRPr="000F4D29">
        <w:rPr>
          <w:lang w:val="hr-HR"/>
        </w:rPr>
        <w:t>.</w:t>
      </w:r>
      <w:r w:rsidR="00316559" w:rsidRPr="000F4D29">
        <w:rPr>
          <w:lang w:val="hr-HR"/>
        </w:rPr>
        <w:t xml:space="preserve"> godine</w:t>
      </w:r>
      <w:r w:rsidRPr="000F4D29">
        <w:rPr>
          <w:lang w:val="hr-HR"/>
        </w:rPr>
        <w:t xml:space="preserve"> na mrežnoj stranici e-Oglasna ploča sudova objavio rješenje kojim je pozvao osobe koje imaju pravni interes da za provođenje stečajnog postupka nad uvodnom navedenim stečajnim dužnikom solidarno uplati na sud</w:t>
      </w:r>
      <w:r w:rsidR="00316559" w:rsidRPr="000F4D29">
        <w:rPr>
          <w:lang w:val="hr-HR"/>
        </w:rPr>
        <w:t>ski depozit ovog suda iznos od 1</w:t>
      </w:r>
      <w:r w:rsidRPr="000F4D29">
        <w:rPr>
          <w:lang w:val="hr-HR"/>
        </w:rPr>
        <w:t>0.000,00 kuna na ime predujma za pokriće troškova kako prethodnog tako i otvorenog stečajnog postupka, u skladu s odredbom čl.132. SZ-a. Ovo stoga, što imovina dužnika nije dostatna ni za troškove vođenja prethodnog kao i  stečajnog postupka, te ni za namirenje vjerovnika.</w:t>
      </w:r>
    </w:p>
    <w:p w:rsidRDefault="00C3576C" w:rsidP="00316559" w:rsidR="00C3576C" w:rsidRPr="000F4D29">
      <w:pPr>
        <w:jc w:val="both"/>
        <w:rPr>
          <w:lang w:val="hr-HR"/>
        </w:rPr>
      </w:pPr>
    </w:p>
    <w:p w:rsidRDefault="00C3576C" w:rsidP="00C3576C" w:rsidR="00C3576C" w:rsidRPr="000F4D29">
      <w:pPr>
        <w:ind w:firstLine="708"/>
        <w:jc w:val="both"/>
        <w:rPr>
          <w:lang w:val="hr-HR"/>
        </w:rPr>
      </w:pPr>
      <w:r w:rsidRPr="000F4D29">
        <w:rPr>
          <w:lang w:val="hr-HR"/>
        </w:rPr>
        <w:t>Prema odredbi čl.132.st.1. SZ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w:t>
      </w:r>
    </w:p>
    <w:p w:rsidRDefault="00C3576C" w:rsidP="00C3576C" w:rsidR="00C3576C" w:rsidRPr="000F4D29">
      <w:pPr>
        <w:ind w:firstLine="708"/>
        <w:jc w:val="both"/>
        <w:rPr>
          <w:lang w:val="hr-HR"/>
        </w:rPr>
      </w:pPr>
    </w:p>
    <w:p w:rsidRDefault="00C3576C" w:rsidP="00C3576C" w:rsidR="00C3576C" w:rsidRPr="000F4D29">
      <w:pPr>
        <w:ind w:firstLine="708"/>
        <w:jc w:val="both"/>
        <w:rPr>
          <w:lang w:val="hr-HR"/>
        </w:rPr>
      </w:pPr>
      <w:r w:rsidRPr="000F4D29">
        <w:rPr>
          <w:lang w:val="hr-HR"/>
        </w:rPr>
        <w:t>Zatražen</w:t>
      </w:r>
      <w:r w:rsidR="00316559" w:rsidRPr="000F4D29">
        <w:rPr>
          <w:lang w:val="hr-HR"/>
        </w:rPr>
        <w:t>i iznos od 1</w:t>
      </w:r>
      <w:r w:rsidRPr="000F4D29">
        <w:rPr>
          <w:lang w:val="hr-HR"/>
        </w:rPr>
        <w:t>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C3576C" w:rsidP="00C3576C" w:rsidR="00C3576C" w:rsidRPr="000F4D29">
      <w:pPr>
        <w:jc w:val="both"/>
        <w:rPr>
          <w:lang w:val="hr-HR"/>
        </w:rPr>
      </w:pPr>
    </w:p>
    <w:p w:rsidRDefault="00C3576C" w:rsidP="00C3576C" w:rsidR="00C3576C" w:rsidRPr="000F4D29">
      <w:pPr>
        <w:ind w:firstLine="708"/>
        <w:jc w:val="both"/>
        <w:rPr>
          <w:lang w:val="hr-HR"/>
        </w:rPr>
      </w:pPr>
      <w:r w:rsidRPr="000F4D29">
        <w:rPr>
          <w:lang w:val="hr-HR"/>
        </w:rPr>
        <w:t xml:space="preserve">Kako u ostavljenom roku nije bilo uplata, a sud je o posljedicama neuplate upozorio već u rješenju od </w:t>
      </w:r>
      <w:r w:rsidR="00316559" w:rsidRPr="000F4D29">
        <w:rPr>
          <w:lang w:val="hr-HR"/>
        </w:rPr>
        <w:t>20. ožujka 2018</w:t>
      </w:r>
      <w:r w:rsidRPr="000F4D29">
        <w:rPr>
          <w:lang w:val="hr-HR"/>
        </w:rPr>
        <w:t>. godine, to je temeljem kogentne odredbe čl.132.st.1. SZ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C3576C" w:rsidP="00C3576C" w:rsidR="00C3576C" w:rsidRPr="000F4D29">
      <w:pPr>
        <w:ind w:firstLine="708"/>
        <w:jc w:val="both"/>
        <w:rPr>
          <w:lang w:val="hr-HR"/>
        </w:rPr>
      </w:pPr>
    </w:p>
    <w:p w:rsidRDefault="00C3576C" w:rsidP="00C3576C" w:rsidR="00C3576C" w:rsidRPr="000F4D29">
      <w:pPr>
        <w:ind w:firstLine="708"/>
        <w:jc w:val="both"/>
        <w:rPr>
          <w:lang w:val="hr-HR"/>
        </w:rPr>
      </w:pPr>
      <w:r w:rsidRPr="000F4D29">
        <w:rPr>
          <w:lang w:val="hr-HR"/>
        </w:rPr>
        <w:t>Temeljem čl.132.st.3. SZ ovo će se rješenje objaviti na e-oglasnoj ploči suda, a dužnik će se po pravomoćnosti istog brisati iz sudskog registra.</w:t>
      </w:r>
    </w:p>
    <w:p w:rsidRDefault="00C3576C" w:rsidP="00C3576C" w:rsidR="00C3576C" w:rsidRPr="000F4D29">
      <w:pPr>
        <w:ind w:firstLine="708"/>
        <w:jc w:val="both"/>
        <w:rPr>
          <w:lang w:val="hr-HR"/>
        </w:rPr>
      </w:pPr>
    </w:p>
    <w:p w:rsidRDefault="00C3576C" w:rsidP="00C3576C" w:rsidR="00C3576C" w:rsidRPr="000F4D29">
      <w:pPr>
        <w:ind w:firstLine="708"/>
        <w:jc w:val="both"/>
        <w:rPr>
          <w:lang w:val="hr-HR"/>
        </w:rPr>
      </w:pPr>
      <w:r w:rsidRPr="000F4D29">
        <w:rPr>
          <w:lang w:val="hr-HR"/>
        </w:rPr>
        <w:t>I nakon zaključenja stečajnog postupka, stečajni upravitelj može u ime stečajnog dužnika , a za račun stečajne mase unovčiti eventualno naknadno pronađenu imovinu dužnika i prikupljenim sredstvima podmiriti nastale troškove stečajnog postupka, sukladno čl.133. SZ.</w:t>
      </w:r>
    </w:p>
    <w:p w:rsidRDefault="00C3576C" w:rsidP="00C3576C" w:rsidR="00C3576C" w:rsidRPr="000F4D29">
      <w:pPr>
        <w:ind w:firstLine="708"/>
        <w:jc w:val="both"/>
        <w:rPr>
          <w:lang w:val="hr-HR"/>
        </w:rPr>
      </w:pPr>
    </w:p>
    <w:p w:rsidRDefault="00C3576C" w:rsidP="00C3576C" w:rsidR="00C3576C" w:rsidRPr="000F4D29">
      <w:pPr>
        <w:ind w:firstLine="708"/>
        <w:jc w:val="both"/>
        <w:rPr>
          <w:lang w:val="hr-HR"/>
        </w:rPr>
      </w:pPr>
      <w:r w:rsidRPr="000F4D29">
        <w:rPr>
          <w:lang w:val="hr-HR"/>
        </w:rPr>
        <w:t>Ukoliko se ispune uvjeti iz čl.289.st.1. SZ stečajni sudac određuje posebnim rješenjem nastavak postupka radi naknadne diobe, sukladno odredbi čl.133.st.5. SZ.</w:t>
      </w:r>
    </w:p>
    <w:p w:rsidRDefault="00C3576C" w:rsidP="00C3576C" w:rsidR="00C3576C" w:rsidRPr="000F4D29">
      <w:pPr>
        <w:rPr>
          <w:sz w:val="28"/>
          <w:szCs w:val="28"/>
          <w:lang w:val="hr-HR"/>
        </w:rPr>
      </w:pPr>
    </w:p>
    <w:p w:rsidRDefault="00C3576C" w:rsidP="00C3576C" w:rsidR="00C3576C" w:rsidRPr="000F4D29">
      <w:pPr>
        <w:jc w:val="center"/>
        <w:rPr>
          <w:lang w:val="hr-HR"/>
        </w:rPr>
      </w:pPr>
      <w:r w:rsidRPr="000F4D29">
        <w:rPr>
          <w:lang w:val="hr-HR"/>
        </w:rPr>
        <w:t xml:space="preserve">U Splitu </w:t>
      </w:r>
      <w:r w:rsidR="008F190A" w:rsidRPr="000F4D29">
        <w:rPr>
          <w:lang w:val="hr-HR"/>
        </w:rPr>
        <w:t>19</w:t>
      </w:r>
      <w:r w:rsidRPr="000F4D29">
        <w:rPr>
          <w:lang w:val="hr-HR"/>
        </w:rPr>
        <w:t xml:space="preserve">. </w:t>
      </w:r>
      <w:r w:rsidR="008F190A" w:rsidRPr="000F4D29">
        <w:rPr>
          <w:lang w:val="hr-HR"/>
        </w:rPr>
        <w:t>travnja</w:t>
      </w:r>
      <w:r w:rsidRPr="000F4D29">
        <w:rPr>
          <w:lang w:val="hr-HR"/>
        </w:rPr>
        <w:t xml:space="preserve"> 2018. </w:t>
      </w:r>
      <w:r w:rsidR="007A2F84" w:rsidRPr="000F4D29">
        <w:rPr>
          <w:lang w:val="hr-HR"/>
        </w:rPr>
        <w:t>godine</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C3576C" w:rsidR="00C3576C" w:rsidRPr="000F4D29">
        <w:trPr>
          <w:trHeight w:val="247"/>
        </w:trPr>
        <w:tc>
          <w:tcPr>
            <w:tcW w:type="dxa" w:w="4362"/>
          </w:tcPr>
          <w:p w:rsidRDefault="007A2F84" w:rsidP="007A2F84" w:rsidR="008F190A" w:rsidRPr="000F4D29">
            <w:pPr>
              <w:rPr>
                <w:bCs/>
                <w:sz w:val="24"/>
                <w:szCs w:val="24"/>
                <w:lang w:eastAsia="hr-HR" w:val="hr-HR"/>
              </w:rPr>
            </w:pPr>
            <w:r w:rsidRPr="000F4D29">
              <w:rPr>
                <w:bCs/>
                <w:sz w:val="24"/>
                <w:szCs w:val="24"/>
                <w:lang w:eastAsia="hr-HR" w:val="hr-HR"/>
              </w:rPr>
              <w:t xml:space="preserve">              </w:t>
            </w:r>
          </w:p>
          <w:p w:rsidRDefault="008F190A" w:rsidP="007A2F84" w:rsidR="00C3576C" w:rsidRPr="000F4D29">
            <w:pPr>
              <w:rPr>
                <w:bCs/>
                <w:sz w:val="24"/>
                <w:szCs w:val="24"/>
                <w:lang w:val="hr-HR"/>
              </w:rPr>
            </w:pPr>
            <w:r w:rsidRPr="000F4D29">
              <w:rPr>
                <w:bCs/>
                <w:sz w:val="24"/>
                <w:szCs w:val="24"/>
                <w:lang w:eastAsia="hr-HR" w:val="hr-HR"/>
              </w:rPr>
              <w:t xml:space="preserve">              </w:t>
            </w:r>
            <w:r w:rsidR="00C3576C" w:rsidRPr="000F4D29">
              <w:rPr>
                <w:bCs/>
                <w:sz w:val="24"/>
                <w:szCs w:val="24"/>
                <w:lang w:eastAsia="hr-HR" w:val="hr-HR"/>
              </w:rPr>
              <w:t>S</w:t>
            </w:r>
            <w:r w:rsidR="007A2F84" w:rsidRPr="000F4D29">
              <w:rPr>
                <w:bCs/>
                <w:sz w:val="24"/>
                <w:szCs w:val="24"/>
                <w:lang w:eastAsia="hr-HR" w:val="hr-HR"/>
              </w:rPr>
              <w:t xml:space="preserve"> U D A C</w:t>
            </w:r>
          </w:p>
          <w:p w:rsidRDefault="00C3576C" w:rsidR="00C3576C" w:rsidRPr="000F4D29">
            <w:pPr>
              <w:jc w:val="center"/>
              <w:rPr>
                <w:bCs/>
                <w:lang w:eastAsia="hr-HR" w:val="hr-HR"/>
              </w:rPr>
            </w:pPr>
          </w:p>
          <w:p w:rsidRDefault="008F190A" w:rsidP="008F190A" w:rsidR="00C3576C" w:rsidRPr="000F4D29">
            <w:pPr>
              <w:rPr>
                <w:bCs/>
                <w:sz w:val="24"/>
                <w:szCs w:val="24"/>
                <w:lang w:val="hr-HR"/>
              </w:rPr>
            </w:pPr>
            <w:r w:rsidRPr="000F4D29">
              <w:rPr>
                <w:bCs/>
                <w:sz w:val="24"/>
                <w:szCs w:val="24"/>
                <w:lang w:val="hr-HR"/>
              </w:rPr>
              <w:t xml:space="preserve">             Velimir Vuković</w:t>
            </w:r>
          </w:p>
        </w:tc>
      </w:tr>
      <w:tr w:rsidTr="00C3576C" w:rsidR="00C3576C" w:rsidRPr="000F4D29">
        <w:trPr>
          <w:trHeight w:val="413"/>
        </w:trPr>
        <w:tc>
          <w:tcPr>
            <w:tcW w:type="dxa" w:w="4362"/>
            <w:hideMark/>
          </w:tcPr>
          <w:p w:rsidRDefault="007A2F84" w:rsidP="007A2F84" w:rsidR="00C3576C" w:rsidRPr="000F4D29">
            <w:pPr>
              <w:rPr>
                <w:bCs/>
                <w:sz w:val="24"/>
                <w:szCs w:val="24"/>
                <w:lang w:val="hr-HR"/>
              </w:rPr>
            </w:pPr>
            <w:r w:rsidRPr="000F4D29">
              <w:rPr>
                <w:bCs/>
                <w:lang w:eastAsia="hr-HR" w:val="hr-HR"/>
              </w:rPr>
              <w:t xml:space="preserve">       </w:t>
            </w:r>
          </w:p>
        </w:tc>
      </w:tr>
    </w:tbl>
    <w:p w:rsidRDefault="008F190A" w:rsidP="008F190A" w:rsidR="008F190A" w:rsidRPr="000F4D29">
      <w:pPr>
        <w:spacing w:before="160"/>
        <w:jc w:val="both"/>
        <w:rPr>
          <w:lang w:val="hr-HR"/>
        </w:rPr>
      </w:pPr>
      <w:r w:rsidRPr="000F4D29">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C3576C" w:rsidP="00C3576C" w:rsidR="00C3576C" w:rsidRPr="000F4D29">
      <w:pPr>
        <w:jc w:val="both"/>
        <w:rPr>
          <w:lang w:val="hr-HR"/>
        </w:rPr>
      </w:pPr>
    </w:p>
    <w:p w:rsidRDefault="00382FC5" w:rsidP="00C3576C" w:rsidR="00C3576C">
      <w:pPr>
        <w:jc w:val="both"/>
        <w:rPr>
          <w:lang w:val="hr-HR"/>
        </w:rPr>
      </w:pPr>
      <w:r>
        <w:rPr>
          <w:lang w:val="hr-HR"/>
        </w:rPr>
        <w:t>DNA:</w:t>
      </w:r>
    </w:p>
    <w:p w:rsidRDefault="00382FC5" w:rsidP="00C3576C" w:rsidR="00382FC5">
      <w:pPr>
        <w:jc w:val="both"/>
        <w:rPr>
          <w:lang w:val="hr-HR"/>
        </w:rPr>
      </w:pPr>
      <w:r>
        <w:rPr>
          <w:lang w:val="hr-HR"/>
        </w:rPr>
        <w:t>-</w:t>
      </w:r>
      <w:r w:rsidR="007E1A3E">
        <w:rPr>
          <w:lang w:val="hr-HR"/>
        </w:rPr>
        <w:t>dužniku po zakonskom zastupniku Đorđe Đilas, Korčulanskih domobrana 51, Korčula</w:t>
      </w:r>
    </w:p>
    <w:p w:rsidRDefault="007E1A3E" w:rsidP="00C3576C" w:rsidR="007E1A3E">
      <w:pPr>
        <w:jc w:val="both"/>
        <w:rPr>
          <w:lang w:val="hr-HR"/>
        </w:rPr>
      </w:pPr>
      <w:r>
        <w:rPr>
          <w:lang w:val="hr-HR"/>
        </w:rPr>
        <w:t>-stečajnom upravitelju</w:t>
      </w:r>
    </w:p>
    <w:p w:rsidRDefault="007E1A3E" w:rsidP="00C3576C" w:rsidR="007E1A3E">
      <w:pPr>
        <w:jc w:val="both"/>
        <w:rPr>
          <w:lang w:val="hr-HR"/>
        </w:rPr>
      </w:pPr>
      <w:r>
        <w:rPr>
          <w:lang w:val="hr-HR"/>
        </w:rPr>
        <w:t>-FINA, RC Split</w:t>
      </w:r>
    </w:p>
    <w:p w:rsidRDefault="007E1A3E" w:rsidP="00C3576C" w:rsidR="007E1A3E">
      <w:pPr>
        <w:jc w:val="both"/>
        <w:rPr>
          <w:lang w:val="hr-HR"/>
        </w:rPr>
      </w:pPr>
      <w:r>
        <w:rPr>
          <w:lang w:val="hr-HR"/>
        </w:rPr>
        <w:t>-ŽDO Split</w:t>
      </w:r>
    </w:p>
    <w:p w:rsidRDefault="007E1A3E" w:rsidP="00C3576C" w:rsidR="007E1A3E">
      <w:pPr>
        <w:jc w:val="both"/>
        <w:rPr>
          <w:lang w:val="hr-HR"/>
        </w:rPr>
      </w:pPr>
      <w:r>
        <w:rPr>
          <w:lang w:val="hr-HR"/>
        </w:rPr>
        <w:t>-Porezna uprava Split</w:t>
      </w:r>
    </w:p>
    <w:p w:rsidRDefault="007E1A3E" w:rsidP="00C3576C" w:rsidR="007E1A3E">
      <w:pPr>
        <w:jc w:val="both"/>
        <w:rPr>
          <w:lang w:val="hr-HR"/>
        </w:rPr>
      </w:pPr>
      <w:r>
        <w:rPr>
          <w:lang w:val="hr-HR"/>
        </w:rPr>
        <w:t>-stečajna pisarnica</w:t>
      </w:r>
    </w:p>
    <w:p w:rsidRDefault="007E1A3E" w:rsidP="00C3576C" w:rsidR="007E1A3E" w:rsidRPr="000F4D29">
      <w:pPr>
        <w:jc w:val="both"/>
        <w:rPr>
          <w:lang w:val="hr-HR"/>
        </w:rPr>
      </w:pPr>
      <w:r>
        <w:rPr>
          <w:lang w:val="hr-HR"/>
        </w:rPr>
        <w:t>-e-oglasna ploča suda</w:t>
      </w:r>
    </w:p>
    <w:p w:rsidRDefault="00C3576C" w:rsidP="00C3576C" w:rsidR="00C3576C" w:rsidRPr="000F4D29">
      <w:pPr>
        <w:rPr>
          <w:lang w:val="hr-HR"/>
        </w:rPr>
      </w:pPr>
    </w:p>
    <w:p w:rsidRDefault="00F53219" w:rsidR="00F53219" w:rsidRPr="000F4D29">
      <w:pPr>
        <w:rPr>
          <w:lang w:val="hr-HR"/>
        </w:rPr>
      </w:pPr>
    </w:p>
    <w:sectPr w:rsidSect="00046540" w:rsidR="00F53219" w:rsidRPr="000F4D2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0B0F" w:rsidP="00046540" w:rsidR="001A0B0F">
      <w:r>
        <w:separator/>
      </w:r>
    </w:p>
  </w:endnote>
  <w:endnote w:id="0" w:type="continuationSeparator">
    <w:p w:rsidRDefault="001A0B0F" w:rsidP="00046540" w:rsidR="001A0B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0B0F" w:rsidP="00046540" w:rsidR="001A0B0F">
      <w:r>
        <w:separator/>
      </w:r>
    </w:p>
  </w:footnote>
  <w:footnote w:id="0" w:type="continuationSeparator">
    <w:p w:rsidRDefault="001A0B0F" w:rsidP="00046540" w:rsidR="001A0B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4746496"/>
      <w:docPartObj>
        <w:docPartGallery w:val="Page Numbers (Top of Page)"/>
        <w:docPartUnique/>
      </w:docPartObj>
    </w:sdtPr>
    <w:sdtEndPr/>
    <w:sdtContent>
      <w:p w:rsidRDefault="00046540" w:rsidR="00046540">
        <w:pPr>
          <w:pStyle w:val="Zaglavlje"/>
          <w:jc w:val="center"/>
        </w:pPr>
        <w:r>
          <w:fldChar w:fldCharType="begin"/>
        </w:r>
        <w:r>
          <w:instrText>PAGE   \* MERGEFORMAT</w:instrText>
        </w:r>
        <w:r>
          <w:fldChar w:fldCharType="separate"/>
        </w:r>
        <w:r w:rsidR="008446EF" w:rsidRPr="008446EF">
          <w:rPr>
            <w:noProof/>
            <w:lang w:val="hr-HR"/>
          </w:rPr>
          <w:t>4</w:t>
        </w:r>
        <w:r>
          <w:fldChar w:fldCharType="end"/>
        </w:r>
      </w:p>
    </w:sdtContent>
  </w:sdt>
  <w:p w:rsidRDefault="00046540" w:rsidR="00046540">
    <w:pPr>
      <w:pStyle w:val="Zaglavlje"/>
    </w:pPr>
    <w:r>
      <w:rPr>
        <w:lang w:val="hr-HR"/>
      </w:rPr>
      <w:tab/>
    </w:r>
    <w:r>
      <w:rPr>
        <w:lang w:val="hr-HR"/>
      </w:rPr>
      <w:tab/>
    </w:r>
    <w:r w:rsidRPr="000F4D29">
      <w:rPr>
        <w:lang w:val="hr-HR"/>
      </w:rPr>
      <w:t>1.St-496/2017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576C"/>
    <w:rsid w:val="00046540"/>
    <w:rsid w:val="00072C3B"/>
    <w:rsid w:val="000F4D29"/>
    <w:rsid w:val="001A0B0F"/>
    <w:rsid w:val="001E488A"/>
    <w:rsid w:val="00316559"/>
    <w:rsid w:val="00382FC5"/>
    <w:rsid w:val="007A2F84"/>
    <w:rsid w:val="007E1A3E"/>
    <w:rsid w:val="008446EF"/>
    <w:rsid w:val="008F190A"/>
    <w:rsid w:val="00931A87"/>
    <w:rsid w:val="00AB08A1"/>
    <w:rsid w:val="00C021BE"/>
    <w:rsid w:val="00C3576C"/>
    <w:rsid w:val="00E61ED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576C"/>
    <w:rPr>
      <w:rFonts w:eastAsia="Times New Roman"/>
      <w:lang w:val="en-US"/>
    </w:rPr>
  </w:style>
  <w:style w:styleId="Naslov1" w:type="paragraph">
    <w:name w:val="heading 1"/>
    <w:basedOn w:val="Normal"/>
    <w:next w:val="Normal"/>
    <w:link w:val="Naslov1Char"/>
    <w:qFormat/>
    <w:rsid w:val="00C3576C"/>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C3576C"/>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C3576C"/>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3576C"/>
    <w:rPr>
      <w:rFonts w:eastAsia="Arial Unicode MS"/>
      <w:b/>
      <w:bCs/>
      <w:lang w:eastAsia="hr-HR"/>
    </w:rPr>
  </w:style>
  <w:style w:customStyle="true" w:styleId="Naslov2Char" w:type="character">
    <w:name w:val="Naslov 2 Char"/>
    <w:basedOn w:val="Zadanifontodlomka"/>
    <w:link w:val="Naslov2"/>
    <w:rsid w:val="00C3576C"/>
    <w:rPr>
      <w:rFonts w:eastAsia="Arial Unicode MS"/>
      <w:szCs w:val="20"/>
    </w:rPr>
  </w:style>
  <w:style w:customStyle="true" w:styleId="Naslov3Char" w:type="character">
    <w:name w:val="Naslov 3 Char"/>
    <w:basedOn w:val="Zadanifontodlomka"/>
    <w:link w:val="Naslov3"/>
    <w:semiHidden/>
    <w:rsid w:val="00C3576C"/>
    <w:rPr>
      <w:rFonts w:eastAsia="Arial Unicode MS"/>
      <w:b/>
      <w:szCs w:val="20"/>
    </w:rPr>
  </w:style>
  <w:style w:customStyle="true" w:styleId="TijelotekstaChar" w:type="character">
    <w:name w:val="Tijelo teksta Char"/>
    <w:aliases w:val="uvlaka 3 Char,uvlaka 2 Char"/>
    <w:basedOn w:val="Zadanifontodlomka"/>
    <w:link w:val="Tijeloteksta"/>
    <w:locked/>
    <w:rsid w:val="00C3576C"/>
    <w:rPr>
      <w:rFonts w:eastAsia="Times New Roman"/>
      <w:lang w:val="en-AU"/>
    </w:rPr>
  </w:style>
  <w:style w:styleId="Tijeloteksta" w:type="paragraph">
    <w:name w:val="Body Text"/>
    <w:aliases w:val="uvlaka 3,uvlaka 2"/>
    <w:basedOn w:val="Normal"/>
    <w:link w:val="TijelotekstaChar"/>
    <w:unhideWhenUsed/>
    <w:rsid w:val="00C3576C"/>
    <w:pPr>
      <w:jc w:val="both"/>
    </w:pPr>
    <w:rPr>
      <w:lang w:val="en-AU"/>
    </w:rPr>
  </w:style>
  <w:style w:customStyle="true" w:styleId="TijelotekstaChar1" w:type="character">
    <w:name w:val="Tijelo teksta Char1"/>
    <w:basedOn w:val="Zadanifontodlomka"/>
    <w:uiPriority w:val="99"/>
    <w:semiHidden/>
    <w:rsid w:val="00C3576C"/>
    <w:rPr>
      <w:rFonts w:eastAsia="Times New Roman"/>
      <w:lang w:val="en-US"/>
    </w:rPr>
  </w:style>
  <w:style w:styleId="Bezproreda" w:type="paragraph">
    <w:name w:val="No Spacing"/>
    <w:uiPriority w:val="1"/>
    <w:qFormat/>
    <w:rsid w:val="00C3576C"/>
    <w:rPr>
      <w:rFonts w:cstheme="minorBidi" w:hAnsiTheme="minorHAnsi" w:asciiTheme="minorHAnsi"/>
      <w:sz w:val="22"/>
      <w:szCs w:val="22"/>
    </w:rPr>
  </w:style>
  <w:style w:styleId="Odlomakpopisa" w:type="paragraph">
    <w:name w:val="List Paragraph"/>
    <w:basedOn w:val="Normal"/>
    <w:uiPriority w:val="34"/>
    <w:qFormat/>
    <w:rsid w:val="00C3576C"/>
    <w:pPr>
      <w:ind w:left="720"/>
      <w:contextualSpacing/>
    </w:pPr>
  </w:style>
  <w:style w:styleId="Reetkatablice" w:type="table">
    <w:name w:val="Table Grid"/>
    <w:basedOn w:val="Obinatablica"/>
    <w:uiPriority w:val="59"/>
    <w:rsid w:val="00C3576C"/>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357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576C"/>
    <w:rPr>
      <w:rFonts w:cs="Tahoma" w:eastAsia="Times New Roman" w:hAnsi="Tahoma" w:ascii="Tahoma"/>
      <w:sz w:val="16"/>
      <w:szCs w:val="16"/>
      <w:lang w:val="en-US"/>
    </w:rPr>
  </w:style>
  <w:style w:styleId="Zaglavlje" w:type="paragraph">
    <w:name w:val="header"/>
    <w:basedOn w:val="Normal"/>
    <w:link w:val="ZaglavljeChar"/>
    <w:uiPriority w:val="99"/>
    <w:unhideWhenUsed/>
    <w:rsid w:val="00046540"/>
    <w:pPr>
      <w:tabs>
        <w:tab w:pos="4536" w:val="center"/>
        <w:tab w:pos="9072" w:val="right"/>
      </w:tabs>
    </w:pPr>
  </w:style>
  <w:style w:customStyle="true" w:styleId="ZaglavljeChar" w:type="character">
    <w:name w:val="Zaglavlje Char"/>
    <w:basedOn w:val="Zadanifontodlomka"/>
    <w:link w:val="Zaglavlje"/>
    <w:uiPriority w:val="99"/>
    <w:rsid w:val="00046540"/>
    <w:rPr>
      <w:rFonts w:eastAsia="Times New Roman"/>
      <w:lang w:val="en-US"/>
    </w:rPr>
  </w:style>
  <w:style w:styleId="Podnoje" w:type="paragraph">
    <w:name w:val="footer"/>
    <w:basedOn w:val="Normal"/>
    <w:link w:val="PodnojeChar"/>
    <w:uiPriority w:val="99"/>
    <w:unhideWhenUsed/>
    <w:rsid w:val="00046540"/>
    <w:pPr>
      <w:tabs>
        <w:tab w:pos="4536" w:val="center"/>
        <w:tab w:pos="9072" w:val="right"/>
      </w:tabs>
    </w:pPr>
  </w:style>
  <w:style w:customStyle="true" w:styleId="PodnojeChar" w:type="character">
    <w:name w:val="Podnožje Char"/>
    <w:basedOn w:val="Zadanifontodlomka"/>
    <w:link w:val="Podnoje"/>
    <w:uiPriority w:val="99"/>
    <w:rsid w:val="00046540"/>
    <w:rPr>
      <w:rFonts w:eastAsia="Times New Roman"/>
      <w:lang w:val="en-US"/>
    </w:rPr>
  </w:style>
  <w:style w:styleId="Tekstrezerviranogmjesta" w:type="character">
    <w:name w:val="Placeholder Text"/>
    <w:basedOn w:val="Zadanifontodlomka"/>
    <w:uiPriority w:val="99"/>
    <w:semiHidden/>
    <w:rsid w:val="008446EF"/>
    <w:rPr>
      <w:color w:val="808080"/>
      <w:bdr w:space="0" w:sz="0" w:color="auto" w:val="none"/>
      <w:shd w:fill="auto" w:color="auto" w:val="clear"/>
    </w:rPr>
  </w:style>
  <w:style w:customStyle="true" w:styleId="eSPISCCParagraphDefaultFont" w:type="character">
    <w:name w:val="eSPIS_CC_Paragraph Default Font"/>
    <w:basedOn w:val="Zadanifontodlomka"/>
    <w:rsid w:val="008446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46EF"/>
    <w:rPr>
      <w:bdr w:space="0" w:sz="0" w:color="auto" w:val="none"/>
      <w:shd w:fill="FFFFCC" w:color="auto" w:val="clear"/>
      <w:lang w:val="hr-HR"/>
    </w:rPr>
  </w:style>
  <w:style w:customStyle="true" w:styleId="PozadinaSvijetloCrvena" w:type="character">
    <w:name w:val="Pozadina_SvijetloCrvena"/>
    <w:basedOn w:val="eSPISCCParagraphDefaultFont"/>
    <w:rsid w:val="008446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46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576C"/>
    <w:rPr>
      <w:rFonts w:eastAsia="Times New Roman"/>
      <w:lang w:val="en-US"/>
    </w:rPr>
  </w:style>
  <w:style w:styleId="Naslov1" w:type="paragraph">
    <w:name w:val="heading 1"/>
    <w:basedOn w:val="Normal"/>
    <w:next w:val="Normal"/>
    <w:link w:val="Naslov1Char"/>
    <w:qFormat/>
    <w:rsid w:val="00C3576C"/>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C3576C"/>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C3576C"/>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3576C"/>
    <w:rPr>
      <w:rFonts w:eastAsia="Arial Unicode MS"/>
      <w:b/>
      <w:bCs/>
      <w:lang w:eastAsia="hr-HR"/>
    </w:rPr>
  </w:style>
  <w:style w:customStyle="1" w:styleId="Naslov2Char" w:type="character">
    <w:name w:val="Naslov 2 Char"/>
    <w:basedOn w:val="Zadanifontodlomka"/>
    <w:link w:val="Naslov2"/>
    <w:rsid w:val="00C3576C"/>
    <w:rPr>
      <w:rFonts w:eastAsia="Arial Unicode MS"/>
      <w:szCs w:val="20"/>
    </w:rPr>
  </w:style>
  <w:style w:customStyle="1" w:styleId="Naslov3Char" w:type="character">
    <w:name w:val="Naslov 3 Char"/>
    <w:basedOn w:val="Zadanifontodlomka"/>
    <w:link w:val="Naslov3"/>
    <w:semiHidden/>
    <w:rsid w:val="00C3576C"/>
    <w:rPr>
      <w:rFonts w:eastAsia="Arial Unicode MS"/>
      <w:b/>
      <w:szCs w:val="20"/>
    </w:rPr>
  </w:style>
  <w:style w:customStyle="1" w:styleId="TijelotekstaChar" w:type="character">
    <w:name w:val="Tijelo teksta Char"/>
    <w:aliases w:val="uvlaka 3 Char,uvlaka 2 Char"/>
    <w:basedOn w:val="Zadanifontodlomka"/>
    <w:link w:val="Tijeloteksta"/>
    <w:locked/>
    <w:rsid w:val="00C3576C"/>
    <w:rPr>
      <w:rFonts w:eastAsia="Times New Roman"/>
      <w:lang w:val="en-AU"/>
    </w:rPr>
  </w:style>
  <w:style w:styleId="Tijeloteksta" w:type="paragraph">
    <w:name w:val="Body Text"/>
    <w:aliases w:val="uvlaka 3,uvlaka 2"/>
    <w:basedOn w:val="Normal"/>
    <w:link w:val="TijelotekstaChar"/>
    <w:unhideWhenUsed/>
    <w:rsid w:val="00C3576C"/>
    <w:pPr>
      <w:jc w:val="both"/>
    </w:pPr>
    <w:rPr>
      <w:lang w:val="en-AU"/>
    </w:rPr>
  </w:style>
  <w:style w:customStyle="1" w:styleId="TijelotekstaChar1" w:type="character">
    <w:name w:val="Tijelo teksta Char1"/>
    <w:basedOn w:val="Zadanifontodlomka"/>
    <w:uiPriority w:val="99"/>
    <w:semiHidden/>
    <w:rsid w:val="00C3576C"/>
    <w:rPr>
      <w:rFonts w:eastAsia="Times New Roman"/>
      <w:lang w:val="en-US"/>
    </w:rPr>
  </w:style>
  <w:style w:styleId="Bezproreda" w:type="paragraph">
    <w:name w:val="No Spacing"/>
    <w:uiPriority w:val="1"/>
    <w:qFormat/>
    <w:rsid w:val="00C3576C"/>
    <w:rPr>
      <w:rFonts w:asciiTheme="minorHAnsi" w:cstheme="minorBidi" w:hAnsiTheme="minorHAnsi"/>
      <w:sz w:val="22"/>
      <w:szCs w:val="22"/>
    </w:rPr>
  </w:style>
  <w:style w:styleId="Odlomakpopisa" w:type="paragraph">
    <w:name w:val="List Paragraph"/>
    <w:basedOn w:val="Normal"/>
    <w:uiPriority w:val="34"/>
    <w:qFormat/>
    <w:rsid w:val="00C3576C"/>
    <w:pPr>
      <w:ind w:left="720"/>
      <w:contextualSpacing/>
    </w:pPr>
  </w:style>
  <w:style w:styleId="Reetkatablice" w:type="table">
    <w:name w:val="Table Grid"/>
    <w:basedOn w:val="Obinatablica"/>
    <w:uiPriority w:val="59"/>
    <w:rsid w:val="00C3576C"/>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3576C"/>
    <w:rPr>
      <w:rFonts w:ascii="Tahoma" w:cs="Tahoma" w:hAnsi="Tahoma"/>
      <w:sz w:val="16"/>
      <w:szCs w:val="16"/>
    </w:rPr>
  </w:style>
  <w:style w:customStyle="1" w:styleId="TekstbaloniaChar" w:type="character">
    <w:name w:val="Tekst balončića Char"/>
    <w:basedOn w:val="Zadanifontodlomka"/>
    <w:link w:val="Tekstbalonia"/>
    <w:uiPriority w:val="99"/>
    <w:semiHidden/>
    <w:rsid w:val="00C3576C"/>
    <w:rPr>
      <w:rFonts w:ascii="Tahoma" w:cs="Tahoma" w:eastAsia="Times New Roman" w:hAnsi="Tahoma"/>
      <w:sz w:val="16"/>
      <w:szCs w:val="16"/>
      <w:lang w:val="en-US"/>
    </w:rPr>
  </w:style>
  <w:style w:styleId="Zaglavlje" w:type="paragraph">
    <w:name w:val="header"/>
    <w:basedOn w:val="Normal"/>
    <w:link w:val="ZaglavljeChar"/>
    <w:uiPriority w:val="99"/>
    <w:unhideWhenUsed/>
    <w:rsid w:val="00046540"/>
    <w:pPr>
      <w:tabs>
        <w:tab w:pos="4536" w:val="center"/>
        <w:tab w:pos="9072" w:val="right"/>
      </w:tabs>
    </w:pPr>
  </w:style>
  <w:style w:customStyle="1" w:styleId="ZaglavljeChar" w:type="character">
    <w:name w:val="Zaglavlje Char"/>
    <w:basedOn w:val="Zadanifontodlomka"/>
    <w:link w:val="Zaglavlje"/>
    <w:uiPriority w:val="99"/>
    <w:rsid w:val="00046540"/>
    <w:rPr>
      <w:rFonts w:eastAsia="Times New Roman"/>
      <w:lang w:val="en-US"/>
    </w:rPr>
  </w:style>
  <w:style w:styleId="Podnoje" w:type="paragraph">
    <w:name w:val="footer"/>
    <w:basedOn w:val="Normal"/>
    <w:link w:val="PodnojeChar"/>
    <w:uiPriority w:val="99"/>
    <w:unhideWhenUsed/>
    <w:rsid w:val="00046540"/>
    <w:pPr>
      <w:tabs>
        <w:tab w:pos="4536" w:val="center"/>
        <w:tab w:pos="9072" w:val="right"/>
      </w:tabs>
    </w:pPr>
  </w:style>
  <w:style w:customStyle="1" w:styleId="PodnojeChar" w:type="character">
    <w:name w:val="Podnožje Char"/>
    <w:basedOn w:val="Zadanifontodlomka"/>
    <w:link w:val="Podnoje"/>
    <w:uiPriority w:val="99"/>
    <w:rsid w:val="00046540"/>
    <w:rPr>
      <w:rFonts w:eastAsia="Times New Roman"/>
      <w:lang w:val="en-US"/>
    </w:rPr>
  </w:style>
  <w:style w:styleId="Tekstrezerviranogmjesta" w:type="character">
    <w:name w:val="Placeholder Text"/>
    <w:basedOn w:val="Zadanifontodlomka"/>
    <w:uiPriority w:val="99"/>
    <w:semiHidden/>
    <w:rsid w:val="008446EF"/>
    <w:rPr>
      <w:color w:val="808080"/>
      <w:bdr w:color="auto" w:space="0" w:sz="0" w:val="none"/>
      <w:shd w:color="auto" w:fill="auto" w:val="clear"/>
    </w:rPr>
  </w:style>
  <w:style w:customStyle="1" w:styleId="eSPISCCParagraphDefaultFont" w:type="character">
    <w:name w:val="eSPIS_CC_Paragraph Default Font"/>
    <w:basedOn w:val="Zadanifontodlomka"/>
    <w:rsid w:val="008446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46EF"/>
    <w:rPr>
      <w:bdr w:color="auto" w:space="0" w:sz="0" w:val="none"/>
      <w:shd w:color="auto" w:fill="FFFFCC" w:val="clear"/>
      <w:lang w:val="hr-HR"/>
    </w:rPr>
  </w:style>
  <w:style w:customStyle="1" w:styleId="PozadinaSvijetloCrvena" w:type="character">
    <w:name w:val="Pozadina_SvijetloCrvena"/>
    <w:basedOn w:val="eSPISCCParagraphDefaultFont"/>
    <w:rsid w:val="008446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46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1880529">
      <w:bodyDiv w:val="true"/>
      <w:marLeft w:val="0"/>
      <w:marRight w:val="0"/>
      <w:marTop w:val="0"/>
      <w:marBottom w:val="0"/>
      <w:divBdr>
        <w:top w:space="0" w:sz="0" w:color="auto" w:val="none"/>
        <w:left w:space="0" w:sz="0" w:color="auto" w:val="none"/>
        <w:bottom w:space="0" w:sz="0" w:color="auto" w:val="none"/>
        <w:right w:space="0" w:sz="0" w:color="auto" w:val="none"/>
      </w:divBdr>
    </w:div>
    <w:div w:id="14140858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St-496/2017</izvorni_sadrzaj>
    <derivirana_varijabla naziv="DomainObject.Predmet.OznakaBroj_1">St-496/2017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MAJSAN COMMERCE d.o.o.</izvorni_sadrzaj>
    <derivirana_varijabla naziv="DomainObject.Predmet.ProtustrankaFormated_1">  MAJSAN COMMERCE d.o.o.</derivirana_varijabla>
  </DomainObject.Predmet.ProtustrankaFormated>
  <DomainObject.Predmet.ProtustrankaFormatedOIB>
    <izvorni_sadrzaj>  MAJSAN COMMERCE d.o.o., OIB 32966261247</izvorni_sadrzaj>
    <derivirana_varijabla naziv="DomainObject.Predmet.ProtustrankaFormatedOIB_1">  MAJSAN COMMERCE d.o.o., OIB 32966261247</derivirana_varijabla>
  </DomainObject.Predmet.ProtustrankaFormatedOIB>
  <DomainObject.Predmet.ProtustrankaFormatedWithAdress>
    <izvorni_sadrzaj> MAJSAN COMMERCE d.o.o., Bana Jelačića 10, 21204 Dugopolje</izvorni_sadrzaj>
    <derivirana_varijabla naziv="DomainObject.Predmet.ProtustrankaFormatedWithAdress_1"> MAJSAN COMMERCE d.o.o., Bana Jelačića 10, 21204 Dugopolje</derivirana_varijabla>
  </DomainObject.Predmet.ProtustrankaFormatedWithAdress>
  <DomainObject.Predmet.ProtustrankaFormatedWithAdressOIB>
    <izvorni_sadrzaj> MAJSAN COMMERCE d.o.o., OIB 32966261247, Bana Jelačića 10, 21204 Dugopolje</izvorni_sadrzaj>
    <derivirana_varijabla naziv="DomainObject.Predmet.ProtustrankaFormatedWithAdressOIB_1"> MAJSAN COMMERCE d.o.o., OIB 32966261247, Bana Jelačića 10, 21204 Dugopolje</derivirana_varijabla>
  </DomainObject.Predmet.ProtustrankaFormatedWithAdressOIB>
  <DomainObject.Predmet.ProtustrankaWithAdress>
    <izvorni_sadrzaj>MAJSAN COMMERCE d.o.o. Bana Jelačića 10, 21204 Dugopolje</izvorni_sadrzaj>
    <derivirana_varijabla naziv="DomainObject.Predmet.ProtustrankaWithAdress_1">MAJSAN COMMERCE d.o.o. Bana Jelačića 10, 21204 Dugopolje</derivirana_varijabla>
  </DomainObject.Predmet.ProtustrankaWithAdress>
  <DomainObject.Predmet.ProtustrankaWithAdressOIB>
    <izvorni_sadrzaj>MAJSAN COMMERCE d.o.o., OIB 32966261247, Bana Jelačića 10, 21204 Dugopolje</izvorni_sadrzaj>
    <derivirana_varijabla naziv="DomainObject.Predmet.ProtustrankaWithAdressOIB_1">MAJSAN COMMERCE d.o.o., OIB 32966261247, Bana Jelačića 10, 21204 Dugopolje</derivirana_varijabla>
  </DomainObject.Predmet.ProtustrankaWithAdressOIB>
  <DomainObject.Predmet.ProtustrankaNazivFormated>
    <izvorni_sadrzaj>MAJSAN COMMERCE d.o.o.</izvorni_sadrzaj>
    <derivirana_varijabla naziv="DomainObject.Predmet.ProtustrankaNazivFormated_1">MAJSAN COMMERCE d.o.o.</derivirana_varijabla>
  </DomainObject.Predmet.ProtustrankaNazivFormated>
  <DomainObject.Predmet.ProtustrankaNazivFormatedOIB>
    <izvorni_sadrzaj>MAJSAN COMMERCE d.o.o., OIB 32966261247</izvorni_sadrzaj>
    <derivirana_varijabla naziv="DomainObject.Predmet.ProtustrankaNazivFormatedOIB_1">MAJSAN COMMERCE d.o.o., OIB 32966261247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MAJSAN COMMERCE d.o.o.</item>
    </izvorni_sadrzaj>
    <derivirana_varijabla naziv="DomainObject.Predmet.ProtuStrankaListFormated_1">
      <item>MAJSAN COMMERCE d.o.o.</item>
    </derivirana_varijabla>
  </DomainObject.Predmet.ProtuStrankaListFormated>
  <DomainObject.Predmet.ProtuStrankaListFormatedOIB>
    <izvorni_sadrzaj>
      <item>MAJSAN COMMERCE d.o.o., OIB 32966261247</item>
    </izvorni_sadrzaj>
    <derivirana_varijabla naziv="DomainObject.Predmet.ProtuStrankaListFormatedOIB_1">
      <item>MAJSAN COMMERCE d.o.o., OIB 32966261247</item>
    </derivirana_varijabla>
  </DomainObject.Predmet.ProtuStrankaListFormatedOIB>
  <DomainObject.Predmet.ProtuStrankaListFormatedWithAdress>
    <izvorni_sadrzaj>
      <item>MAJSAN COMMERCE d.o.o., Bana Jelačića 10, 21204 Dugopolje</item>
    </izvorni_sadrzaj>
    <derivirana_varijabla naziv="DomainObject.Predmet.ProtuStrankaListFormatedWithAdress_1">
      <item>MAJSAN COMMERCE d.o.o., Bana Jelačića 10, 21204 Dugopolje</item>
    </derivirana_varijabla>
  </DomainObject.Predmet.ProtuStrankaListFormatedWithAdress>
  <DomainObject.Predmet.ProtuStrankaListFormatedWithAdressOIB>
    <izvorni_sadrzaj>
      <item>MAJSAN COMMERCE d.o.o., OIB 32966261247, Bana Jelačića 10, 21204 Dugopolje</item>
    </izvorni_sadrzaj>
    <derivirana_varijabla naziv="DomainObject.Predmet.ProtuStrankaListFormatedWithAdressOIB_1">
      <item>MAJSAN COMMERCE d.o.o., OIB 32966261247, Bana Jelačića 10, 21204 Dugopolje</item>
    </derivirana_varijabla>
  </DomainObject.Predmet.ProtuStrankaListFormatedWithAdressOIB>
  <DomainObject.Predmet.ProtuStrankaListNazivFormated>
    <izvorni_sadrzaj>
      <item>MAJSAN COMMERCE d.o.o.</item>
    </izvorni_sadrzaj>
    <derivirana_varijabla naziv="DomainObject.Predmet.ProtuStrankaListNazivFormated_1">
      <item>MAJSAN COMMERCE d.o.o.</item>
    </derivirana_varijabla>
  </DomainObject.Predmet.ProtuStrankaListNazivFormated>
  <DomainObject.Predmet.ProtuStrankaListNazivFormatedOIB>
    <izvorni_sadrzaj>
      <item>MAJSAN COMMERCE d.o.o., OIB 32966261247</item>
    </izvorni_sadrzaj>
    <derivirana_varijabla naziv="DomainObject.Predmet.ProtuStrankaListNazivFormatedOIB_1">
      <item>MAJSAN COMMERCE d.o.o., OIB 32966261247</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 a, 21000 Split punomoćnik sudionika u postupku Ministarstvo financija RH</item>
    </izvorni_sadrzaj>
    <derivirana_varijabla naziv="DomainObject.Predmet.OstaliListFormatedWithAdress_1">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zvorni_sadrzaj>
    <derivirana_varijabla naziv="DomainObject.Predmet.OstaliListFormatedWithAdressOIB_1">
      <item>Županijsko državno odvjetništvo u Splitu, Gundulićeva 29 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MAJSAN COMMERCE d.o.o.</izvorni_sadrzaj>
    <derivirana_varijabla naziv="DomainObject.Predmet.ProtustrankaIDrugi_1">MAJSAN COMMERCE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MAJSAN COMMERCE d.o.o., OIB 32966261247, Bana Jelačića 10, 21204 Dugopolje</izvorni_sadrzaj>
    <derivirana_varijabla naziv="DomainObject.Predmet.ProtustrankaIDrugiAdressOIB_1">MAJSAN COMMERCE d.o.o., OIB 32966261247, Bana Jelačića 10,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MAJSAN COMMERCE d.o.o.</item>
      <item>FINANCIJSKA AGENCIJA, RC SPLIT</item>
      <item>Ministarstvo financija RH</item>
      <item>Županijsko državno odvjetništvo u Splitu</item>
    </izvorni_sadrzaj>
    <derivirana_varijabla naziv="DomainObject.Predmet.SudioniciListNaziv_1">
      <item>MAJSAN COMMERCE d.o.o.</item>
      <item>FINANCIJSKA AGENCIJA, RC SPLIT</item>
      <item>Ministarstvo financija RH</item>
      <item>Županijsko državno odvjetništvo u Splitu</item>
    </derivirana_varijabla>
  </DomainObject.Predmet.SudioniciListNaziv>
  <DomainObject.Predmet.SudioniciListAdressOIB>
    <izvorni_sadrzaj>
      <item>MAJSAN COMMERCE d.o.o., OIB 32966261247, Bana Jelačića 10,21204 Dugopolje</item>
      <item>FINANCIJSKA AGENCIJA, RC SPLIT, OIB 85821130368, Mažuranićevo šetalište 24 b,21000 Split</item>
      <item>Ministarstvo financija RH, OIB 18683136487, Katančićeva 5,10000 Zagreb</item>
      <item>Županijsko državno odvjetništvo u Splitu, Gundulićeva 29 a,21000 Split</item>
    </izvorni_sadrzaj>
    <derivirana_varijabla naziv="DomainObject.Predmet.SudioniciListAdressOIB_1">
      <item>MAJSAN COMMERCE d.o.o., OIB 32966261247, Bana Jelačića 10,21204 Dugopolje</item>
      <item>FINANCIJSKA AGENCIJA, RC SPLIT, OIB 85821130368, Mažuranićevo šetalište 24 b,21000 Split</item>
      <item>Ministarstvo financija RH, OIB 18683136487, Katančićeva 5,10000 Zagreb</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32966261247</item>
      <item>, OIB 85821130368</item>
      <item>, OIB 18683136487</item>
      <item>, OIB null</item>
    </izvorni_sadrzaj>
    <derivirana_varijabla naziv="DomainObject.Predmet.SudioniciListNazivOIB_1">
      <item>, OIB 32966261247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1578</properties:Words>
  <properties:Characters>8898</properties:Characters>
  <properties:Lines>189</properties:Lines>
  <properties:Paragraphs>46</properties:Paragraphs>
  <properties:TotalTime>27</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10568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2018-04-19T06:17:00Z</dcterms:created>
  <dc:creator>Velimir Vuković</dc:creator>
  <cp:lastModifiedBy>Marija Elez</cp:lastModifiedBy>
  <cp:lastPrinted>2018-04-19T07:22:00Z</cp:lastPrinted>
  <dcterms:modified xmlns:xsi="http://www.w3.org/2001/XMLSchema-instance" xsi:type="dcterms:W3CDTF">2018-04-19T07:24:00Z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(1.st-496-17 otvaranje i zaključenje stečaja docx.docx)</vt:lpwstr>
  </prop:property>
  <prop:property name="CC_coloring" pid="4" fmtid="{D5CDD505-2E9C-101B-9397-08002B2CF9AE}">
    <vt:bool>false</vt:bool>
  </prop:property>
  <prop:property name="BrojStranica" pid="5" fmtid="{D5CDD505-2E9C-101B-9397-08002B2CF9AE}">
    <vt:i4>4</vt:i4>
  </prop:property>
</prop:Properties>
</file>