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d46e" w14:paraId="467d46e" w:rsidRDefault="00917F81" w:rsidP="00917F81" w:rsidR="00917F81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St-141/2014.</w:t>
      </w:r>
    </w:p>
    <w:p w:rsidRDefault="00917F81" w:rsidP="00917F81" w:rsidR="00917F81">
      <w:pPr>
        <w:rPr>
          <w:b/>
        </w:rPr>
      </w:pPr>
      <w:r>
        <w:rPr>
          <w:b/>
        </w:rPr>
        <w:t>TRGOVAČKI SUD U SPLITU</w:t>
      </w:r>
    </w:p>
    <w:p w:rsidRDefault="00917F81" w:rsidP="00917F81" w:rsidR="00917F81">
      <w:pPr>
        <w:rPr>
          <w:b/>
        </w:rPr>
      </w:pPr>
    </w:p>
    <w:p w:rsidRDefault="00917F81" w:rsidP="00917F81" w:rsidR="00917F81">
      <w:pPr>
        <w:rPr>
          <w:b/>
        </w:rPr>
      </w:pPr>
    </w:p>
    <w:p w:rsidRDefault="00917F81" w:rsidP="00917F81" w:rsidR="00917F81">
      <w:pPr>
        <w:jc w:val="center"/>
        <w:rPr>
          <w:b/>
        </w:rPr>
      </w:pPr>
      <w:r>
        <w:rPr>
          <w:b/>
        </w:rPr>
        <w:t>Z A P I S N I K</w:t>
      </w:r>
    </w:p>
    <w:p w:rsidRDefault="00917F81" w:rsidP="00917F81" w:rsidR="00917F81">
      <w:pPr>
        <w:jc w:val="center"/>
        <w:rPr>
          <w:b/>
        </w:rPr>
      </w:pPr>
    </w:p>
    <w:p w:rsidRDefault="00917F81" w:rsidP="00917F81" w:rsidR="00917F81">
      <w:pPr>
        <w:jc w:val="both"/>
        <w:rPr>
          <w:b/>
        </w:rPr>
      </w:pPr>
    </w:p>
    <w:p w:rsidRDefault="00917F81" w:rsidP="00917F81" w:rsidR="00917F81">
      <w:pPr>
        <w:jc w:val="both"/>
        <w:rPr>
          <w:b/>
          <w:lang w:eastAsia="en-US" w:val="en-US"/>
        </w:rPr>
      </w:pPr>
      <w:r>
        <w:t xml:space="preserve">sa Skupštine vjerovnika održano kod Trgovačkog suda u Splitu, dana 21. srpnja 2017. godine s početkom u 09,30 sati, u stečajnom postupku nad stečajnim Dužnikom: </w:t>
      </w:r>
      <w:r>
        <w:rPr>
          <w:b/>
        </w:rPr>
        <w:t>KRAJINA, poljoprivredna zadruga, u stečaju, Šestanovac.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Nazočni od suda: </w:t>
      </w:r>
    </w:p>
    <w:p w:rsidRDefault="00917F81" w:rsidP="00917F81" w:rsidR="00917F81">
      <w:pPr>
        <w:jc w:val="both"/>
      </w:pPr>
      <w:r>
        <w:t>Sudac JOZO ĆALETA,</w:t>
      </w:r>
    </w:p>
    <w:p w:rsidRDefault="00917F81" w:rsidP="00917F81" w:rsidR="00917F81">
      <w:pPr>
        <w:jc w:val="both"/>
      </w:pPr>
      <w:r>
        <w:t>VESNA KATIĆ, zapisničar,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Stečajni upravitelj: Ivan </w:t>
      </w:r>
      <w:proofErr w:type="spellStart"/>
      <w:r>
        <w:t>Sunara</w:t>
      </w:r>
      <w:proofErr w:type="spellEnd"/>
      <w:r>
        <w:t>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Utvrđuje se kako su ostali pristupili:</w:t>
      </w:r>
    </w:p>
    <w:p w:rsidRDefault="00917F81" w:rsidP="00917F81" w:rsidR="00917F81">
      <w:pPr>
        <w:numPr>
          <w:ilvl w:val="0"/>
          <w:numId w:val="1"/>
        </w:numPr>
        <w:jc w:val="both"/>
      </w:pPr>
      <w:r>
        <w:t>Jasmina Dvornik, savjetnica ŽDO u Splitu, za vjerovnika RH</w:t>
      </w:r>
    </w:p>
    <w:p w:rsidRDefault="00917F81" w:rsidP="00917F81" w:rsidR="00917F81">
      <w:pPr>
        <w:numPr>
          <w:ilvl w:val="0"/>
          <w:numId w:val="1"/>
        </w:numPr>
        <w:jc w:val="both"/>
      </w:pPr>
      <w:r>
        <w:t>Krešimir Biočić, odvjetnik u Imotskom,  za vjerovnika  KRČINA d.o.o.</w:t>
      </w:r>
    </w:p>
    <w:p w:rsidRDefault="00917F81" w:rsidP="00917F81" w:rsidR="00917F81">
      <w:pPr>
        <w:jc w:val="both"/>
        <w:rPr>
          <w:lang w:eastAsia="en-US" w:val="en-US"/>
        </w:rPr>
      </w:pPr>
    </w:p>
    <w:p w:rsidRDefault="00917F81" w:rsidP="00917F81" w:rsidR="00917F81">
      <w:pPr>
        <w:jc w:val="both"/>
      </w:pPr>
      <w:r>
        <w:t>Utvrđuje se kako je predmet današnje Skupštine vjerovnika sukladan zaključku od 06. srpnja 2017. godine a isti zaključak bio oglašen i na e-oglasnoj ploči suda,  sa tamo navedenim redom.</w:t>
      </w:r>
    </w:p>
    <w:p w:rsidRDefault="00917F81" w:rsidP="00917F81" w:rsidR="00917F81">
      <w:pPr>
        <w:jc w:val="both"/>
      </w:pPr>
    </w:p>
    <w:p w:rsidRDefault="00917F81" w:rsidP="00917F81" w:rsidR="00917F81">
      <w:pPr>
        <w:numPr>
          <w:ilvl w:val="0"/>
          <w:numId w:val="2"/>
        </w:numPr>
        <w:ind w:firstLine="0" w:left="142"/>
        <w:jc w:val="both"/>
      </w:pPr>
      <w:r>
        <w:t xml:space="preserve">Prelazi se na prvu točku Dnevnog reda u sklopu koje točke stečajni sudac upoznaje prisutne kako je stečajni </w:t>
      </w:r>
      <w:proofErr w:type="spellStart"/>
      <w:r>
        <w:t>upr</w:t>
      </w:r>
      <w:proofErr w:type="spellEnd"/>
      <w:r>
        <w:t xml:space="preserve">. podneskom 0d 13. lipnja 2017. godine izvijestio sud o ponudi Općine Šestanovac za kupnju imovine Dužnika koja čini stečajnu masu po ponuđenoj cijeni navedenoj u tom podnesku i u ponudi. Podnesak stečajnog </w:t>
      </w:r>
      <w:proofErr w:type="spellStart"/>
      <w:r>
        <w:t>upr</w:t>
      </w:r>
      <w:proofErr w:type="spellEnd"/>
      <w:r>
        <w:t>. i navedena ponuda su objavljeni na e-</w:t>
      </w:r>
      <w:proofErr w:type="spellStart"/>
      <w:r>
        <w:t>ogl</w:t>
      </w:r>
      <w:proofErr w:type="spellEnd"/>
      <w:r>
        <w:t>. ploči suda.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ističe kako je ponuda prihvatljiva za stečajne vjerovnike, iz ostvarene </w:t>
      </w:r>
      <w:proofErr w:type="spellStart"/>
      <w:r>
        <w:t>kupovnine</w:t>
      </w:r>
      <w:proofErr w:type="spellEnd"/>
      <w:r>
        <w:t xml:space="preserve"> namirili bi se 100% utvrđene tražbine stečajnih vjerovnika a i obveze stečajne mase. </w:t>
      </w:r>
    </w:p>
    <w:p w:rsidRDefault="00917F81" w:rsidP="00917F81" w:rsidR="00917F81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ističe kako je omaškom u svom podnesku naveo kako će </w:t>
      </w:r>
      <w:proofErr w:type="spellStart"/>
      <w:r>
        <w:t>kupovnina</w:t>
      </w:r>
      <w:proofErr w:type="spellEnd"/>
      <w:r>
        <w:t xml:space="preserve"> biti plaćena u roku od 30 dana jer je Općina Šestanovac u čl. 4 ponude predložila plaćanje cijene u 3 obroka: prvi obrok do 31. listopada 2017. godine, drugi obrok do 28. veljače 2018. godine i treći obrok do 31. svibnja 2017. godine. prvi obrok je 211.000,00 kuna, drugi je 134.000,00 kuna a treći obrok je ostatak od 89.468,11 kuna.</w:t>
      </w:r>
    </w:p>
    <w:p w:rsidRDefault="00917F81" w:rsidP="00917F81" w:rsidR="00917F81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 predlaže vjerovnIcima prihvatiti ponudu Općine Šestanovac i ovlastiti ga na sklapanje Ugovora o kupoprodaji a sve troškove vezane za prodaju snosio bi kupac tj. Općina Šestanovac.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Na postavljeno pitanje pun. </w:t>
      </w:r>
      <w:proofErr w:type="spellStart"/>
      <w:r>
        <w:t>odv</w:t>
      </w:r>
      <w:proofErr w:type="spellEnd"/>
      <w:r>
        <w:t xml:space="preserve">. Krešimira Biočić, stečajni </w:t>
      </w:r>
      <w:proofErr w:type="spellStart"/>
      <w:r>
        <w:t>upr</w:t>
      </w:r>
      <w:proofErr w:type="spellEnd"/>
      <w:r>
        <w:t xml:space="preserve">. ističe kako je naplatio potraživanje od dužnikovih dužnika Mate i Ignacija Merčep umanjeno za polovicu iznosa 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center"/>
      </w:pPr>
      <w:r>
        <w:lastRenderedPageBreak/>
        <w:t>-2-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kamata koje svaki od njih duguje stečajnom  Dužniku a sve sukladno  Odluci Skupštine vjerovnika od 05. srpnja 2016. godine.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Na daljnje pitanje vezano za parnicu vjerovnika SPLIČANKA OBUČA protiv stečajnog Dužnika, stečajni </w:t>
      </w:r>
      <w:proofErr w:type="spellStart"/>
      <w:r>
        <w:t>upr</w:t>
      </w:r>
      <w:proofErr w:type="spellEnd"/>
      <w:r>
        <w:t xml:space="preserve">. ističe kako parnica tog vjerovnika teče i dalje, još ništa nije odlučeno u toj parnici a prilikom diobe stečajne mase vjerovnicima drugog isplatnog reda, odlučit će </w:t>
      </w:r>
      <w:proofErr w:type="spellStart"/>
      <w:r>
        <w:t>mo</w:t>
      </w:r>
      <w:proofErr w:type="spellEnd"/>
      <w:r>
        <w:t xml:space="preserve"> sukladno Zakonu. Ističe kako očekuje da bi do početka dobe stečajne mase vjerovnicima ista parnica mogla završiti i to u korist stečajnog Dužnika.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Prisutna zastupnica po zakonu RH ističe kako je suglasna sa prijedlogom stečajnog </w:t>
      </w:r>
      <w:proofErr w:type="spellStart"/>
      <w:r>
        <w:t>upr</w:t>
      </w:r>
      <w:proofErr w:type="spellEnd"/>
      <w:r>
        <w:t xml:space="preserve">. za prihvaćanje ponude Općine Šestanovac ali s tim da se u Ugovoru izričito navede kako je stečajni Dužnik vlasnik i onih nekretnina koje nisu upisanu ZK, odnosno da se u Ugovoru navede kako je isti </w:t>
      </w:r>
      <w:proofErr w:type="spellStart"/>
      <w:r>
        <w:t>izvanknjižni</w:t>
      </w:r>
      <w:proofErr w:type="spellEnd"/>
      <w:r>
        <w:t xml:space="preserve"> vlasnik tih nekretnina.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Vjerovnik KRČINA d.o.o. suglasan je sa prijedlogom stečajnog </w:t>
      </w:r>
      <w:proofErr w:type="spellStart"/>
      <w:r>
        <w:t>upr</w:t>
      </w:r>
      <w:proofErr w:type="spellEnd"/>
      <w:r>
        <w:t xml:space="preserve">. pa 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Prisutni vjerovnici donose jednoglasno slijedeću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center"/>
      </w:pPr>
      <w:r>
        <w:t>ODLUKU</w:t>
      </w:r>
    </w:p>
    <w:p w:rsidRDefault="00917F81" w:rsidP="00917F81" w:rsidR="00917F81">
      <w:pPr>
        <w:jc w:val="center"/>
      </w:pPr>
    </w:p>
    <w:p w:rsidRDefault="00917F81" w:rsidP="00917F81" w:rsidR="00917F81">
      <w:pPr>
        <w:numPr>
          <w:ilvl w:val="0"/>
          <w:numId w:val="3"/>
        </w:numPr>
        <w:jc w:val="both"/>
      </w:pPr>
      <w:r>
        <w:t xml:space="preserve">Prihvaća se ponuda Općine Šestanovac za kupnju imovine Dužnika prema Zapisniku o utvrđivanja čestica zemlje i objekata u vlasništvu i vanknjižnom vlasništvu a u posjedu stečajnog Dužnika sastavljeno dana 23. rujna 2016. godine između Mete Burazin Lončar kao pun. Općine Šestanovac i stečajnog </w:t>
      </w:r>
      <w:proofErr w:type="spellStart"/>
      <w:r>
        <w:t>upr</w:t>
      </w:r>
      <w:proofErr w:type="spellEnd"/>
      <w:r>
        <w:t xml:space="preserve">. ovog stečajnog Dužnika kao njegova zastupnika.  U Ugovoru  navesti za one nekretnine na koje stečajnog Dužnik nije upisan kao vlasnik da se prodaju kao </w:t>
      </w:r>
      <w:proofErr w:type="spellStart"/>
      <w:r>
        <w:t>izvanknjižni</w:t>
      </w:r>
      <w:proofErr w:type="spellEnd"/>
      <w:r>
        <w:t xml:space="preserve"> vlasništvo stečajno Dužnika.</w:t>
      </w:r>
    </w:p>
    <w:p w:rsidRDefault="00917F81" w:rsidP="00917F81" w:rsidR="00917F81">
      <w:pPr>
        <w:numPr>
          <w:ilvl w:val="0"/>
          <w:numId w:val="3"/>
        </w:numPr>
        <w:jc w:val="both"/>
      </w:pPr>
      <w:r>
        <w:t xml:space="preserve">Ovlašćuje se stečajni </w:t>
      </w:r>
      <w:proofErr w:type="spellStart"/>
      <w:r>
        <w:t>upr</w:t>
      </w:r>
      <w:proofErr w:type="spellEnd"/>
      <w:r>
        <w:t>. sklopiti sa Općinom Šestanovac Ugovor o kupoprodaji navedene imovine Dužnika za ponuđenu cijenu od: 434.468,11 kuna, plativo u 3 obroka kako je navedeno u čl. 4. ponude Općine Šestanovac od 07.lipnja 2017. godine. U Ugovoru precizno navesti iznose i dospijeće svakog obroka.</w:t>
      </w:r>
    </w:p>
    <w:p w:rsidRDefault="00917F81" w:rsidP="00917F81" w:rsidR="00917F81">
      <w:pPr>
        <w:numPr>
          <w:ilvl w:val="0"/>
          <w:numId w:val="3"/>
        </w:numPr>
        <w:jc w:val="both"/>
      </w:pPr>
      <w:r>
        <w:t xml:space="preserve">Sve troškove ove prodaje (ovjera potpisa, </w:t>
      </w:r>
      <w:proofErr w:type="spellStart"/>
      <w:r>
        <w:t>biljege</w:t>
      </w:r>
      <w:proofErr w:type="spellEnd"/>
      <w:r>
        <w:t xml:space="preserve">, poreze  </w:t>
      </w:r>
      <w:proofErr w:type="spellStart"/>
      <w:r>
        <w:t>dr</w:t>
      </w:r>
      <w:proofErr w:type="spellEnd"/>
      <w:r>
        <w:t>) snosi kupac odnosno Općina Šestanovac.</w:t>
      </w:r>
    </w:p>
    <w:p w:rsidRDefault="00917F81" w:rsidP="00917F81" w:rsidR="00917F81">
      <w:pPr>
        <w:ind w:left="360"/>
        <w:jc w:val="both"/>
      </w:pPr>
    </w:p>
    <w:p w:rsidRDefault="00917F81" w:rsidP="00917F81" w:rsidR="00917F81">
      <w:pPr>
        <w:jc w:val="both"/>
      </w:pPr>
      <w:r>
        <w:t>Prelazi se na točku RAZNO.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Prisutni upitani izjavljuju kako nemaju ništa pod točkom razno.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Sud donosi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center"/>
      </w:pPr>
      <w:r>
        <w:t>ZAKLJUČAK</w:t>
      </w:r>
    </w:p>
    <w:p w:rsidRDefault="00917F81" w:rsidP="00917F81" w:rsidR="00917F81">
      <w:pPr>
        <w:jc w:val="center"/>
      </w:pPr>
    </w:p>
    <w:p w:rsidRDefault="00917F81" w:rsidP="00917F81" w:rsidR="00917F81">
      <w:pPr>
        <w:jc w:val="center"/>
      </w:pPr>
    </w:p>
    <w:p w:rsidRDefault="00917F81" w:rsidP="00917F81" w:rsidR="00917F81">
      <w:pPr>
        <w:jc w:val="center"/>
      </w:pPr>
    </w:p>
    <w:p w:rsidRDefault="00917F81" w:rsidP="00917F81" w:rsidR="00917F81">
      <w:pPr>
        <w:jc w:val="center"/>
      </w:pPr>
    </w:p>
    <w:p w:rsidRDefault="00917F81" w:rsidP="00917F81" w:rsidR="00917F81">
      <w:pPr>
        <w:jc w:val="center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center"/>
      </w:pPr>
      <w:r>
        <w:t>-3-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>. postupiti po gore navedenoj Odluci Skupštine vjerovnika iz točke 1. Dnevnog reda te poduzeti sve pravne radnju u pravcu ostvarenja prodaje imovine Dužnika Općini Šestanovac. Nakon što se sve to ostvari pismeno izvijestiti ovaj sud i predložiti daljnje radnje u postupku.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Pitanja i primjedbi nema.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Skupština vjerovnika dovršena.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Dovršeno u 09,50  sati.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</w:pPr>
      <w:r>
        <w:t>Zapisničar                  Stečajni sudac                 Stečajni upravitelj               Stranke</w:t>
      </w:r>
    </w:p>
    <w:p w:rsidRDefault="00917F81" w:rsidP="00917F81" w:rsidR="00917F81">
      <w:pPr>
        <w:jc w:val="both"/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917F81" w:rsidP="00917F81" w:rsidR="00917F81">
      <w:pPr>
        <w:jc w:val="both"/>
        <w:rPr>
          <w:lang w:val="fr-F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26EF2"/>
    <w:multiLevelType w:val="hybridMultilevel"/>
    <w:tmpl w:val="BE16CF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4E0214C"/>
    <w:multiLevelType w:val="hybridMultilevel"/>
    <w:tmpl w:val="96023D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A67C40"/>
    <w:multiLevelType w:val="hybridMultilevel"/>
    <w:tmpl w:val="094C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F81"/>
    <w:rsid w:val="00704E2C"/>
    <w:rsid w:val="00917F81"/>
    <w:rsid w:val="00B9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7F8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78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8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8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8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8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7F8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78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8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8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8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8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91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srpnja 2017.</izvorni_sadrzaj>
    <derivirana_varijabla naziv="DomainObject.PlaniraniZavrsetakDatum_1">21. srpnja 2017.</derivirana_varijabla>
  </DomainObject.PlaniraniZavrsetakDatum>
  <DomainObject.PlaniraniPocetakDatum>
    <izvorni_sadrzaj>21. srpnja 2017.</izvorni_sadrzaj>
    <derivirana_varijabla naziv="DomainObject.PlaniraniPocetakDatum_1">21. srpnja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2017.</izvorni_sadrzaj>
    <derivirana_varijabla naziv="DomainObject.Zapisnik.DatumKreiranja_1">21.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St-141/2014-86</izvorni_sadrzaj>
    <derivirana_varijabla naziv="DomainObject.Zapisnik.Oznaka_1">St-141/2014-86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St-141/2014-86</izvorni_sadrzaj>
    <derivirana_varijabla naziv="DomainObject.PoslovniBrojDokumenta_1">St-141/2014-86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54265007001</item>
      <item>, OIB 22476830200</item>
      <item>, OIB 47569422569</item>
      <item>, OIB 17000771045</item>
      <item>, OIB 19850227405</item>
    </izvorni_sadrzaj>
    <derivirana_varijabla naziv="DomainObject.Predmet.SudioniciListNazivOIB_1">
      <item>, OIB 54265007001</item>
      <item>, OIB 22476830200</item>
      <item>, OIB 47569422569</item>
      <item>, OIB 17000771045</item>
      <item>, OIB 19850227405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697</properties:Words>
  <properties:Characters>3838</properties:Characters>
  <properties:Lines>144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2017-07-21T07:56:00Z</dcterms:created>
  <dc:creator>Jozo Ćaleta</dc:creator>
  <cp:lastModifiedBy>Jozo Ćaleta</cp:lastModifiedBy>
  <dcterms:modified xmlns:xsi="http://www.w3.org/2001/XMLSchema-instance" xsi:type="dcterms:W3CDTF">2017-07-21T07:57:00Z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St-141/2014-86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