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3b21" w14:paraId="9033b21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>Trgovački sud u Zagrebu</w:t>
      </w:r>
      <w:r w:rsidR="00D20E07">
        <w:rPr>
          <w:rFonts w:hAnsi="Times New Roman" w:ascii="Times New Roman"/>
          <w:szCs w:val="24"/>
          <w:lang w:val="hr-HR"/>
        </w:rPr>
        <w:t>,</w:t>
      </w:r>
      <w:r w:rsidRPr="00C96788">
        <w:rPr>
          <w:rFonts w:hAnsi="Times New Roman" w:ascii="Times New Roman"/>
          <w:szCs w:val="24"/>
          <w:lang w:val="hr-HR"/>
        </w:rPr>
        <w:t xml:space="preserve"> </w:t>
      </w:r>
      <w:r w:rsidR="004A4BFC" w:rsidRPr="00C96788">
        <w:rPr>
          <w:rFonts w:hAnsi="Times New Roman" w:ascii="Times New Roman"/>
          <w:szCs w:val="24"/>
          <w:lang w:val="hr-HR"/>
        </w:rPr>
        <w:t>po sucu  Nevenki Siladi Rstić</w:t>
      </w:r>
      <w:r w:rsidR="00D20E07">
        <w:rPr>
          <w:rFonts w:hAnsi="Times New Roman" w:ascii="Times New Roman"/>
          <w:szCs w:val="24"/>
          <w:lang w:val="hr-HR"/>
        </w:rPr>
        <w:t>,</w:t>
      </w:r>
      <w:r w:rsidR="004A4BFC" w:rsidRPr="00C96788">
        <w:rPr>
          <w:rFonts w:hAnsi="Times New Roman" w:ascii="Times New Roman"/>
          <w:szCs w:val="24"/>
          <w:lang w:val="hr-HR"/>
        </w:rPr>
        <w:t xml:space="preserve"> u stečajnom postupku </w:t>
      </w:r>
      <w:r w:rsidR="001C1344">
        <w:rPr>
          <w:rFonts w:hAnsi="Times New Roman" w:ascii="Times New Roman"/>
          <w:szCs w:val="24"/>
          <w:lang w:val="hr-HR"/>
        </w:rPr>
        <w:t xml:space="preserve">koji se vodi </w:t>
      </w:r>
      <w:r w:rsidR="0027389C">
        <w:rPr>
          <w:rFonts w:hAnsi="Times New Roman" w:ascii="Times New Roman"/>
        </w:rPr>
        <w:t xml:space="preserve">nad NEXILIS d.o.o. za savjetovanje , promidžbu i usluge u stečaju, Zagreb, Kamenarka 25 a , OIB: </w:t>
      </w:r>
      <w:r w:rsidR="00E42860">
        <w:rPr>
          <w:rFonts w:hAnsi="Times New Roman" w:ascii="Times New Roman"/>
        </w:rPr>
        <w:t>08122941983</w:t>
      </w:r>
      <w:r w:rsidR="00981E6F" w:rsidRPr="00C96788">
        <w:rPr>
          <w:rFonts w:hAnsi="Times New Roman" w:ascii="Times New Roman"/>
          <w:szCs w:val="24"/>
          <w:lang w:val="hr-HR"/>
        </w:rPr>
        <w:t xml:space="preserve">, </w:t>
      </w:r>
      <w:r w:rsidR="00DA4881">
        <w:rPr>
          <w:rFonts w:hAnsi="Times New Roman" w:ascii="Times New Roman"/>
          <w:szCs w:val="24"/>
          <w:lang w:val="hr-HR"/>
        </w:rPr>
        <w:t>dana 20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DA4881">
        <w:rPr>
          <w:rFonts w:hAnsi="Times New Roman" w:ascii="Times New Roman"/>
          <w:szCs w:val="24"/>
          <w:lang w:val="hr-HR"/>
        </w:rPr>
        <w:t>svibnja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r w:rsidR="00DA4881">
        <w:rPr>
          <w:rFonts w:hAnsi="Times New Roman" w:ascii="Times New Roman"/>
          <w:szCs w:val="24"/>
          <w:lang w:val="hr-HR"/>
        </w:rPr>
        <w:t>2019</w:t>
      </w:r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1C1344" w:rsidP="00371A7C" w:rsidR="00371A7C" w:rsidRPr="00371A7C">
      <w:pPr>
        <w:autoSpaceDE w:val="false"/>
        <w:autoSpaceDN w:val="false"/>
        <w:ind w:left="720"/>
        <w:jc w:val="both"/>
        <w:rPr>
          <w:rFonts w:hAnsi="Times New Roman" w:ascii="Times New Roman"/>
          <w:bCs/>
          <w:szCs w:val="24"/>
          <w:lang w:val="hr-HR"/>
        </w:rPr>
      </w:pPr>
      <w:r w:rsidRPr="00371A7C">
        <w:rPr>
          <w:rFonts w:hAnsi="Times New Roman" w:ascii="Times New Roman"/>
          <w:szCs w:val="24"/>
          <w:lang w:val="hr-HR"/>
        </w:rPr>
        <w:t xml:space="preserve">Ispravlja se </w:t>
      </w:r>
      <w:r w:rsidR="008510CC" w:rsidRPr="00371A7C">
        <w:rPr>
          <w:rFonts w:hAnsi="Times New Roman" w:ascii="Times New Roman"/>
          <w:szCs w:val="24"/>
          <w:lang w:val="hr-HR"/>
        </w:rPr>
        <w:t xml:space="preserve">rješenje </w:t>
      </w:r>
      <w:r w:rsidR="00D20E07" w:rsidRPr="00371A7C">
        <w:rPr>
          <w:rFonts w:hAnsi="Times New Roman" w:ascii="Times New Roman"/>
          <w:szCs w:val="24"/>
          <w:lang w:val="hr-HR"/>
        </w:rPr>
        <w:t>ovog</w:t>
      </w:r>
      <w:r w:rsidR="008510CC" w:rsidRPr="00371A7C">
        <w:rPr>
          <w:rFonts w:hAnsi="Times New Roman" w:ascii="Times New Roman"/>
          <w:szCs w:val="24"/>
          <w:lang w:val="hr-HR"/>
        </w:rPr>
        <w:t xml:space="preserve"> suda </w:t>
      </w:r>
      <w:r w:rsidR="00E42860" w:rsidRPr="00371A7C">
        <w:rPr>
          <w:rFonts w:hAnsi="Times New Roman" w:ascii="Times New Roman"/>
          <w:szCs w:val="24"/>
          <w:lang w:val="hr-HR"/>
        </w:rPr>
        <w:t xml:space="preserve"> posl.br. ST-6945/16-45</w:t>
      </w:r>
      <w:r w:rsidR="00D20E07" w:rsidRPr="00371A7C">
        <w:rPr>
          <w:rFonts w:hAnsi="Times New Roman" w:ascii="Times New Roman"/>
          <w:szCs w:val="24"/>
          <w:lang w:val="hr-HR"/>
        </w:rPr>
        <w:t xml:space="preserve"> </w:t>
      </w:r>
      <w:r w:rsidR="00E42860" w:rsidRPr="00371A7C">
        <w:rPr>
          <w:rFonts w:hAnsi="Times New Roman" w:ascii="Times New Roman"/>
          <w:szCs w:val="24"/>
          <w:lang w:val="hr-HR"/>
        </w:rPr>
        <w:t>od 16</w:t>
      </w:r>
      <w:r w:rsidR="008510CC" w:rsidRPr="00371A7C">
        <w:rPr>
          <w:rFonts w:hAnsi="Times New Roman" w:ascii="Times New Roman"/>
          <w:szCs w:val="24"/>
          <w:lang w:val="hr-HR"/>
        </w:rPr>
        <w:t xml:space="preserve">. </w:t>
      </w:r>
      <w:r w:rsidR="00E42860" w:rsidRPr="00371A7C">
        <w:rPr>
          <w:rFonts w:hAnsi="Times New Roman" w:ascii="Times New Roman"/>
          <w:szCs w:val="24"/>
          <w:lang w:val="hr-HR"/>
        </w:rPr>
        <w:t>travnja  2019</w:t>
      </w:r>
      <w:r w:rsidR="00FF7B61" w:rsidRPr="00371A7C">
        <w:rPr>
          <w:rFonts w:hAnsi="Times New Roman" w:ascii="Times New Roman"/>
          <w:szCs w:val="24"/>
          <w:lang w:val="hr-HR"/>
        </w:rPr>
        <w:t xml:space="preserve"> .</w:t>
      </w:r>
      <w:r w:rsidR="008510CC" w:rsidRPr="00371A7C">
        <w:rPr>
          <w:rFonts w:hAnsi="Times New Roman" w:ascii="Times New Roman"/>
          <w:szCs w:val="24"/>
          <w:lang w:val="hr-HR"/>
        </w:rPr>
        <w:t xml:space="preserve">g. </w:t>
      </w:r>
      <w:r w:rsidRPr="00371A7C">
        <w:rPr>
          <w:rFonts w:hAnsi="Times New Roman" w:ascii="Times New Roman"/>
          <w:szCs w:val="24"/>
          <w:lang w:val="hr-HR"/>
        </w:rPr>
        <w:t xml:space="preserve">u </w:t>
      </w:r>
      <w:r w:rsidR="00FF7B61" w:rsidRPr="00371A7C">
        <w:rPr>
          <w:rFonts w:hAnsi="Times New Roman" w:ascii="Times New Roman"/>
          <w:szCs w:val="24"/>
          <w:lang w:val="hr-HR"/>
        </w:rPr>
        <w:t xml:space="preserve"> točci II izreke, tako da umjesto iznosa 166.529,44 kn, treba pisati 166.527,41 kn</w:t>
      </w:r>
      <w:r w:rsidR="001E7ECD" w:rsidRPr="00371A7C">
        <w:rPr>
          <w:rFonts w:hAnsi="Times New Roman" w:ascii="Times New Roman"/>
          <w:szCs w:val="24"/>
          <w:lang w:val="hr-HR"/>
        </w:rPr>
        <w:t xml:space="preserve">, te stoga ispravljena točka II glasi: </w:t>
      </w:r>
    </w:p>
    <w:p w:rsidRDefault="00371A7C" w:rsidP="00371A7C" w:rsidR="00371A7C" w:rsidRPr="00371A7C">
      <w:pPr>
        <w:autoSpaceDE w:val="false"/>
        <w:autoSpaceDN w:val="false"/>
        <w:ind w:left="720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>"</w:t>
      </w:r>
      <w:r w:rsidRPr="00371A7C">
        <w:rPr>
          <w:rFonts w:hAnsi="Times New Roman" w:ascii="Times New Roman"/>
          <w:bCs/>
          <w:szCs w:val="24"/>
          <w:lang w:val="hr-HR"/>
        </w:rPr>
        <w:t xml:space="preserve">Utvrđuje se da je vjerovnik </w:t>
      </w:r>
      <w:r w:rsidRPr="00371A7C">
        <w:rPr>
          <w:rFonts w:hAnsi="Times New Roman" w:ascii="Times New Roman"/>
          <w:szCs w:val="24"/>
          <w:lang w:val="hr-HR"/>
        </w:rPr>
        <w:t>IMPULS LEASING, Zagreb, Velimira Škorpika 24/1, OIB 65918029671, povukao prijavu novčane</w:t>
      </w:r>
      <w:r>
        <w:rPr>
          <w:rFonts w:hAnsi="Times New Roman" w:ascii="Times New Roman"/>
          <w:szCs w:val="24"/>
          <w:lang w:val="hr-HR"/>
        </w:rPr>
        <w:t xml:space="preserve"> tražbine u iznosu od 166.527,41</w:t>
      </w:r>
      <w:r w:rsidRPr="00371A7C">
        <w:rPr>
          <w:rFonts w:hAnsi="Times New Roman" w:ascii="Times New Roman"/>
          <w:szCs w:val="24"/>
          <w:lang w:val="hr-HR"/>
        </w:rPr>
        <w:t xml:space="preserve"> kn, </w:t>
      </w:r>
      <w:r w:rsidRPr="00371A7C">
        <w:rPr>
          <w:rFonts w:hAnsi="Times New Roman" w:ascii="Times New Roman"/>
          <w:bCs/>
          <w:szCs w:val="24"/>
          <w:lang w:val="hr-HR"/>
        </w:rPr>
        <w:t>navedenu u tablicama stečajnog upravit</w:t>
      </w:r>
      <w:r>
        <w:rPr>
          <w:rFonts w:hAnsi="Times New Roman" w:ascii="Times New Roman"/>
          <w:bCs/>
          <w:szCs w:val="24"/>
          <w:lang w:val="hr-HR"/>
        </w:rPr>
        <w:t>elja u II. višem isplatnom redu"</w:t>
      </w:r>
    </w:p>
    <w:p w:rsidRDefault="001E7ECD" w:rsidP="00371A7C" w:rsidR="001E7ECD">
      <w:pPr>
        <w:jc w:val="both"/>
        <w:rPr>
          <w:rFonts w:hAnsi="Times New Roman" w:ascii="Times New Roman"/>
          <w:szCs w:val="24"/>
          <w:lang w:val="hr-HR"/>
        </w:rPr>
      </w:pPr>
    </w:p>
    <w:p w:rsidRDefault="001C1344" w:rsidP="00E42860" w:rsidR="001C1344" w:rsidRPr="00E42860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E42860">
        <w:rPr>
          <w:rFonts w:hAnsi="Times New Roman" w:ascii="Times New Roman"/>
          <w:lang w:val="hr-HR"/>
        </w:rPr>
        <w:t>U ostalom dijel</w:t>
      </w:r>
      <w:r w:rsidR="00371A7C">
        <w:rPr>
          <w:rFonts w:hAnsi="Times New Roman" w:ascii="Times New Roman"/>
          <w:lang w:val="hr-HR"/>
        </w:rPr>
        <w:t>u  navedeno rješenje ostaje neizmijenjeno.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8B4DE4" w:rsidP="008B4DE4" w:rsidR="001C1344" w:rsidRPr="000D4BD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Zbog omaške u pisanju iznosa za koji je gore navedeni vjerovnik povukao prijavu novčane tražbine </w:t>
      </w:r>
      <w:r w:rsidR="001C1344" w:rsidRPr="007F0735">
        <w:rPr>
          <w:rFonts w:hAnsi="Times New Roman" w:ascii="Times New Roman"/>
        </w:rPr>
        <w:t>odlučeno je kao u izreci ovog rješenja temeljem odredbe članka 342. i 347. Zakona o parničnom postupku (NN 53/91, 91/92, 112/99, 88/01, 117/03, 88/05, 2/07 – Odluka USRH, 84/08, 96/08 – Odluka USRH, 123/08 – ISPR., 57/11, 148/11 – proč. tekst, 25/13), u svezi s č</w:t>
      </w:r>
      <w:r>
        <w:rPr>
          <w:rFonts w:hAnsi="Times New Roman" w:ascii="Times New Roman"/>
        </w:rPr>
        <w:t>lankom 10. Stečajnog zakona (NN</w:t>
      </w:r>
      <w:r w:rsidR="001C1344" w:rsidRPr="007F0735">
        <w:rPr>
          <w:rFonts w:hAnsi="Times New Roman" w:ascii="Times New Roman"/>
        </w:rPr>
        <w:t xml:space="preserve"> 71/15;</w:t>
      </w:r>
      <w:r>
        <w:rPr>
          <w:rFonts w:hAnsi="Times New Roman" w:ascii="Times New Roman"/>
        </w:rPr>
        <w:t xml:space="preserve"> i </w:t>
      </w:r>
      <w:r w:rsidR="0042301B">
        <w:rPr>
          <w:rFonts w:hAnsi="Times New Roman" w:ascii="Times New Roman"/>
        </w:rPr>
        <w:t>104/17)</w:t>
      </w:r>
      <w:r w:rsidR="001C1344">
        <w:rPr>
          <w:rFonts w:hAnsi="Times New Roman" w:ascii="Times New Roman"/>
        </w:rPr>
        <w:t>.</w:t>
      </w:r>
    </w:p>
    <w:p w:rsidRDefault="001C1344" w:rsidP="001C1344" w:rsidR="001C1344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1C134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DA4881">
        <w:rPr>
          <w:rFonts w:hAnsi="Times New Roman" w:ascii="Times New Roman"/>
          <w:szCs w:val="24"/>
          <w:lang w:val="hr-HR"/>
        </w:rPr>
        <w:t>20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E37AAF">
        <w:rPr>
          <w:rFonts w:hAnsi="Times New Roman" w:ascii="Times New Roman"/>
          <w:szCs w:val="24"/>
          <w:lang w:val="hr-HR"/>
        </w:rPr>
        <w:t>svibnja</w:t>
      </w:r>
      <w:r w:rsidR="00DA4881">
        <w:rPr>
          <w:rFonts w:hAnsi="Times New Roman" w:ascii="Times New Roman"/>
          <w:szCs w:val="24"/>
          <w:lang w:val="hr-HR"/>
        </w:rPr>
        <w:t xml:space="preserve"> 2019</w:t>
      </w:r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6F1824" w:rsidR="006F182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921CD7">
        <w:rPr>
          <w:rFonts w:hAnsi="Times New Roman" w:ascii="Times New Roman"/>
          <w:szCs w:val="24"/>
          <w:lang w:val="hr-HR"/>
        </w:rPr>
        <w:t xml:space="preserve"> v.r.</w:t>
      </w:r>
    </w:p>
    <w:p w:rsidRDefault="00F06492" w:rsidP="006F1824" w:rsidR="00F06492" w:rsidRPr="00BF1F94">
      <w:pPr>
        <w:rPr>
          <w:rFonts w:hAnsi="Times New Roman" w:ascii="Times New Roman"/>
          <w:lang w:val="pl-PL"/>
        </w:rPr>
      </w:pPr>
      <w:r w:rsidRPr="00BF1F94">
        <w:rPr>
          <w:rFonts w:hAnsi="Times New Roman" w:ascii="Times New Roman"/>
          <w:lang w:val="pl-PL"/>
        </w:rPr>
        <w:t xml:space="preserve"> </w:t>
      </w:r>
    </w:p>
    <w:p w:rsidRDefault="00F06492" w:rsidP="005D250C" w:rsidR="00F06492">
      <w:pPr>
        <w:rPr>
          <w:rFonts w:hAnsi="Times New Roman" w:ascii="Times New Roman"/>
          <w:szCs w:val="24"/>
          <w:lang w:val="hr-HR"/>
        </w:rPr>
      </w:pPr>
    </w:p>
    <w:p w:rsidRDefault="00ED3714" w:rsidP="005D250C" w:rsidR="00ED3714">
      <w:pPr>
        <w:rPr>
          <w:rFonts w:hAnsi="Times New Roman" w:ascii="Times New Roman"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746943" w:rsidR="00746943">
      <w:pPr>
        <w:rPr>
          <w:rFonts w:hAnsi="Times New Roman" w:ascii="Times New Roman"/>
          <w:szCs w:val="24"/>
          <w:lang w:val="hr-HR"/>
        </w:rPr>
      </w:pPr>
    </w:p>
    <w:p w:rsidRDefault="0078108A" w:rsidR="0078108A">
      <w:pPr>
        <w:rPr>
          <w:rFonts w:hAnsi="Times New Roman" w:ascii="Times New Roman"/>
          <w:szCs w:val="24"/>
          <w:lang w:val="hr-HR"/>
        </w:rPr>
      </w:pPr>
    </w:p>
    <w:p w:rsidRDefault="00921CD7" w:rsidP="008F4474" w:rsidR="00921C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921CD7" w:rsidP="008F4474" w:rsidR="00921CD7" w:rsidRPr="008F447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Slavica Grbić</w:t>
      </w:r>
    </w:p>
    <w:sectPr w:rsidSect="00921CD7" w:rsidR="00921CD7" w:rsidRPr="008F44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6CB" w:rsidR="009726CB">
      <w:r>
        <w:separator/>
      </w:r>
    </w:p>
  </w:endnote>
  <w:endnote w:id="0" w:type="continuationSeparator">
    <w:p w:rsidRDefault="009726CB" w:rsidR="0097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6CB" w:rsidR="009726CB">
      <w:r>
        <w:separator/>
      </w:r>
    </w:p>
  </w:footnote>
  <w:footnote w:id="0" w:type="continuationSeparator">
    <w:p w:rsidRDefault="009726CB" w:rsidR="00972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D20E07" w:rsidR="005D250C" w:rsidRPr="00D20E07">
    <w:pPr>
      <w:pStyle w:val="Zaglavlje"/>
      <w:ind w:right="360"/>
      <w:rPr>
        <w:rFonts w:hAnsi="Times New Roman" w:ascii="Times New Roman"/>
      </w:rPr>
    </w:pPr>
    <w:r>
      <w:rPr>
        <w:rFonts w:hAnsi="Times New Roman" w:ascii="Times New Roman"/>
      </w:rPr>
      <w:tab/>
      <w:t>2</w:t>
    </w:r>
    <w:r>
      <w:rPr>
        <w:rFonts w:hAnsi="Times New Roman" w:ascii="Times New Roman"/>
      </w:rPr>
      <w:tab/>
    </w:r>
    <w:r w:rsidR="00DB2352">
      <w:rPr>
        <w:rFonts w:hAnsi="Times New Roman" w:ascii="Times New Roman"/>
      </w:rPr>
      <w:t>47.St-6945/16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DA4881">
      <w:rPr>
        <w:rFonts w:hAnsi="Times New Roman" w:ascii="Times New Roman"/>
        <w:lang w:val="hr-HR"/>
      </w:rPr>
      <w:t>ST-6945/16</w:t>
    </w: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166685"/>
    <w:multiLevelType w:val="hybridMultilevel"/>
    <w:tmpl w:val="766224A4"/>
    <w:lvl w:tplc="B8808C2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A582812"/>
    <w:multiLevelType w:val="hybridMultilevel"/>
    <w:tmpl w:val="E8884A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03A287F"/>
    <w:multiLevelType w:val="hybridMultilevel"/>
    <w:tmpl w:val="33A47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D52174"/>
    <w:multiLevelType w:val="hybridMultilevel"/>
    <w:tmpl w:val="0DD29FB2"/>
    <w:lvl w:tplc="6BB4364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11"/>
  </w:num>
  <w:num w:numId="11">
    <w:abstractNumId w:val="12"/>
  </w:num>
  <w:num w:numId="12">
    <w:abstractNumId w:val="3"/>
  </w:num>
  <w:num w:numId="13">
    <w:abstractNumId w:val="9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9145D"/>
    <w:rsid w:val="000A7E0E"/>
    <w:rsid w:val="000B7823"/>
    <w:rsid w:val="001129BF"/>
    <w:rsid w:val="0018326B"/>
    <w:rsid w:val="001C0F02"/>
    <w:rsid w:val="001C1344"/>
    <w:rsid w:val="001E7ECD"/>
    <w:rsid w:val="002013E2"/>
    <w:rsid w:val="00207F4E"/>
    <w:rsid w:val="00225537"/>
    <w:rsid w:val="00252A2E"/>
    <w:rsid w:val="00262AB8"/>
    <w:rsid w:val="0026698A"/>
    <w:rsid w:val="00270CB9"/>
    <w:rsid w:val="0027389C"/>
    <w:rsid w:val="00274B39"/>
    <w:rsid w:val="002E78AC"/>
    <w:rsid w:val="00317030"/>
    <w:rsid w:val="00371239"/>
    <w:rsid w:val="00371A7C"/>
    <w:rsid w:val="003921CF"/>
    <w:rsid w:val="003C4EC3"/>
    <w:rsid w:val="0042301B"/>
    <w:rsid w:val="00452661"/>
    <w:rsid w:val="004A32E9"/>
    <w:rsid w:val="004A4BFC"/>
    <w:rsid w:val="004C7B81"/>
    <w:rsid w:val="00512069"/>
    <w:rsid w:val="005A2EAB"/>
    <w:rsid w:val="005C6E21"/>
    <w:rsid w:val="005D250C"/>
    <w:rsid w:val="00610FA9"/>
    <w:rsid w:val="00630699"/>
    <w:rsid w:val="0064774B"/>
    <w:rsid w:val="006F1824"/>
    <w:rsid w:val="0074277E"/>
    <w:rsid w:val="00746943"/>
    <w:rsid w:val="00777D64"/>
    <w:rsid w:val="0078108A"/>
    <w:rsid w:val="007973AB"/>
    <w:rsid w:val="007D45E8"/>
    <w:rsid w:val="007E0947"/>
    <w:rsid w:val="007F6F6F"/>
    <w:rsid w:val="0084773A"/>
    <w:rsid w:val="008510CC"/>
    <w:rsid w:val="008A5A96"/>
    <w:rsid w:val="008B1994"/>
    <w:rsid w:val="008B2289"/>
    <w:rsid w:val="008B4DE4"/>
    <w:rsid w:val="008F4474"/>
    <w:rsid w:val="00921CD7"/>
    <w:rsid w:val="00952EA0"/>
    <w:rsid w:val="00954675"/>
    <w:rsid w:val="00971DC6"/>
    <w:rsid w:val="009726CB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69BE"/>
    <w:rsid w:val="00B21788"/>
    <w:rsid w:val="00B505E1"/>
    <w:rsid w:val="00B75307"/>
    <w:rsid w:val="00BC7905"/>
    <w:rsid w:val="00C418F3"/>
    <w:rsid w:val="00C573E2"/>
    <w:rsid w:val="00C96788"/>
    <w:rsid w:val="00D1273B"/>
    <w:rsid w:val="00D20E07"/>
    <w:rsid w:val="00D621BD"/>
    <w:rsid w:val="00D750E5"/>
    <w:rsid w:val="00D92020"/>
    <w:rsid w:val="00DA4881"/>
    <w:rsid w:val="00DB2352"/>
    <w:rsid w:val="00E13F54"/>
    <w:rsid w:val="00E246C5"/>
    <w:rsid w:val="00E24FF3"/>
    <w:rsid w:val="00E37AAF"/>
    <w:rsid w:val="00E42860"/>
    <w:rsid w:val="00E44360"/>
    <w:rsid w:val="00E67CCB"/>
    <w:rsid w:val="00ED3714"/>
    <w:rsid w:val="00EE2FEB"/>
    <w:rsid w:val="00F06492"/>
    <w:rsid w:val="00F1376A"/>
    <w:rsid w:val="00F14254"/>
    <w:rsid w:val="00F32F07"/>
    <w:rsid w:val="00FE6704"/>
    <w:rsid w:val="00FF076D"/>
    <w:rsid w:val="00F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4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4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6945</izvorni_sadrzaj>
    <derivirana_varijabla naziv="DomainObject.Predmet.Broj_1">6945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St-6945/2016</izvorni_sadrzaj>
    <derivirana_varijabla naziv="DomainObject.Predmet.OznakaBroj_1">St-6945/2016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NEXILIS d.o.o. zastupanog po punomoćniku Tomislav Rukavina</izvorni_sadrzaj>
    <derivirana_varijabla naziv="DomainObject.Predmet.ProtustrankaFormated_1">  NEXILIS d.o.o. zastupanog po punomoćniku Tomislav Rukavina</derivirana_varijabla>
  </DomainObject.Predmet.ProtustrankaFormated>
  <DomainObject.Predmet.ProtustrankaFormatedOIB>
    <izvorni_sadrzaj>  NEXILIS d.o.o., OIB 08122941983 zastupanog po punomoćniku Tomislav Rukavina</izvorni_sadrzaj>
    <derivirana_varijabla naziv="DomainObject.Predmet.ProtustrankaFormatedOIB_1">  NEXILIS d.o.o., OIB 08122941983 zastupanog po punomoćniku Tomislav Rukavina</derivirana_varijabla>
  </DomainObject.Predmet.ProtustrankaFormatedOIB>
  <DomainObject.Predmet.ProtustrankaFormatedWithAdress>
    <izvorni_sadrzaj> NEXILIS d.o.o., Kamenarka 25 A, 10000 Zagreb zastupanog po punomoćniku Tomislav Rukavina</izvorni_sadrzaj>
    <derivirana_varijabla naziv="DomainObject.Predmet.ProtustrankaFormatedWithAdress_1"> NEXILIS d.o.o., Kamenarka 25 A, 10000 Zagreb zastupanog po punomoćniku Tomislav Rukavina</derivirana_varijabla>
  </DomainObject.Predmet.ProtustrankaFormatedWithAdress>
  <DomainObject.Predmet.ProtustrankaFormatedWithAdressOIB>
    <izvorni_sadrzaj> NEXILIS d.o.o., OIB 08122941983, Kamenarka 25 A, 10000 Zagreb zastupanog po punomoćniku Tomislav Rukavina</izvorni_sadrzaj>
    <derivirana_varijabla naziv="DomainObject.Predmet.ProtustrankaFormatedWithAdressOIB_1"> NEXILIS d.o.o., OIB 08122941983, Kamenarka 25 A, 10000 Zagreb zastupanog po punomoćniku Tomislav Rukavina</derivirana_varijabla>
  </DomainObject.Predmet.ProtustrankaFormatedWithAdressOIB>
  <DomainObject.Predmet.ProtustrankaWithAdress>
    <izvorni_sadrzaj>NEXILIS d.o.o. Kamenarka 25 A, 10000 Zagreb</izvorni_sadrzaj>
    <derivirana_varijabla naziv="DomainObject.Predmet.ProtustrankaWithAdress_1">NEXILIS d.o.o. Kamenarka 25 A, 10000 Zagreb</derivirana_varijabla>
  </DomainObject.Predmet.ProtustrankaWithAdress>
  <DomainObject.Predmet.ProtustrankaWithAdressOIB>
    <izvorni_sadrzaj>NEXILIS d.o.o., OIB 08122941983, Kamenarka 25 A, 10000 Zagreb</izvorni_sadrzaj>
    <derivirana_varijabla naziv="DomainObject.Predmet.ProtustrankaWithAdressOIB_1">NEXILIS d.o.o., OIB 08122941983, Kamenarka 25 A, 10000 Zagreb</derivirana_varijabla>
  </DomainObject.Predmet.ProtustrankaWithAdressOIB>
  <DomainObject.Predmet.ProtustrankaNazivFormated>
    <izvorni_sadrzaj>NEXILIS d.o.o.</izvorni_sadrzaj>
    <derivirana_varijabla naziv="DomainObject.Predmet.ProtustrankaNazivFormated_1">NEXILIS d.o.o.</derivirana_varijabla>
  </DomainObject.Predmet.ProtustrankaNazivFormated>
  <DomainObject.Predmet.ProtustrankaNazivFormatedOIB>
    <izvorni_sadrzaj>NEXILIS d.o.o., OIB 08122941983</izvorni_sadrzaj>
    <derivirana_varijabla naziv="DomainObject.Predmet.ProtustrankaNazivFormatedOIB_1">NEXILIS d.o.o., OIB 08122941983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ŽURIĆ i PARTNERI, odvjetničko društvo d.o.o.</izvorni_sadrzaj>
    <derivirana_varijabla naziv="DomainObject.Predmet.StrankaFormated_1">  FINA Regionalni centar Zagreb; VJEROVNICI; ŽURIĆ i PARTNERI, odvjetničko društvo d.o.o.</derivirana_varijabla>
  </DomainObject.Predmet.StrankaFormated>
  <DomainObject.Predmet.StrankaFormatedOIB>
    <izvorni_sadrzaj>  FINA Regionalni centar Zagreb, OIB 85821130368; VJEROVNICI; ŽURIĆ i PARTNERI, odvjetničko društvo d.o.o., OIB 03894745705</izvorni_sadrzaj>
    <derivirana_varijabla naziv="DomainObject.Predmet.StrankaFormatedOIB_1">  FINA Regionalni centar Zagreb, OIB 85821130368; VJEROVNICI; ŽURIĆ i PARTNERI, odvjetničko društvo d.o.o., OIB 03894745705</derivirana_varijabla>
  </DomainObject.Predmet.StrankaFormatedOIB>
  <DomainObject.Predmet.StrankaFormatedWithAdress>
    <izvorni_sadrzaj> FINA Regionalni centar Zagreb, Trg svibanjskih žrtava 1995. 1, 10000 Zagreb; VJEROVNICI; ŽURIĆ i PARTNERI, odvjetničko društvo d.o.o., Savska cesta 32, 10000 Zagreb</izvorni_sadrzaj>
    <derivirana_varijabla naziv="DomainObject.Predmet.StrankaFormatedWithAdress_1"> FINA Regionalni centar Zagreb, Trg svibanjskih žrtava 1995. 1, 10000 Zagreb; VJEROVNICI; ŽURIĆ i PARTNERI, odvjetničko društvo d.o.o., Savska cesta 32, 10000 Zagreb</derivirana_varijabla>
  </DomainObject.Predmet.StrankaFormatedWithAdress>
  <DomainObject.Predmet.StrankaFormatedWithAdressOIB>
    <izvorni_sadrzaj> FINA Regionalni centar Zagreb, OIB 85821130368, Trg svibanjskih žrtava 1995. 1, 10000 Zagreb; VJEROVNICI; ŽURIĆ i PARTNERI, odvjetničko društvo d.o.o., OIB 03894745705, Savska cesta 32, 10000 Zagreb</izvorni_sadrzaj>
    <derivirana_varijabla naziv="DomainObject.Predmet.StrankaFormatedWithAdressOIB_1"> FINA Regionalni centar Zagreb, OIB 85821130368, Trg svibanjskih žrtava 1995. 1, 10000 Zagreb; VJEROVNICI; ŽURIĆ i PARTNERI, odvjetničko društvo d.o.o., OIB 03894745705, Savska cesta 32, 10000 Zagreb</derivirana_varijabla>
  </DomainObject.Predmet.StrankaFormatedWithAdressOIB>
  <DomainObject.Predmet.StrankaWithAdress>
    <izvorni_sadrzaj>FINA Regionalni centar Zagreb Trg svibanjskih žrtava 1995. 1,10000 Zagreb,VJEROVNICI ,ŽURIĆ i PARTNERI, odvjetničko društvo d.o.o. Savska cesta 32,10000 Zagreb</izvorni_sadrzaj>
    <derivirana_varijabla naziv="DomainObject.Predmet.StrankaWithAdress_1">FINA Regionalni centar Zagreb Trg svibanjskih žrtava 1995. 1,10000 Zagreb,VJEROVNICI ,ŽURIĆ i PARTNERI, odvjetničko društvo d.o.o. Savska cesta 32,10000 Zagreb</derivirana_varijabla>
  </DomainObject.Predmet.StrankaWithAdress>
  <DomainObject.Predmet.StrankaWithAdressOIB>
    <izvorni_sadrzaj>FINA Regionalni centar Zagreb, OIB 85821130368, Trg svibanjskih žrtava 1995. 1,10000 Zagreb,VJEROVNICI,ŽURIĆ i PARTNERI, odvjetničko društvo d.o.o., OIB 03894745705, Savska cesta 32,10000 Zagreb</izvorni_sadrzaj>
    <derivirana_varijabla naziv="DomainObject.Predmet.StrankaWithAdressOIB_1">FINA Regionalni centar Zagreb, OIB 85821130368, Trg svibanjskih žrtava 1995. 1,10000 Zagreb,VJEROVNICI,ŽURIĆ i PARTNERI, odvjetničko društvo d.o.o., OIB 03894745705, Savska cesta 32,10000 Zagreb</derivirana_varijabla>
  </DomainObject.Predmet.StrankaWithAdressOIB>
  <DomainObject.Predmet.StrankaNazivFormated>
    <izvorni_sadrzaj>FINA Regionalni centar Zagreb,VJEROVNICI,ŽURIĆ i PARTNERI, odvjetničko društvo d.o.o.</izvorni_sadrzaj>
    <derivirana_varijabla naziv="DomainObject.Predmet.StrankaNazivFormated_1">FINA Regionalni centar Zagreb,VJEROVNICI,ŽURIĆ i PARTNERI, odvjetničko društvo d.o.o.</derivirana_varijabla>
  </DomainObject.Predmet.StrankaNazivFormated>
  <DomainObject.Predmet.StrankaNazivFormatedOIB>
    <izvorni_sadrzaj>FINA Regionalni centar Zagreb, OIB 85821130368,VJEROVNICI,ŽURIĆ i PARTNERI, odvjetničko društvo d.o.o., OIB 03894745705</izvorni_sadrzaj>
    <derivirana_varijabla naziv="DomainObject.Predmet.StrankaNazivFormatedOIB_1">FINA Regionalni centar Zagreb, OIB 85821130368,VJEROVNICI,ŽURIĆ i PARTNERI, odvjetničko društvo d.o.o., OIB 03894745705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  <item>VJEROVNICI</item>
      <item>ŽURIĆ i PARTNERI, odvjetničko društvo d.o.o.</item>
    </izvorni_sadrzaj>
    <derivirana_varijabla naziv="DomainObject.Predmet.StrankaListFormated_1">
      <item>FINA Regionalni centar Zagreb</item>
      <item>VJEROVNICI</item>
      <item>ŽURIĆ i PARTNERI, odvjetničko društvo d.o.o.</item>
    </derivirana_varijabla>
  </DomainObject.Predmet.StrankaListFormated>
  <DomainObject.Predmet.StrankaList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FormatedOIB_1">
      <item>FINA Regionalni centar Zagreb, OIB 85821130368</item>
      <item>VJEROVNICI</item>
      <item>ŽURIĆ i PARTNERI, odvjetničko društvo d.o.o., OIB 03894745705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ŽURIĆ i PARTNERI, odvjetničko društvo d.o.o., Savska cesta 32, 10000 Zagreb</item>
    </izvorni_sadrzaj>
    <derivirana_varijabla naziv="DomainObject.Predmet.StrankaListFormatedWithAdress_1">
      <item>FINA Regionalni centar Zagreb, Trg svibanjskih žrtava 1995. 1, 10000 Zagreb</item>
      <item>VJEROVNICI</item>
      <item>ŽURIĆ i PARTNERI, odvjetničko društvo d.o.o., Savska cesta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ŽURIĆ i PARTNERI, odvjetničko društvo d.o.o., OIB 03894745705, Savska cesta 32,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ŽURIĆ i PARTNERI, odvjetničko društvo d.o.o., OIB 03894745705, Savska cesta 32, 10000 Zagreb</item>
    </derivirana_varijabla>
  </DomainObject.Predmet.StrankaListFormatedWithAdressOIB>
  <DomainObject.Predmet.StrankaListNazivFormated>
    <izvorni_sadrzaj>
      <item>FINA Regionalni centar Zagreb</item>
      <item>VJEROVNICI</item>
      <item>ŽURIĆ i PARTNERI, odvjetničko društvo d.o.o.</item>
    </izvorni_sadrzaj>
    <derivirana_varijabla naziv="DomainObject.Predmet.StrankaListNazivFormated_1">
      <item>FINA Regionalni centar Zagreb</item>
      <item>VJEROVNICI</item>
      <item>ŽURIĆ i PARTNERI, odvjetničko društvo d.o.o.</item>
    </derivirana_varijabla>
  </DomainObject.Predmet.StrankaListNazivFormated>
  <DomainObject.Predmet.StrankaListNaziv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NazivFormatedOIB_1">
      <item>FINA Regionalni centar Zagreb, OIB 85821130368</item>
      <item>VJEROVNICI</item>
      <item>ŽURIĆ i PARTNERI, odvjetničko društvo d.o.o., OIB 03894745705</item>
    </derivirana_varijabla>
  </DomainObject.Predmet.StrankaListNazivFormatedOIB>
  <DomainObject.Predmet.ProtuStrankaListFormated>
    <izvorni_sadrzaj>
      <item>NEXILIS d.o.o. zastupanog po punomoćniku Tomislav Rukavina</item>
    </izvorni_sadrzaj>
    <derivirana_varijabla naziv="DomainObject.Predmet.ProtuStrankaListFormated_1">
      <item>NEXILIS d.o.o. zastupanog po punomoćniku Tomislav Rukavina</item>
    </derivirana_varijabla>
  </DomainObject.Predmet.ProtuStrankaListFormated>
  <DomainObject.Predmet.ProtuStrankaListFormatedOIB>
    <izvorni_sadrzaj>
      <item>NEXILIS d.o.o., OIB 08122941983 zastupanog po punomoćniku Tomislav Rukavina</item>
    </izvorni_sadrzaj>
    <derivirana_varijabla naziv="DomainObject.Predmet.ProtuStrankaListFormatedOIB_1">
      <item>NEXILIS d.o.o., OIB 08122941983 zastupanog po punomoćniku Tomislav Rukavina</item>
    </derivirana_varijabla>
  </DomainObject.Predmet.ProtuStrankaListFormatedOIB>
  <DomainObject.Predmet.ProtuStrankaListFormatedWithAdress>
    <izvorni_sadrzaj>
      <item>NEXILIS d.o.o., Kamenarka 25 A, 10000 Zagreb zastupanog po punomoćniku Tomislav Rukavina</item>
    </izvorni_sadrzaj>
    <derivirana_varijabla naziv="DomainObject.Predmet.ProtuStrankaListFormatedWithAdress_1">
      <item>NEXILIS d.o.o., Kamenarka 25 A, 10000 Zagreb zastupanog po punomoćniku Tomislav Rukavina</item>
    </derivirana_varijabla>
  </DomainObject.Predmet.ProtuStrankaListFormatedWithAdress>
  <DomainObject.Predmet.ProtuStrankaListFormatedWithAdressOIB>
    <izvorni_sadrzaj>
      <item>NEXILIS d.o.o., OIB 08122941983, Kamenarka 25 A, 10000 Zagreb zastupanog po punomoćniku Tomislav Rukavina</item>
    </izvorni_sadrzaj>
    <derivirana_varijabla naziv="DomainObject.Predmet.ProtuStrankaListFormatedWithAdressOIB_1">
      <item>NEXILIS d.o.o., OIB 08122941983, Kamenarka 25 A, 10000 Zagreb zastupanog po punomoćniku Tomislav Rukavina</item>
    </derivirana_varijabla>
  </DomainObject.Predmet.ProtuStrankaListFormatedWithAdressOIB>
  <DomainObject.Predmet.ProtuStrankaListNazivFormated>
    <izvorni_sadrzaj>
      <item>NEXILIS d.o.o.</item>
    </izvorni_sadrzaj>
    <derivirana_varijabla naziv="DomainObject.Predmet.ProtuStrankaListNazivFormated_1">
      <item>NEXILIS d.o.o.</item>
    </derivirana_varijabla>
  </DomainObject.Predmet.ProtuStrankaListNazivFormated>
  <DomainObject.Predmet.ProtuStrankaListNazivFormatedOIB>
    <izvorni_sadrzaj>
      <item>NEXILIS d.o.o., OIB 08122941983</item>
    </izvorni_sadrzaj>
    <derivirana_varijabla naziv="DomainObject.Predmet.ProtuStrankaListNazivFormatedOIB_1">
      <item>NEXILIS d.o.o., OIB 08122941983</item>
    </derivirana_varijabla>
  </DomainObject.Predmet.ProtuStrankaListNazivFormatedOIB>
  <DomainObject.Predmet.OstaliListFormated>
    <izvorni_sadrzaj>
      <item>Tomislav Rukavina punomoćnik sudionika u postupku NEXILIS d.o.o.</item>
      <item>Darijo Žepina</item>
      <item>Vedran Pajić</item>
    </izvorni_sadrzaj>
    <derivirana_varijabla naziv="DomainObject.Predmet.OstaliListFormated_1">
      <item>Tomislav Rukavina punomoćnik sudionika u postupku NEXILIS d.o.o.</item>
      <item>Darijo Žepina</item>
      <item>Vedran Pajić</item>
    </derivirana_varijabla>
  </DomainObject.Predmet.OstaliListFormated>
  <DomainObject.Predmet.OstaliListFormatedOIB>
    <izvorni_sadrzaj>
      <item>Tomislav Rukavina, OIB 68134349123 punomoćnik sudionika u postupku NEXILIS d.o.o.</item>
      <item>Darijo Žepina, OIB 52594564123</item>
      <item>Vedran Pajić</item>
    </izvorni_sadrzaj>
    <derivirana_varijabla naziv="DomainObject.Predmet.OstaliListFormatedOIB_1">
      <item>Tomislav Rukavina, OIB 68134349123 punomoćnik sudionika u postupku NEXILIS d.o.o.</item>
      <item>Darijo Žepina, OIB 52594564123</item>
      <item>Vedran Pajić</item>
    </derivirana_varijabla>
  </DomainObject.Predmet.OstaliListFormatedOIB>
  <DomainObject.Predmet.OstaliListFormatedWithAdress>
    <izvorni_sadrzaj>
      <item>Tomislav Rukavina, Zagrebačka 16, 10370 Dugo Selo punomoćnik sudionika u postupku NEXILIS d.o.o.</item>
      <item>Darijo Žepina, Gospodska Ulica 26, 10000 Zagreb</item>
      <item>Vedran Pajić, Franje Krežme 11, 31000 Osijek</item>
    </izvorni_sadrzaj>
    <derivirana_varijabla naziv="DomainObject.Predmet.OstaliListFormatedWithAdress_1">
      <item>Tomislav Rukavina, Zagrebačka 16, 10370 Dugo Selo punomoćnik sudionika u postupku NEXILIS d.o.o.</item>
      <item>Darijo Žepina, Gospodska Ulica 26, 10000 Zagreb</item>
      <item>Vedran Pajić, Franje Krežme 11, 31000 Osijek</item>
    </derivirana_varijabla>
  </DomainObject.Predmet.OstaliListFormatedWithAdress>
  <DomainObject.Predmet.OstaliListFormatedWithAdressOIB>
    <izvorni_sadrzaj>
      <item>Tomislav Rukavina, OIB 68134349123, Zagrebačka 16, 10370 Dugo Selo punomoćnik sudionika u postupku NEXILIS d.o.o.</item>
      <item>Darijo Žepina, OIB 52594564123, Gospodska Ulica 26, 10000 Zagreb</item>
      <item>Vedran Pajić, Franje Krežme 11, 31000 Osijek</item>
    </izvorni_sadrzaj>
    <derivirana_varijabla naziv="DomainObject.Predmet.OstaliListFormatedWithAdressOIB_1">
      <item>Tomislav Rukavina, OIB 68134349123, Zagrebačka 16, 10370 Dugo Selo punomoćnik sudionika u postupku NEXILIS d.o.o.</item>
      <item>Darijo Žepina, OIB 52594564123, Gospodska Ulica 26, 10000 Zagreb</item>
      <item>Vedran Pajić, Franje Krežme 11, 31000 Osijek</item>
    </derivirana_varijabla>
  </DomainObject.Predmet.OstaliListFormatedWithAdressOIB>
  <DomainObject.Predmet.OstaliListNazivFormated>
    <izvorni_sadrzaj>
      <item>Tomislav Rukavina</item>
      <item>Darijo Žepina</item>
      <item>Vedran Pajić</item>
    </izvorni_sadrzaj>
    <derivirana_varijabla naziv="DomainObject.Predmet.OstaliListNazivFormated_1">
      <item>Tomislav Rukavina</item>
      <item>Darijo Žepina</item>
      <item>Vedran Pajić</item>
    </derivirana_varijabla>
  </DomainObject.Predmet.OstaliListNazivFormated>
  <DomainObject.Predmet.OstaliListNazivFormatedOIB>
    <izvorni_sadrzaj>
      <item>Tomislav Rukavina, OIB 68134349123</item>
      <item>Darijo Žepina, OIB 52594564123</item>
      <item>Vedran Pajić</item>
    </izvorni_sadrzaj>
    <derivirana_varijabla naziv="DomainObject.Predmet.OstaliListNazivFormatedOIB_1">
      <item>Tomislav Rukavina, OIB 68134349123</item>
      <item>Darijo Žepina, OIB 52594564123</item>
      <item>Vedran 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NEXILIS d.o.o.</izvorni_sadrzaj>
    <derivirana_varijabla naziv="DomainObject.Predmet.ProtustrankaIDrugi_1">NEXILIS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NEXILIS d.o.o., OIB 08122941983, Kamenarka 25 A, 10000 Zagreb</izvorni_sadrzaj>
    <derivirana_varijabla naziv="DomainObject.Predmet.ProtustrankaIDrugiAdressOIB_1">NEXILIS d.o.o., OIB 08122941983, Kamenarka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NEXILIS d.o.o.</item>
      <item>Tomislav Rukavina</item>
      <item>VJEROVNICI</item>
      <item>ŽURIĆ i PARTNERI, odvjetničko društvo d.o.o.</item>
      <item>Darijo Žepina</item>
      <item>Vedran Pajić</item>
    </izvorni_sadrzaj>
    <derivirana_varijabla naziv="DomainObject.Predmet.SudioniciListNaziv_1">
      <item>FINA Regionalni centar Zagreb</item>
      <item>NEXILIS d.o.o.</item>
      <item>Tomislav Rukavina</item>
      <item>VJEROVNICI</item>
      <item>ŽURIĆ i PARTNERI, odvjetničko društvo d.o.o.</item>
      <item>Darijo Žepina</item>
      <item>Vedran 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  <item>Darijo Žepina, OIB 52594564123, Gospodska Ulica 26,10000 Zagreb</item>
      <item>Vedran Pajić, Franje Krežme 11,31000 Osijek</item>
    </izvorni_sadrzaj>
    <derivirana_varijabla naziv="DomainObject.Predmet.SudioniciListAdressOIB_1"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  <item>Darijo Žepina, OIB 52594564123, Gospodska Ulica 26,10000 Zagreb</item>
      <item>Vedran Pajić, Franje 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08122941983</item>
      <item>, OIB 68134349123</item>
      <item>, OIB null</item>
      <item>, OIB 03894745705</item>
      <item>, OIB 52594564123</item>
      <item>, OIB null</item>
    </izvorni_sadrzaj>
    <derivirana_varijabla naziv="DomainObject.Predmet.SudioniciListNazivOIB_1">
      <item>, OIB 85821130368</item>
      <item>, OIB 08122941983</item>
      <item>, OIB 68134349123</item>
      <item>, OIB null</item>
      <item>, OIB 03894745705</item>
      <item>, OIB 52594564123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CBA9E-D314-48B2-9431-D53E5042C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259</properties:Words>
  <properties:Characters>1250</properties:Characters>
  <properties:Lines>41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2019-05-20T08:02:00Z</dcterms:created>
  <dc:creator>Sudsko vijeće</dc:creator>
  <cp:lastModifiedBy>dvorana100</cp:lastModifiedBy>
  <cp:lastPrinted>2019-05-20T08:23:00Z</cp:lastPrinted>
  <dcterms:modified xmlns:xsi="http://www.w3.org/2001/XMLSchema-instance" xsi:type="dcterms:W3CDTF">2019-05-20T10:52:00Z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(st- 6945 -16 NEXILIS- zpp.docx)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