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aa491" w14:paraId="deaa491" w:rsidRDefault="00E64B1E" w:rsidP="00C44C5C" w:rsidR="007F42A9" w:rsidRPr="00BC2073">
      <w:pPr>
        <w:pStyle w:val="Naslov2"/>
        <w15:collapsed w:val="false"/>
        <w:rPr>
          <w:rFonts w:hAnsi="Comic Sans MS" w:ascii="Comic Sans MS"/>
          <w:iCs/>
          <w:szCs w:val="28"/>
        </w:rPr>
      </w:pPr>
      <w:bookmarkStart w:name="_GoBack" w:id="0"/>
      <w:bookmarkEnd w:id="0"/>
      <w:r>
        <w:rPr>
          <w:rFonts w:cs="Arial" w:hAnsi="Comic Sans MS" w:ascii="Comic Sans MS"/>
          <w:iCs/>
          <w:szCs w:val="28"/>
        </w:rPr>
        <w:t xml:space="preserve">LANA MAJA TRANSPORTI </w:t>
      </w:r>
      <w:r w:rsidR="0022373D" w:rsidRPr="00BC2073">
        <w:rPr>
          <w:rFonts w:cs="Arial" w:hAnsi="Comic Sans MS" w:ascii="Comic Sans MS"/>
          <w:iCs/>
          <w:szCs w:val="28"/>
        </w:rPr>
        <w:t>d.o.o.</w:t>
      </w:r>
      <w:r w:rsidR="00365C6C">
        <w:rPr>
          <w:rFonts w:cs="Arial" w:hAnsi="Comic Sans MS" w:ascii="Comic Sans MS"/>
          <w:iCs/>
          <w:szCs w:val="28"/>
        </w:rPr>
        <w:t xml:space="preserve"> u stečaju</w:t>
      </w:r>
    </w:p>
    <w:p w:rsidRDefault="00B05BAF" w:rsidP="006947FF" w:rsidR="007F42A9" w:rsidRPr="00C44C5C">
      <w:pPr>
        <w:pStyle w:val="Naslov2"/>
        <w:rPr>
          <w:rFonts w:hAnsi="Comic Sans MS" w:ascii="Comic Sans MS"/>
          <w:szCs w:val="28"/>
        </w:rPr>
      </w:pPr>
      <w:r>
        <w:rPr>
          <w:rFonts w:hAnsi="Comic Sans MS" w:ascii="Comic Sans MS"/>
          <w:szCs w:val="28"/>
        </w:rPr>
        <w:t>Kopr</w:t>
      </w:r>
      <w:r w:rsidR="00E64B1E">
        <w:rPr>
          <w:rFonts w:hAnsi="Comic Sans MS" w:ascii="Comic Sans MS"/>
          <w:szCs w:val="28"/>
        </w:rPr>
        <w:t xml:space="preserve">ivnica, Ulica braće Wolf 9 </w:t>
      </w:r>
    </w:p>
    <w:p w:rsidRDefault="00E64B1E" w:rsidP="00E64B1E" w:rsidR="00F371A8" w:rsidRPr="00E64B1E">
      <w:pPr>
        <w:pBdr>
          <w:bottom w:space="1" w:sz="6" w:color="auto" w:val="single"/>
        </w:pBdr>
        <w:tabs>
          <w:tab w:pos="-567" w:val="left"/>
        </w:tabs>
        <w:ind w:right="-58"/>
        <w:jc w:val="center"/>
        <w:rPr>
          <w:rFonts w:cs="Arial" w:hAnsi="Arial Narrow" w:ascii="Arial Narrow"/>
          <w:b/>
          <w:sz w:val="24"/>
          <w:szCs w:val="24"/>
        </w:rPr>
      </w:pPr>
      <w:r>
        <w:rPr>
          <w:rFonts w:cs="Arial" w:hAnsi="Arial Narrow" w:ascii="Arial Narrow"/>
          <w:b/>
          <w:sz w:val="24"/>
          <w:szCs w:val="24"/>
        </w:rPr>
        <w:t>OIB:93957256168</w:t>
      </w:r>
    </w:p>
    <w:p w:rsidRDefault="00264AA1" w:rsidP="00F371A8" w:rsidR="00264AA1" w:rsidRPr="00365C6C">
      <w:pPr>
        <w:pBdr>
          <w:bottom w:space="1" w:sz="6" w:color="auto" w:val="single"/>
        </w:pBdr>
        <w:tabs>
          <w:tab w:pos="-567" w:val="left"/>
        </w:tabs>
        <w:ind w:right="-58"/>
        <w:rPr>
          <w:rFonts w:cs="Arial" w:hAnsi="Arial Narrow" w:ascii="Arial Narrow"/>
          <w:b/>
          <w:sz w:val="16"/>
          <w:szCs w:val="16"/>
        </w:rPr>
      </w:pPr>
    </w:p>
    <w:p w:rsidRDefault="00B3649F" w:rsidP="00B3649F" w:rsidR="00B3649F" w:rsidRPr="00BC2073">
      <w:pPr>
        <w:pBdr>
          <w:bottom w:space="1" w:sz="6" w:color="auto" w:val="single"/>
        </w:pBdr>
        <w:tabs>
          <w:tab w:pos="-567" w:val="left"/>
        </w:tabs>
        <w:ind w:right="-58"/>
        <w:jc w:val="center"/>
        <w:rPr>
          <w:rFonts w:hAnsi="Arial Narrow" w:ascii="Arial Narrow"/>
          <w:b/>
          <w:bCs/>
        </w:rPr>
      </w:pPr>
      <w:r w:rsidRPr="00BC2073">
        <w:rPr>
          <w:rFonts w:hAnsi="Arial Narrow" w:ascii="Arial Narrow"/>
          <w:b/>
          <w:bCs/>
        </w:rPr>
        <w:t>Stečajni upravitelj:  Lidia Belamarić</w:t>
      </w:r>
      <w:r w:rsidR="00E64B1E">
        <w:rPr>
          <w:rFonts w:hAnsi="Arial Narrow" w:ascii="Arial Narrow"/>
          <w:b/>
          <w:bCs/>
        </w:rPr>
        <w:t>, 42000 Varaždin, Kratka 2, tel/fax:</w:t>
      </w:r>
      <w:r w:rsidRPr="00BC2073">
        <w:rPr>
          <w:rFonts w:hAnsi="Arial Narrow" w:ascii="Arial Narrow"/>
          <w:b/>
          <w:bCs/>
        </w:rPr>
        <w:t xml:space="preserve">  0</w:t>
      </w:r>
      <w:r w:rsidR="00E64B1E">
        <w:rPr>
          <w:rFonts w:hAnsi="Arial Narrow" w:ascii="Arial Narrow"/>
          <w:b/>
          <w:bCs/>
        </w:rPr>
        <w:t>42  214-104</w:t>
      </w:r>
    </w:p>
    <w:p w:rsidRDefault="00B3649F" w:rsidP="00B07374" w:rsidR="00A60E5F" w:rsidRPr="00BC2073">
      <w:pPr>
        <w:pBdr>
          <w:bottom w:space="1" w:sz="6" w:color="auto" w:val="single"/>
        </w:pBdr>
        <w:tabs>
          <w:tab w:pos="-567" w:val="left"/>
        </w:tabs>
        <w:ind w:right="-58"/>
        <w:jc w:val="center"/>
        <w:rPr>
          <w:rFonts w:hAnsi="Arial Narrow" w:ascii="Arial Narrow"/>
          <w:b/>
          <w:bCs/>
        </w:rPr>
      </w:pPr>
      <w:r w:rsidRPr="00BC2073">
        <w:rPr>
          <w:rFonts w:hAnsi="Arial Narrow" w:ascii="Arial Narrow"/>
          <w:b/>
          <w:bCs/>
        </w:rPr>
        <w:t xml:space="preserve">e-mail: </w:t>
      </w:r>
      <w:hyperlink r:id="rId9" w:history="true">
        <w:r w:rsidR="00A60E5F" w:rsidRPr="00BC2073">
          <w:rPr>
            <w:rStyle w:val="Hiperveza"/>
            <w:rFonts w:hAnsi="Arial Narrow" w:ascii="Arial Narrow"/>
            <w:b/>
            <w:bCs/>
            <w:color w:val="auto"/>
          </w:rPr>
          <w:t>lidia.belamaric@vz.t-com.hr</w:t>
        </w:r>
      </w:hyperlink>
    </w:p>
    <w:p w:rsidRDefault="004E0C17" w:rsidP="004E0C17" w:rsidR="004E0C17" w:rsidRPr="00BC2073">
      <w:pPr>
        <w:jc w:val="both"/>
        <w:rPr>
          <w:rFonts w:hAnsi="Arial Narrow" w:ascii="Arial Narrow"/>
          <w:sz w:val="24"/>
        </w:rPr>
      </w:pPr>
    </w:p>
    <w:p w:rsidRDefault="004E0C17" w:rsidP="004E0C17" w:rsidR="004E0C17" w:rsidRPr="00BC2073">
      <w:pPr>
        <w:jc w:val="both"/>
        <w:rPr>
          <w:rFonts w:hAnsi="Arial Narrow" w:ascii="Arial Narrow"/>
          <w:sz w:val="24"/>
        </w:rPr>
      </w:pPr>
    </w:p>
    <w:p w:rsidRDefault="000F79E6" w:rsidP="000B32B1" w:rsidR="000F79E6">
      <w:pPr>
        <w:jc w:val="both"/>
        <w:rPr>
          <w:rFonts w:hAnsi="Arial Narrow" w:ascii="Arial Narrow"/>
          <w:b/>
          <w:sz w:val="24"/>
        </w:rPr>
      </w:pPr>
    </w:p>
    <w:p w:rsidRDefault="00665F9D" w:rsidP="00665F9D" w:rsidR="00665F9D" w:rsidRPr="00BC2284">
      <w:pPr>
        <w:pStyle w:val="Standard"/>
        <w:spacing w:lineRule="auto" w:line="240" w:after="0"/>
        <w:jc w:val="both"/>
        <w:rPr>
          <w:rFonts w:hAnsi="Arial Narrow" w:ascii="Arial Narrow"/>
        </w:rPr>
      </w:pPr>
      <w:r w:rsidRPr="00BC2284">
        <w:rPr>
          <w:rStyle w:val="Zadanifontodlomka1"/>
          <w:rFonts w:cs="Tahoma" w:hAnsi="Arial Narrow" w:ascii="Arial Narrow"/>
          <w:b/>
          <w:lang w:val="pl-PL"/>
        </w:rPr>
        <w:t>Nadle</w:t>
      </w:r>
      <w:r w:rsidRPr="00BC2284">
        <w:rPr>
          <w:rStyle w:val="Zadanifontodlomka1"/>
          <w:rFonts w:cs="Tahoma" w:hAnsi="Arial Narrow" w:ascii="Arial Narrow"/>
          <w:b/>
        </w:rPr>
        <w:t>ž</w:t>
      </w:r>
      <w:r w:rsidRPr="00BC2284">
        <w:rPr>
          <w:rStyle w:val="Zadanifontodlomka1"/>
          <w:rFonts w:cs="Tahoma" w:hAnsi="Arial Narrow" w:ascii="Arial Narrow"/>
          <w:b/>
          <w:lang w:val="pl-PL"/>
        </w:rPr>
        <w:t>an trgova</w:t>
      </w:r>
      <w:r w:rsidRPr="00BC2284">
        <w:rPr>
          <w:rStyle w:val="Zadanifontodlomka1"/>
          <w:rFonts w:cs="Tahoma" w:hAnsi="Arial Narrow" w:ascii="Arial Narrow"/>
          <w:b/>
        </w:rPr>
        <w:t>č</w:t>
      </w:r>
      <w:r w:rsidRPr="00BC2284">
        <w:rPr>
          <w:rStyle w:val="Zadanifontodlomka1"/>
          <w:rFonts w:cs="Tahoma" w:hAnsi="Arial Narrow" w:ascii="Arial Narrow"/>
          <w:b/>
          <w:lang w:val="pl-PL"/>
        </w:rPr>
        <w:t>ki sud</w:t>
      </w:r>
      <w:r w:rsidRPr="00BC2284">
        <w:rPr>
          <w:rStyle w:val="Zadanifontodlomka1"/>
          <w:rFonts w:cs="Tahoma" w:hAnsi="Arial Narrow" w:ascii="Arial Narrow"/>
          <w:lang w:val="pl-PL"/>
        </w:rPr>
        <w:t>:</w:t>
      </w:r>
      <w:r w:rsidRPr="00BC2284">
        <w:rPr>
          <w:rStyle w:val="Zadanifontodlomka1"/>
          <w:rFonts w:cs="Tahoma" w:hAnsi="Arial Narrow" w:ascii="Arial Narrow"/>
        </w:rPr>
        <w:tab/>
      </w:r>
      <w:r w:rsidRPr="00BC2284">
        <w:rPr>
          <w:rStyle w:val="Zadanifontodlomka1"/>
          <w:rFonts w:cs="Tahoma" w:hAnsi="Arial Narrow" w:ascii="Arial Narrow"/>
          <w:b/>
        </w:rPr>
        <w:t>Trgovački sud u Varaždinu</w:t>
      </w:r>
    </w:p>
    <w:p w:rsidRDefault="00665F9D" w:rsidP="00665F9D" w:rsidR="00665F9D" w:rsidRPr="00BC2284">
      <w:pPr>
        <w:pStyle w:val="Standard"/>
        <w:spacing w:lineRule="auto" w:line="240" w:after="0"/>
        <w:jc w:val="both"/>
        <w:rPr>
          <w:rFonts w:hAnsi="Arial Narrow" w:ascii="Arial Narrow"/>
        </w:rPr>
      </w:pPr>
      <w:r w:rsidRPr="00BC2284">
        <w:rPr>
          <w:rStyle w:val="Zadanifontodlomka1"/>
          <w:rFonts w:cs="Tahoma" w:hAnsi="Arial Narrow" w:ascii="Arial Narrow"/>
          <w:b/>
          <w:lang w:val="pl-PL"/>
        </w:rPr>
        <w:t>Poslovni broj spisa</w:t>
      </w:r>
      <w:r w:rsidRPr="00BC2284">
        <w:rPr>
          <w:rStyle w:val="Zadanifontodlomka1"/>
          <w:rFonts w:cs="Tahoma" w:hAnsi="Arial Narrow" w:ascii="Arial Narrow"/>
          <w:lang w:val="pl-PL"/>
        </w:rPr>
        <w:t>:</w:t>
      </w:r>
      <w:r w:rsidRPr="00BC2284">
        <w:rPr>
          <w:rStyle w:val="Zadanifontodlomka1"/>
          <w:rFonts w:cs="Tahoma" w:hAnsi="Arial Narrow" w:ascii="Arial Narrow"/>
          <w:lang w:val="pl-PL"/>
        </w:rPr>
        <w:tab/>
      </w:r>
      <w:r w:rsidRPr="00BC2284">
        <w:rPr>
          <w:rStyle w:val="Zadanifontodlomka1"/>
          <w:rFonts w:cs="Tahoma" w:hAnsi="Arial Narrow" w:ascii="Arial Narrow"/>
          <w:lang w:val="pl-PL"/>
        </w:rPr>
        <w:tab/>
      </w:r>
      <w:r w:rsidRPr="00BC2284">
        <w:rPr>
          <w:rStyle w:val="Zadanifontodlomka1"/>
          <w:rFonts w:cs="Tahoma" w:hAnsi="Arial Narrow" w:ascii="Arial Narrow"/>
          <w:b/>
          <w:lang w:val="pl-PL"/>
        </w:rPr>
        <w:t>St-</w:t>
      </w:r>
      <w:r>
        <w:rPr>
          <w:rStyle w:val="Zadanifontodlomka1"/>
          <w:rFonts w:cs="Tahoma" w:hAnsi="Arial Narrow" w:ascii="Arial Narrow"/>
          <w:b/>
          <w:lang w:val="pl-PL"/>
        </w:rPr>
        <w:t xml:space="preserve"> 431</w:t>
      </w:r>
      <w:r w:rsidRPr="00BC2284">
        <w:rPr>
          <w:rStyle w:val="Zadanifontodlomka1"/>
          <w:rFonts w:cs="Tahoma" w:hAnsi="Arial Narrow" w:ascii="Arial Narrow"/>
          <w:b/>
          <w:lang w:val="pl-PL"/>
        </w:rPr>
        <w:t>/1</w:t>
      </w:r>
      <w:r>
        <w:rPr>
          <w:rStyle w:val="Zadanifontodlomka1"/>
          <w:rFonts w:cs="Tahoma" w:hAnsi="Arial Narrow" w:ascii="Arial Narrow"/>
          <w:b/>
          <w:lang w:val="pl-PL"/>
        </w:rPr>
        <w:t>8</w:t>
      </w:r>
    </w:p>
    <w:p w:rsidRDefault="00665F9D" w:rsidP="00665F9D" w:rsidR="00665F9D" w:rsidRPr="00BC2284">
      <w:pPr>
        <w:pStyle w:val="Standard"/>
        <w:spacing w:lineRule="auto" w:line="240" w:after="0"/>
        <w:jc w:val="both"/>
        <w:rPr>
          <w:rFonts w:cs="Tahoma" w:hAnsi="Arial Narrow" w:ascii="Arial Narrow"/>
          <w:b/>
          <w:lang w:val="pl-PL"/>
        </w:rPr>
      </w:pPr>
      <w:r w:rsidRPr="00BC2284">
        <w:rPr>
          <w:rFonts w:cs="Tahoma" w:hAnsi="Arial Narrow" w:ascii="Arial Narrow"/>
          <w:b/>
          <w:lang w:val="pl-PL"/>
        </w:rPr>
        <w:t xml:space="preserve">Dužnik: </w:t>
      </w:r>
      <w:r w:rsidRPr="00BC2284">
        <w:rPr>
          <w:rFonts w:cs="Tahoma" w:hAnsi="Arial Narrow" w:ascii="Arial Narrow"/>
          <w:b/>
          <w:lang w:val="pl-PL"/>
        </w:rPr>
        <w:tab/>
      </w:r>
      <w:r w:rsidRPr="00BC2284">
        <w:rPr>
          <w:rFonts w:cs="Tahoma" w:hAnsi="Arial Narrow" w:ascii="Arial Narrow"/>
          <w:b/>
          <w:lang w:val="pl-PL"/>
        </w:rPr>
        <w:tab/>
      </w:r>
      <w:r w:rsidRPr="00BC2284">
        <w:rPr>
          <w:rFonts w:cs="Tahoma" w:hAnsi="Arial Narrow" w:ascii="Arial Narrow"/>
          <w:b/>
          <w:lang w:val="pl-PL"/>
        </w:rPr>
        <w:tab/>
      </w:r>
      <w:r>
        <w:rPr>
          <w:rFonts w:cs="Tahoma" w:hAnsi="Arial Narrow" w:ascii="Arial Narrow"/>
          <w:b/>
          <w:lang w:val="pl-PL"/>
        </w:rPr>
        <w:t xml:space="preserve">LANA MAJA TRANSPORTI </w:t>
      </w:r>
      <w:r w:rsidRPr="00BC2284">
        <w:rPr>
          <w:rFonts w:cs="Tahoma" w:hAnsi="Arial Narrow" w:ascii="Arial Narrow"/>
          <w:b/>
          <w:lang w:val="pl-PL"/>
        </w:rPr>
        <w:t>d.o.o. u stečaju</w:t>
      </w:r>
    </w:p>
    <w:p w:rsidRDefault="00665F9D" w:rsidP="00665F9D" w:rsidR="00665F9D" w:rsidRPr="00BC2284">
      <w:pPr>
        <w:pStyle w:val="Standard"/>
        <w:spacing w:lineRule="auto" w:line="240" w:after="0"/>
        <w:ind w:firstLine="709" w:left="2127"/>
        <w:jc w:val="both"/>
        <w:rPr>
          <w:rFonts w:cs="Tahoma" w:hAnsi="Arial Narrow" w:ascii="Arial Narrow"/>
          <w:b/>
          <w:lang w:val="pl-PL"/>
        </w:rPr>
      </w:pPr>
      <w:r>
        <w:rPr>
          <w:rFonts w:cs="Tahoma" w:hAnsi="Arial Narrow" w:ascii="Arial Narrow"/>
          <w:b/>
          <w:lang w:val="pl-PL"/>
        </w:rPr>
        <w:t xml:space="preserve"> Ulica braće Wolf 9, Koprivnica </w:t>
      </w:r>
    </w:p>
    <w:p w:rsidRDefault="00665F9D" w:rsidP="00665F9D" w:rsidR="00665F9D" w:rsidRPr="00BC2284">
      <w:pPr>
        <w:pStyle w:val="Standard"/>
        <w:spacing w:lineRule="auto" w:line="240" w:after="0"/>
        <w:ind w:firstLine="709" w:left="2127"/>
        <w:jc w:val="both"/>
        <w:rPr>
          <w:rFonts w:cs="Tahoma" w:hAnsi="Arial Narrow" w:ascii="Arial Narrow"/>
          <w:b/>
          <w:lang w:val="pl-PL"/>
        </w:rPr>
      </w:pPr>
      <w:r>
        <w:rPr>
          <w:rFonts w:cs="Tahoma" w:hAnsi="Arial Narrow" w:ascii="Arial Narrow"/>
          <w:b/>
          <w:lang w:val="pl-PL"/>
        </w:rPr>
        <w:t xml:space="preserve"> </w:t>
      </w:r>
      <w:r w:rsidRPr="00BC2284">
        <w:rPr>
          <w:rFonts w:cs="Tahoma" w:hAnsi="Arial Narrow" w:ascii="Arial Narrow"/>
          <w:b/>
          <w:lang w:val="pl-PL"/>
        </w:rPr>
        <w:t xml:space="preserve">OIB: </w:t>
      </w:r>
      <w:r>
        <w:rPr>
          <w:rFonts w:cs="Tahoma" w:hAnsi="Arial Narrow" w:ascii="Arial Narrow"/>
          <w:b/>
          <w:lang w:val="pl-PL"/>
        </w:rPr>
        <w:t>93957256168</w:t>
      </w:r>
      <w:r w:rsidRPr="00BC2284">
        <w:rPr>
          <w:rFonts w:cs="Tahoma" w:hAnsi="Arial Narrow" w:ascii="Arial Narrow"/>
          <w:b/>
          <w:lang w:val="pl-PL"/>
        </w:rPr>
        <w:t>,</w:t>
      </w:r>
      <w:r>
        <w:rPr>
          <w:rFonts w:cs="Tahoma" w:hAnsi="Arial Narrow" w:ascii="Arial Narrow"/>
          <w:b/>
          <w:lang w:val="pl-PL"/>
        </w:rPr>
        <w:t xml:space="preserve"> </w:t>
      </w:r>
      <w:r w:rsidRPr="00BC2284">
        <w:rPr>
          <w:rFonts w:cs="Tahoma" w:hAnsi="Arial Narrow" w:ascii="Arial Narrow"/>
          <w:b/>
          <w:lang w:val="pl-PL"/>
        </w:rPr>
        <w:t>MBS:</w:t>
      </w:r>
      <w:r>
        <w:rPr>
          <w:rFonts w:cs="Tahoma" w:hAnsi="Arial Narrow" w:ascii="Arial Narrow"/>
          <w:b/>
          <w:lang w:val="pl-PL"/>
        </w:rPr>
        <w:t xml:space="preserve"> 070131416 </w:t>
      </w:r>
    </w:p>
    <w:p w:rsidRDefault="00665F9D" w:rsidP="00665F9D" w:rsidR="00665F9D" w:rsidRPr="00BC2284">
      <w:pPr>
        <w:pStyle w:val="Standard"/>
        <w:spacing w:lineRule="auto" w:line="240" w:after="0"/>
        <w:ind w:firstLine="709" w:left="2127"/>
        <w:jc w:val="both"/>
        <w:rPr>
          <w:rFonts w:cs="Tahoma" w:hAnsi="Arial Narrow" w:ascii="Arial Narrow"/>
          <w:b/>
          <w:lang w:val="pl-PL"/>
        </w:rPr>
      </w:pPr>
    </w:p>
    <w:p w:rsidRDefault="00665F9D" w:rsidP="00665F9D" w:rsidR="00665F9D">
      <w:pPr>
        <w:pStyle w:val="Standard"/>
        <w:spacing w:lineRule="auto" w:line="240" w:after="0"/>
        <w:jc w:val="both"/>
        <w:rPr>
          <w:rFonts w:cs="Tahoma" w:hAnsi="Arial Narrow" w:ascii="Arial Narrow"/>
          <w:lang w:val="pl-PL"/>
        </w:rPr>
      </w:pPr>
    </w:p>
    <w:p w:rsidRDefault="00665F9D" w:rsidP="00665F9D" w:rsidR="00665F9D">
      <w:pPr>
        <w:pStyle w:val="Standard"/>
        <w:spacing w:lineRule="auto" w:line="240" w:after="0"/>
        <w:jc w:val="both"/>
        <w:rPr>
          <w:rFonts w:cs="Tahoma" w:hAnsi="Arial Narrow" w:ascii="Arial Narrow"/>
          <w:lang w:val="pl-PL"/>
        </w:rPr>
      </w:pPr>
    </w:p>
    <w:p w:rsidRDefault="00665F9D" w:rsidP="00665F9D" w:rsidR="00665F9D" w:rsidRPr="00BC2284">
      <w:pPr>
        <w:pStyle w:val="Standard"/>
        <w:spacing w:lineRule="auto" w:line="240" w:after="0"/>
        <w:jc w:val="both"/>
        <w:rPr>
          <w:rFonts w:cs="Tahoma" w:hAnsi="Arial Narrow" w:ascii="Arial Narrow"/>
          <w:lang w:val="pl-PL"/>
        </w:rPr>
      </w:pPr>
    </w:p>
    <w:p w:rsidRDefault="00665F9D" w:rsidP="00665F9D" w:rsidR="00665F9D" w:rsidRPr="00665F9D">
      <w:pPr>
        <w:pStyle w:val="Standard"/>
        <w:spacing w:lineRule="auto" w:line="240" w:after="0"/>
        <w:jc w:val="both"/>
        <w:rPr>
          <w:rFonts w:hAnsi="Arial Narrow" w:ascii="Arial Narrow"/>
        </w:rPr>
      </w:pPr>
      <w:r w:rsidRPr="00665F9D">
        <w:rPr>
          <w:rStyle w:val="Zadanifontodlomka1"/>
          <w:rFonts w:cs="Tahoma" w:hAnsi="Arial Narrow" w:ascii="Arial Narrow"/>
          <w:lang w:val="pl-PL"/>
        </w:rPr>
        <w:t>Rješenjem Trgovačkog suda u Varaždinu od 20.12.2018. godine otvoren je stečajni postupak nad društv</w:t>
      </w:r>
      <w:r w:rsidR="002B64A2">
        <w:rPr>
          <w:rStyle w:val="Zadanifontodlomka1"/>
          <w:rFonts w:cs="Tahoma" w:hAnsi="Arial Narrow" w:ascii="Arial Narrow"/>
          <w:lang w:val="pl-PL"/>
        </w:rPr>
        <w:t>om LANA MAJA TRANSPORTI d.o.o.,U</w:t>
      </w:r>
      <w:r w:rsidRPr="00665F9D">
        <w:rPr>
          <w:rStyle w:val="Zadanifontodlomka1"/>
          <w:rFonts w:cs="Tahoma" w:hAnsi="Arial Narrow" w:ascii="Arial Narrow"/>
          <w:lang w:val="pl-PL"/>
        </w:rPr>
        <w:t>lica braće Wolf 9,</w:t>
      </w:r>
      <w:r w:rsidR="002B64A2">
        <w:rPr>
          <w:rStyle w:val="Zadanifontodlomka1"/>
          <w:rFonts w:cs="Tahoma" w:hAnsi="Arial Narrow" w:ascii="Arial Narrow"/>
          <w:lang w:val="pl-PL"/>
        </w:rPr>
        <w:t xml:space="preserve"> </w:t>
      </w:r>
      <w:r w:rsidRPr="00665F9D">
        <w:rPr>
          <w:rStyle w:val="Zadanifontodlomka1"/>
          <w:rFonts w:cs="Tahoma" w:hAnsi="Arial Narrow" w:ascii="Arial Narrow"/>
          <w:lang w:val="pl-PL"/>
        </w:rPr>
        <w:t>Koprivnica, OIB: 93957256168, MBS: 070131416.</w:t>
      </w:r>
      <w:r w:rsidRPr="00665F9D">
        <w:rPr>
          <w:rFonts w:hAnsi="Arial Narrow" w:ascii="Arial Narrow"/>
        </w:rPr>
        <w:t xml:space="preserve"> S</w:t>
      </w:r>
      <w:r w:rsidRPr="00665F9D">
        <w:rPr>
          <w:rStyle w:val="Zadanifontodlomka1"/>
          <w:rFonts w:cs="Tahoma" w:hAnsi="Arial Narrow" w:ascii="Arial Narrow"/>
          <w:lang w:val="pl-PL"/>
        </w:rPr>
        <w:t xml:space="preserve">ukladno odredbi članka 227. Stečajnog zakona (NN.71/15), </w:t>
      </w:r>
      <w:r w:rsidRPr="00665F9D">
        <w:rPr>
          <w:rFonts w:hAnsi="Arial Narrow" w:ascii="Arial Narrow"/>
        </w:rPr>
        <w:t xml:space="preserve"> s</w:t>
      </w:r>
      <w:r w:rsidRPr="00665F9D">
        <w:rPr>
          <w:rStyle w:val="Zadanifontodlomka1"/>
          <w:rFonts w:cs="Tahoma" w:hAnsi="Arial Narrow" w:ascii="Arial Narrow"/>
          <w:lang w:val="pl-PL"/>
        </w:rPr>
        <w:t xml:space="preserve">tečajni upravitelj daje prikaz općih podataka i stanja stečajne mase (stanje imovine i obveza) stečajnog dužnika LANA MAJA TRANSPORTI d.o.o.u stečaju, sve kako slijedi. </w:t>
      </w:r>
    </w:p>
    <w:p w:rsidRDefault="00665F9D" w:rsidP="00665F9D" w:rsidR="00665F9D" w:rsidRPr="00665F9D">
      <w:pPr>
        <w:pStyle w:val="Standard"/>
        <w:spacing w:lineRule="auto" w:line="240" w:after="0"/>
        <w:jc w:val="both"/>
        <w:rPr>
          <w:rFonts w:cs="Tahoma" w:hAnsi="Arial Narrow" w:ascii="Arial Narrow"/>
          <w:lang w:val="pl-PL"/>
        </w:rPr>
      </w:pPr>
    </w:p>
    <w:p w:rsidRDefault="00665F9D" w:rsidP="00665F9D" w:rsidR="00665F9D" w:rsidRPr="00665F9D">
      <w:pPr>
        <w:pStyle w:val="Standard"/>
        <w:spacing w:lineRule="auto" w:line="240" w:after="0"/>
        <w:jc w:val="center"/>
        <w:rPr>
          <w:rFonts w:cs="Tahoma" w:hAnsi="Arial Narrow" w:ascii="Arial Narrow"/>
          <w:b/>
        </w:rPr>
      </w:pPr>
    </w:p>
    <w:p w:rsidRDefault="00665F9D" w:rsidP="00665F9D" w:rsidR="00665F9D" w:rsidRPr="00F9232B">
      <w:pPr>
        <w:pStyle w:val="Standard"/>
        <w:spacing w:lineRule="auto" w:line="240" w:after="0"/>
        <w:jc w:val="center"/>
        <w:rPr>
          <w:rFonts w:cs="Tahoma" w:hAnsi="Arial Narrow" w:ascii="Arial Narrow"/>
          <w:b/>
          <w:sz w:val="32"/>
          <w:szCs w:val="32"/>
        </w:rPr>
      </w:pPr>
      <w:r w:rsidRPr="00F9232B">
        <w:rPr>
          <w:rFonts w:cs="Tahoma" w:hAnsi="Arial Narrow" w:ascii="Arial Narrow"/>
          <w:b/>
          <w:sz w:val="32"/>
          <w:szCs w:val="32"/>
        </w:rPr>
        <w:t xml:space="preserve">IZVJEŠĆE O GOSPODARSKOM POLOŽAJU STEČAJNOG DUŽNIKA I NJEGOVIM UZROCIMA </w:t>
      </w:r>
    </w:p>
    <w:p w:rsidRDefault="00665F9D" w:rsidP="00665F9D" w:rsidR="00665F9D" w:rsidRPr="00665F9D">
      <w:pPr>
        <w:pStyle w:val="Standard"/>
        <w:spacing w:lineRule="auto" w:line="240" w:after="0"/>
        <w:jc w:val="center"/>
        <w:rPr>
          <w:rFonts w:cs="Tahoma" w:hAnsi="Arial Narrow" w:ascii="Arial Narrow"/>
          <w:b/>
        </w:rPr>
      </w:pPr>
    </w:p>
    <w:p w:rsidRDefault="00665F9D" w:rsidP="00665F9D" w:rsidR="00665F9D" w:rsidRPr="00665F9D">
      <w:pPr>
        <w:pStyle w:val="Standard"/>
        <w:spacing w:lineRule="auto" w:line="240" w:after="0"/>
        <w:rPr>
          <w:rFonts w:cs="Tahoma" w:hAnsi="Arial Narrow" w:ascii="Arial Narrow"/>
          <w:b/>
        </w:rPr>
      </w:pPr>
    </w:p>
    <w:p w:rsidRDefault="00665F9D" w:rsidP="00665F9D" w:rsidR="00665F9D" w:rsidRPr="00665F9D">
      <w:pPr>
        <w:pStyle w:val="Standard"/>
        <w:spacing w:lineRule="auto" w:line="240" w:after="0"/>
        <w:jc w:val="both"/>
        <w:rPr>
          <w:rFonts w:cs="Tahoma" w:hAnsi="Arial Narrow" w:ascii="Arial Narrow"/>
          <w:lang w:val="pl-PL"/>
        </w:rPr>
      </w:pPr>
      <w:r w:rsidRPr="00665F9D">
        <w:rPr>
          <w:rFonts w:cs="Tahoma" w:hAnsi="Arial Narrow" w:ascii="Arial Narrow"/>
          <w:lang w:val="pl-PL"/>
        </w:rPr>
        <w:t>Stečajni dužnik LANA MAJA TRANSPORTI d.o.o. registriran je 2015. godine</w:t>
      </w:r>
      <w:r w:rsidRPr="00665F9D">
        <w:rPr>
          <w:rFonts w:cs="Tahoma" w:hAnsi="Arial Narrow" w:ascii="Arial Narrow"/>
          <w:color w:val="FF0000"/>
          <w:lang w:val="pl-PL"/>
        </w:rPr>
        <w:t xml:space="preserve"> </w:t>
      </w:r>
      <w:r w:rsidRPr="00665F9D">
        <w:rPr>
          <w:rFonts w:cs="Tahoma" w:hAnsi="Arial Narrow" w:ascii="Arial Narrow"/>
          <w:lang w:val="pl-PL"/>
        </w:rPr>
        <w:t>kod Trgovačkog suda u Varaždinu, pod brojem MBS: 070131416. Osnovna djelatnost stečajnog dužnika bila je djelatnost javnog cestovnog prijevoza robe u cestovnom prometu.</w:t>
      </w:r>
    </w:p>
    <w:p w:rsidRDefault="00665F9D" w:rsidP="00665F9D" w:rsidR="00665F9D" w:rsidRPr="00665F9D">
      <w:pPr>
        <w:pStyle w:val="Standard"/>
        <w:spacing w:lineRule="auto" w:line="240" w:after="0"/>
        <w:jc w:val="both"/>
        <w:rPr>
          <w:rFonts w:cs="Tahoma" w:hAnsi="Arial Narrow" w:ascii="Arial Narrow"/>
          <w:lang w:val="pl-PL"/>
        </w:rPr>
      </w:pPr>
      <w:r w:rsidRPr="00665F9D">
        <w:rPr>
          <w:rFonts w:cs="Tahoma" w:hAnsi="Arial Narrow" w:ascii="Arial Narrow"/>
          <w:lang w:val="pl-PL"/>
        </w:rPr>
        <w:t>Od osnivanja jednostavnog društva s ograničenom odgovornošću od 25.</w:t>
      </w:r>
      <w:r w:rsidR="002B64A2">
        <w:rPr>
          <w:rFonts w:cs="Tahoma" w:hAnsi="Arial Narrow" w:ascii="Arial Narrow"/>
          <w:lang w:val="pl-PL"/>
        </w:rPr>
        <w:t>0</w:t>
      </w:r>
      <w:r w:rsidRPr="00665F9D">
        <w:rPr>
          <w:rFonts w:cs="Tahoma" w:hAnsi="Arial Narrow" w:ascii="Arial Narrow"/>
          <w:lang w:val="pl-PL"/>
        </w:rPr>
        <w:t xml:space="preserve">4.2016. godine osoba ovlaštena za zastupanje i jedini osnivač društva bila je Maja Marijančić iz Koprivnice, Pavelinska 4/A, OIB: 12028570941.   </w:t>
      </w:r>
    </w:p>
    <w:p w:rsidRDefault="00665F9D" w:rsidP="00665F9D" w:rsidR="00665F9D" w:rsidRPr="00665F9D">
      <w:pPr>
        <w:pStyle w:val="Standard"/>
        <w:spacing w:lineRule="auto" w:line="240" w:after="0"/>
        <w:jc w:val="both"/>
        <w:rPr>
          <w:rFonts w:cs="Tahoma" w:hAnsi="Arial Narrow" w:ascii="Arial Narrow"/>
          <w:lang w:val="pl-PL"/>
        </w:rPr>
      </w:pPr>
    </w:p>
    <w:p w:rsidRDefault="00665F9D" w:rsidP="00665F9D" w:rsidR="00665F9D" w:rsidRPr="00665F9D">
      <w:pPr>
        <w:pStyle w:val="Standard"/>
        <w:spacing w:lineRule="auto" w:line="240" w:after="0"/>
        <w:jc w:val="both"/>
        <w:rPr>
          <w:rFonts w:cs="Tahoma" w:hAnsi="Arial Narrow" w:ascii="Arial Narrow"/>
          <w:lang w:val="pl-PL"/>
        </w:rPr>
      </w:pPr>
      <w:r w:rsidRPr="00665F9D">
        <w:rPr>
          <w:rFonts w:cs="Tahoma" w:hAnsi="Arial Narrow" w:ascii="Arial Narrow"/>
          <w:lang w:val="pl-PL"/>
        </w:rPr>
        <w:t xml:space="preserve">U prethodnom razdoblju stečajni dužnik poslovao je sukladno pozitivnim propisima RH, vodio je poslovne knjige i dostavljao sve propisane financijske izvještaje. Zadnje financijsko izvješće predano je za 2017. godinu. Na dan otvaranja stečajnog postupka dužnik IMA  dva zaposlena radnika. </w:t>
      </w:r>
    </w:p>
    <w:p w:rsidRDefault="00665F9D" w:rsidP="00665F9D" w:rsidR="00665F9D" w:rsidRPr="00665F9D">
      <w:pPr>
        <w:pStyle w:val="Standard"/>
        <w:spacing w:lineRule="auto" w:line="240" w:after="0"/>
        <w:jc w:val="both"/>
        <w:rPr>
          <w:rFonts w:cs="Tahoma" w:hAnsi="Arial Narrow" w:ascii="Arial Narrow"/>
          <w:lang w:val="pl-PL"/>
        </w:rPr>
      </w:pPr>
    </w:p>
    <w:p w:rsidRDefault="00665F9D" w:rsidP="00665F9D" w:rsidR="00665F9D" w:rsidRPr="00665F9D">
      <w:pPr>
        <w:pStyle w:val="Standard"/>
        <w:spacing w:lineRule="auto" w:line="240"/>
        <w:jc w:val="both"/>
        <w:rPr>
          <w:rFonts w:cs="Tahoma" w:hAnsi="Arial Narrow" w:ascii="Arial Narrow"/>
          <w:lang w:val="pl-PL"/>
        </w:rPr>
      </w:pPr>
      <w:r w:rsidRPr="00665F9D">
        <w:rPr>
          <w:rFonts w:cs="Tahoma" w:hAnsi="Arial Narrow" w:ascii="Arial Narrow"/>
          <w:lang w:val="pl-PL"/>
        </w:rPr>
        <w:t xml:space="preserve">Prijedlog za otvaranje stečajnog postupka podnjela je Financijska agencija dana </w:t>
      </w:r>
      <w:r w:rsidR="002B64A2">
        <w:rPr>
          <w:rFonts w:cs="Tahoma" w:hAnsi="Arial Narrow" w:ascii="Arial Narrow"/>
          <w:lang w:val="pl-PL"/>
        </w:rPr>
        <w:t xml:space="preserve">05.11.2018. godine radi </w:t>
      </w:r>
      <w:r w:rsidRPr="00665F9D">
        <w:rPr>
          <w:rFonts w:cs="Tahoma" w:hAnsi="Arial Narrow" w:ascii="Arial Narrow"/>
          <w:lang w:val="pl-PL"/>
        </w:rPr>
        <w:t xml:space="preserve">neizvršene osnove za plaćanje u neprekidnom razdoblju duljem od 120 dana. Zbog navedenog sud je rješenjem od </w:t>
      </w:r>
      <w:r w:rsidR="002B64A2">
        <w:rPr>
          <w:rFonts w:cs="Tahoma" w:hAnsi="Arial Narrow" w:ascii="Arial Narrow"/>
          <w:lang w:val="pl-PL"/>
        </w:rPr>
        <w:t>0</w:t>
      </w:r>
      <w:r w:rsidRPr="00665F9D">
        <w:rPr>
          <w:rFonts w:cs="Tahoma" w:hAnsi="Arial Narrow" w:ascii="Arial Narrow"/>
          <w:lang w:val="pl-PL"/>
        </w:rPr>
        <w:t xml:space="preserve">7.11.2018. pokrenuo postupak radi utvrđivanja uvjeta za otvaranje stečajnog postupka. </w:t>
      </w:r>
    </w:p>
    <w:p w:rsidRDefault="00665F9D" w:rsidP="00665F9D" w:rsidR="00340019">
      <w:pPr>
        <w:pStyle w:val="Standard"/>
        <w:spacing w:lineRule="auto" w:line="240"/>
        <w:jc w:val="both"/>
        <w:rPr>
          <w:rFonts w:cs="Tahoma" w:hAnsi="Arial Narrow" w:ascii="Arial Narrow"/>
          <w:lang w:val="pl-PL"/>
        </w:rPr>
      </w:pPr>
      <w:r w:rsidRPr="00665F9D">
        <w:rPr>
          <w:rFonts w:cs="Tahoma" w:hAnsi="Arial Narrow" w:ascii="Arial Narrow"/>
          <w:lang w:val="pl-PL"/>
        </w:rPr>
        <w:t>Uvidom na Internet portal Financijske agencije utvrđeno je da je blokada računa sa danom 18.12.2018.</w:t>
      </w:r>
      <w:r w:rsidR="002B64A2">
        <w:rPr>
          <w:rFonts w:cs="Tahoma" w:hAnsi="Arial Narrow" w:ascii="Arial Narrow"/>
          <w:lang w:val="pl-PL"/>
        </w:rPr>
        <w:t xml:space="preserve"> godine </w:t>
      </w:r>
      <w:r w:rsidRPr="00665F9D">
        <w:rPr>
          <w:rFonts w:cs="Tahoma" w:hAnsi="Arial Narrow" w:ascii="Arial Narrow"/>
          <w:lang w:val="pl-PL"/>
        </w:rPr>
        <w:t>u iznosu od 93.017,36 kn i neprekidna blokada računa od 04.07.2018.godine.</w:t>
      </w:r>
      <w:r w:rsidR="002B64A2">
        <w:rPr>
          <w:rFonts w:cs="Tahoma" w:hAnsi="Arial Narrow" w:ascii="Arial Narrow"/>
          <w:lang w:val="pl-PL"/>
        </w:rPr>
        <w:t xml:space="preserve"> </w:t>
      </w:r>
      <w:r w:rsidRPr="00665F9D">
        <w:rPr>
          <w:rFonts w:cs="Tahoma" w:hAnsi="Arial Narrow" w:ascii="Arial Narrow"/>
          <w:lang w:val="pl-PL"/>
        </w:rPr>
        <w:t>Kako je sud utvrdio postojanje stečajnih razloga</w:t>
      </w:r>
      <w:r w:rsidR="002B64A2">
        <w:rPr>
          <w:rFonts w:cs="Tahoma" w:hAnsi="Arial Narrow" w:ascii="Arial Narrow"/>
          <w:lang w:val="pl-PL"/>
        </w:rPr>
        <w:t xml:space="preserve"> </w:t>
      </w:r>
      <w:r w:rsidRPr="00665F9D">
        <w:rPr>
          <w:rFonts w:cs="Tahoma" w:hAnsi="Arial Narrow" w:ascii="Arial Narrow"/>
          <w:lang w:val="pl-PL"/>
        </w:rPr>
        <w:t>- nesposobnost za plaćanje</w:t>
      </w:r>
      <w:r w:rsidR="002B64A2">
        <w:rPr>
          <w:rFonts w:cs="Tahoma" w:hAnsi="Arial Narrow" w:ascii="Arial Narrow"/>
          <w:lang w:val="pl-PL"/>
        </w:rPr>
        <w:t>,</w:t>
      </w:r>
      <w:r w:rsidRPr="00665F9D">
        <w:rPr>
          <w:rFonts w:cs="Tahoma" w:hAnsi="Arial Narrow" w:ascii="Arial Narrow"/>
          <w:lang w:val="pl-PL"/>
        </w:rPr>
        <w:t xml:space="preserve"> te je temeljem čl. 129. i čl.130. SZ otv</w:t>
      </w:r>
      <w:r w:rsidR="002B64A2">
        <w:rPr>
          <w:rFonts w:cs="Tahoma" w:hAnsi="Arial Narrow" w:ascii="Arial Narrow"/>
          <w:lang w:val="pl-PL"/>
        </w:rPr>
        <w:t xml:space="preserve">oren </w:t>
      </w:r>
      <w:r w:rsidRPr="00665F9D">
        <w:rPr>
          <w:rFonts w:cs="Tahoma" w:hAnsi="Arial Narrow" w:ascii="Arial Narrow"/>
          <w:lang w:val="pl-PL"/>
        </w:rPr>
        <w:t xml:space="preserve">stečajni postupak. </w:t>
      </w:r>
    </w:p>
    <w:p w:rsidRDefault="00340019" w:rsidP="002B64A2" w:rsidR="00665F9D" w:rsidRPr="00665F9D">
      <w:pPr>
        <w:pStyle w:val="Standard"/>
        <w:spacing w:lineRule="auto" w:line="240"/>
        <w:jc w:val="both"/>
        <w:rPr>
          <w:rFonts w:cs="Tahoma" w:hAnsi="Arial Narrow" w:ascii="Arial Narrow"/>
          <w:lang w:val="pl-PL"/>
        </w:rPr>
      </w:pPr>
      <w:r>
        <w:rPr>
          <w:rFonts w:cs="Tahoma" w:hAnsi="Arial Narrow" w:ascii="Arial Narrow"/>
          <w:lang w:val="pl-PL"/>
        </w:rPr>
        <w:t xml:space="preserve">Direktoru dužnika </w:t>
      </w:r>
      <w:r w:rsidR="00665F9D" w:rsidRPr="00665F9D">
        <w:rPr>
          <w:rFonts w:cs="Tahoma" w:hAnsi="Arial Narrow" w:ascii="Arial Narrow"/>
          <w:lang w:val="pl-PL"/>
        </w:rPr>
        <w:t>Marijančić Maji upućen je poziv za dostavu dokumentacije koji nije zapri</w:t>
      </w:r>
      <w:r w:rsidR="002B64A2">
        <w:rPr>
          <w:rFonts w:cs="Tahoma" w:hAnsi="Arial Narrow" w:ascii="Arial Narrow"/>
          <w:lang w:val="pl-PL"/>
        </w:rPr>
        <w:t xml:space="preserve">mljen uz napomenu „NE POSTOJI </w:t>
      </w:r>
      <w:r w:rsidR="002B64A2" w:rsidRPr="00665F9D">
        <w:rPr>
          <w:rFonts w:cs="Tahoma" w:hAnsi="Arial Narrow" w:ascii="Arial Narrow"/>
          <w:lang w:val="pl-PL"/>
        </w:rPr>
        <w:t>NA TOJ ADRESI</w:t>
      </w:r>
      <w:r w:rsidR="002B64A2">
        <w:rPr>
          <w:rFonts w:cs="Tahoma" w:hAnsi="Arial Narrow" w:ascii="Arial Narrow"/>
          <w:lang w:val="pl-PL"/>
        </w:rPr>
        <w:t>”</w:t>
      </w:r>
      <w:r w:rsidR="00665F9D" w:rsidRPr="00665F9D">
        <w:rPr>
          <w:rFonts w:cs="Tahoma" w:hAnsi="Arial Narrow" w:ascii="Arial Narrow"/>
          <w:lang w:val="pl-PL"/>
        </w:rPr>
        <w:t xml:space="preserve">. Međutim do dana izrade izvješća nije dostavljena potrebna </w:t>
      </w:r>
      <w:r w:rsidR="00665F9D" w:rsidRPr="00665F9D">
        <w:rPr>
          <w:rFonts w:cs="Tahoma" w:hAnsi="Arial Narrow" w:ascii="Arial Narrow"/>
          <w:lang w:val="pl-PL"/>
        </w:rPr>
        <w:lastRenderedPageBreak/>
        <w:t xml:space="preserve">dokumentacija ni bilo kakva izjava ili prokazni popis imovine dužnika niti se </w:t>
      </w:r>
      <w:r w:rsidR="002B64A2">
        <w:rPr>
          <w:rFonts w:cs="Tahoma" w:hAnsi="Arial Narrow" w:ascii="Arial Narrow"/>
          <w:lang w:val="pl-PL"/>
        </w:rPr>
        <w:t xml:space="preserve">Maja Marijančić </w:t>
      </w:r>
      <w:r w:rsidR="00665F9D" w:rsidRPr="00665F9D">
        <w:rPr>
          <w:rFonts w:cs="Tahoma" w:hAnsi="Arial Narrow" w:ascii="Arial Narrow"/>
          <w:lang w:val="pl-PL"/>
        </w:rPr>
        <w:t>javlja na telefon.</w:t>
      </w:r>
      <w:r w:rsidR="002B64A2">
        <w:rPr>
          <w:rFonts w:cs="Tahoma" w:hAnsi="Arial Narrow" w:ascii="Arial Narrow"/>
          <w:lang w:val="pl-PL"/>
        </w:rPr>
        <w:t xml:space="preserve"> </w:t>
      </w:r>
      <w:r w:rsidR="000457DF">
        <w:rPr>
          <w:rFonts w:cs="Tahoma" w:hAnsi="Arial Narrow" w:ascii="Arial Narrow"/>
          <w:lang w:val="pl-PL"/>
        </w:rPr>
        <w:t>S obzirom da</w:t>
      </w:r>
      <w:r w:rsidR="002B64A2">
        <w:rPr>
          <w:rFonts w:cs="Tahoma" w:hAnsi="Arial Narrow" w:ascii="Arial Narrow"/>
          <w:lang w:val="pl-PL"/>
        </w:rPr>
        <w:t xml:space="preserve"> ista</w:t>
      </w:r>
      <w:r w:rsidR="00665F9D" w:rsidRPr="00665F9D">
        <w:rPr>
          <w:rFonts w:cs="Tahoma" w:hAnsi="Arial Narrow" w:ascii="Arial Narrow"/>
          <w:lang w:val="pl-PL"/>
        </w:rPr>
        <w:t xml:space="preserve"> NIJE dostavila potrebnu dokumentaciju</w:t>
      </w:r>
      <w:r w:rsidR="002B64A2">
        <w:rPr>
          <w:rFonts w:cs="Tahoma" w:hAnsi="Arial Narrow" w:ascii="Arial Narrow"/>
          <w:lang w:val="pl-PL"/>
        </w:rPr>
        <w:t xml:space="preserve">, </w:t>
      </w:r>
      <w:r w:rsidR="00665F9D" w:rsidRPr="00665F9D">
        <w:rPr>
          <w:rFonts w:cs="Tahoma" w:hAnsi="Arial Narrow" w:ascii="Arial Narrow"/>
          <w:lang w:val="pl-PL"/>
        </w:rPr>
        <w:t xml:space="preserve"> stečajni upravitelj NEMA podataka o imovini i obvezama stečajnog dužnika kao ni podatke dali su još uvijek dva zaposlena radnika.</w:t>
      </w:r>
    </w:p>
    <w:p w:rsidRDefault="00665F9D" w:rsidP="00665F9D" w:rsidR="00665F9D" w:rsidRPr="00665F9D">
      <w:pPr>
        <w:pStyle w:val="Standard"/>
        <w:spacing w:lineRule="auto" w:line="240" w:after="0"/>
        <w:jc w:val="both"/>
        <w:rPr>
          <w:rFonts w:cs="Tahoma" w:hAnsi="Arial Narrow" w:ascii="Arial Narrow"/>
          <w:lang w:val="pl-PL"/>
        </w:rPr>
      </w:pPr>
      <w:r w:rsidRPr="00665F9D">
        <w:rPr>
          <w:rFonts w:cs="Tahoma" w:hAnsi="Arial Narrow" w:ascii="Arial Narrow"/>
          <w:lang w:val="pl-PL"/>
        </w:rPr>
        <w:t>- prilog: potvrda Hrvatskog zavoda za Mirovinsko osiguranje</w:t>
      </w:r>
    </w:p>
    <w:p w:rsidRDefault="00665F9D" w:rsidP="00665F9D" w:rsidR="00665F9D">
      <w:pPr>
        <w:pStyle w:val="Standard"/>
        <w:spacing w:lineRule="auto" w:line="240" w:after="0"/>
        <w:jc w:val="both"/>
        <w:rPr>
          <w:rFonts w:cs="Tahoma" w:hAnsi="Arial Narrow" w:ascii="Arial Narrow"/>
          <w:lang w:val="pl-PL"/>
        </w:rPr>
      </w:pPr>
    </w:p>
    <w:p w:rsidRDefault="000457DF" w:rsidP="00665F9D" w:rsidR="000457DF" w:rsidRPr="00665F9D">
      <w:pPr>
        <w:pStyle w:val="Standard"/>
        <w:spacing w:lineRule="auto" w:line="240" w:after="0"/>
        <w:jc w:val="both"/>
        <w:rPr>
          <w:rFonts w:cs="Tahoma" w:hAnsi="Arial Narrow" w:ascii="Arial Narrow"/>
          <w:b/>
          <w:lang w:val="pl-PL"/>
        </w:rPr>
      </w:pPr>
    </w:p>
    <w:p w:rsidRDefault="00665F9D" w:rsidP="00665F9D" w:rsidR="00665F9D" w:rsidRPr="000457DF">
      <w:pPr>
        <w:pStyle w:val="Standard"/>
        <w:spacing w:lineRule="auto" w:line="240" w:after="0"/>
        <w:jc w:val="both"/>
        <w:rPr>
          <w:rFonts w:cs="Tahoma" w:hAnsi="Arial Narrow" w:ascii="Arial Narrow"/>
          <w:b/>
          <w:sz w:val="28"/>
          <w:szCs w:val="28"/>
          <w:u w:val="single"/>
          <w:lang w:val="pl-PL"/>
        </w:rPr>
      </w:pPr>
      <w:r w:rsidRPr="000457DF">
        <w:rPr>
          <w:rFonts w:cs="Tahoma" w:hAnsi="Arial Narrow" w:ascii="Arial Narrow"/>
          <w:b/>
          <w:sz w:val="28"/>
          <w:szCs w:val="28"/>
          <w:u w:val="single"/>
          <w:lang w:val="pl-PL"/>
        </w:rPr>
        <w:t xml:space="preserve">I. TIJEK STEČAJNOG POSTUPKA </w:t>
      </w:r>
    </w:p>
    <w:p w:rsidRDefault="00665F9D" w:rsidP="00665F9D" w:rsidR="00665F9D" w:rsidRPr="00665F9D">
      <w:pPr>
        <w:pStyle w:val="Standard"/>
        <w:spacing w:lineRule="auto" w:line="240" w:after="0"/>
        <w:jc w:val="both"/>
        <w:rPr>
          <w:rFonts w:cs="Tahoma" w:hAnsi="Arial Narrow" w:ascii="Arial Narrow"/>
          <w:lang w:val="pl-PL"/>
        </w:rPr>
      </w:pPr>
    </w:p>
    <w:p w:rsidRDefault="00665F9D" w:rsidP="00665F9D" w:rsidR="00665F9D" w:rsidRPr="00665F9D">
      <w:pPr>
        <w:pStyle w:val="Standard"/>
        <w:spacing w:lineRule="auto" w:line="240" w:after="0"/>
        <w:jc w:val="both"/>
        <w:rPr>
          <w:rFonts w:cs="Tahoma" w:hAnsi="Arial Narrow" w:ascii="Arial Narrow"/>
          <w:lang w:val="pl-PL"/>
        </w:rPr>
      </w:pPr>
      <w:r w:rsidRPr="00665F9D">
        <w:rPr>
          <w:rFonts w:cs="Tahoma" w:hAnsi="Arial Narrow" w:ascii="Arial Narrow"/>
          <w:lang w:val="pl-PL"/>
        </w:rPr>
        <w:t>Stečajni upravitelj preuzeo je dužnost s danom otvaranja stečajnog postupka nakon čega su poduzete slijedeće radnje:</w:t>
      </w:r>
    </w:p>
    <w:p w:rsidRDefault="00665F9D" w:rsidP="00665F9D" w:rsidR="00665F9D" w:rsidRPr="00665F9D">
      <w:pPr>
        <w:pStyle w:val="Odlomakpopisa1"/>
        <w:numPr>
          <w:ilvl w:val="0"/>
          <w:numId w:val="16"/>
        </w:numPr>
        <w:spacing w:lineRule="auto" w:line="240" w:after="0"/>
        <w:jc w:val="both"/>
        <w:rPr>
          <w:rFonts w:cs="Tahoma" w:hAnsi="Arial Narrow" w:ascii="Arial Narrow"/>
          <w:lang w:val="pl-PL"/>
        </w:rPr>
      </w:pPr>
      <w:r w:rsidRPr="00665F9D">
        <w:rPr>
          <w:rFonts w:cs="Tahoma" w:hAnsi="Arial Narrow" w:ascii="Arial Narrow"/>
          <w:lang w:val="pl-PL"/>
        </w:rPr>
        <w:t>preuzet je stari i izrađen novi pečat stečajnog dužnika s oznakom „u stečaju“,</w:t>
      </w:r>
    </w:p>
    <w:p w:rsidRDefault="002B64A2" w:rsidP="00665F9D" w:rsidR="00665F9D" w:rsidRPr="00665F9D">
      <w:pPr>
        <w:pStyle w:val="Odlomakpopisa1"/>
        <w:numPr>
          <w:ilvl w:val="0"/>
          <w:numId w:val="15"/>
        </w:numPr>
        <w:spacing w:lineRule="auto" w:line="240" w:after="0"/>
        <w:jc w:val="both"/>
        <w:rPr>
          <w:rFonts w:cs="Tahoma" w:hAnsi="Arial Narrow" w:ascii="Arial Narrow"/>
          <w:lang w:val="pl-PL"/>
        </w:rPr>
      </w:pPr>
      <w:r>
        <w:rPr>
          <w:rFonts w:cs="Tahoma" w:hAnsi="Arial Narrow" w:ascii="Arial Narrow"/>
          <w:lang w:val="pl-PL"/>
        </w:rPr>
        <w:t xml:space="preserve">obavljen je telefonski </w:t>
      </w:r>
      <w:r w:rsidR="00665F9D" w:rsidRPr="00665F9D">
        <w:rPr>
          <w:rFonts w:cs="Tahoma" w:hAnsi="Arial Narrow" w:ascii="Arial Narrow"/>
          <w:lang w:val="pl-PL"/>
        </w:rPr>
        <w:t xml:space="preserve">razgovor sa bivšim </w:t>
      </w:r>
      <w:r>
        <w:rPr>
          <w:rFonts w:cs="Tahoma" w:hAnsi="Arial Narrow" w:ascii="Arial Narrow"/>
          <w:lang w:val="pl-PL"/>
        </w:rPr>
        <w:t xml:space="preserve">direktorom društva i zatražena je </w:t>
      </w:r>
      <w:r w:rsidR="00665F9D" w:rsidRPr="00665F9D">
        <w:rPr>
          <w:rFonts w:cs="Tahoma" w:hAnsi="Arial Narrow" w:ascii="Arial Narrow"/>
          <w:lang w:val="pl-PL"/>
        </w:rPr>
        <w:t xml:space="preserve">financijska </w:t>
      </w:r>
      <w:r>
        <w:rPr>
          <w:rFonts w:cs="Tahoma" w:hAnsi="Arial Narrow" w:ascii="Arial Narrow"/>
          <w:lang w:val="pl-PL"/>
        </w:rPr>
        <w:t xml:space="preserve">dokumentacija stečajnog dužnika, </w:t>
      </w:r>
      <w:r w:rsidR="00665F9D" w:rsidRPr="00665F9D">
        <w:rPr>
          <w:rFonts w:cs="Tahoma" w:hAnsi="Arial Narrow" w:ascii="Arial Narrow"/>
          <w:lang w:val="pl-PL"/>
        </w:rPr>
        <w:t xml:space="preserve">koja NIJE dostavljena, </w:t>
      </w:r>
    </w:p>
    <w:p w:rsidRDefault="002B64A2" w:rsidP="00665F9D" w:rsidR="00665F9D" w:rsidRPr="00665F9D">
      <w:pPr>
        <w:pStyle w:val="Odlomakpopisa1"/>
        <w:numPr>
          <w:ilvl w:val="0"/>
          <w:numId w:val="15"/>
        </w:numPr>
        <w:spacing w:lineRule="auto" w:line="240"/>
        <w:jc w:val="both"/>
        <w:rPr>
          <w:rFonts w:cs="Tahoma" w:hAnsi="Arial Narrow" w:ascii="Arial Narrow"/>
          <w:lang w:val="pl-PL"/>
        </w:rPr>
      </w:pPr>
      <w:r>
        <w:rPr>
          <w:rFonts w:cs="Tahoma" w:hAnsi="Arial Narrow" w:ascii="Arial Narrow"/>
          <w:lang w:val="pl-PL"/>
        </w:rPr>
        <w:t xml:space="preserve">poslan dopis u Mirovinsko </w:t>
      </w:r>
      <w:r w:rsidR="00665F9D" w:rsidRPr="00665F9D">
        <w:rPr>
          <w:rFonts w:cs="Tahoma" w:hAnsi="Arial Narrow" w:ascii="Arial Narrow"/>
          <w:lang w:val="pl-PL"/>
        </w:rPr>
        <w:t>osiguranje Koprivnica u vezi prijavljenih radnika ,</w:t>
      </w:r>
    </w:p>
    <w:p w:rsidRDefault="00665F9D" w:rsidP="00665F9D" w:rsidR="00665F9D" w:rsidRPr="00665F9D">
      <w:pPr>
        <w:pStyle w:val="Odlomakpopisa1"/>
        <w:numPr>
          <w:ilvl w:val="0"/>
          <w:numId w:val="15"/>
        </w:numPr>
        <w:spacing w:lineRule="auto" w:line="240"/>
        <w:jc w:val="both"/>
        <w:rPr>
          <w:rFonts w:cs="Tahoma" w:hAnsi="Arial Narrow" w:ascii="Arial Narrow"/>
          <w:lang w:val="pl-PL"/>
        </w:rPr>
      </w:pPr>
      <w:r w:rsidRPr="00665F9D">
        <w:rPr>
          <w:rFonts w:cs="Tahoma" w:hAnsi="Arial Narrow" w:ascii="Arial Narrow"/>
          <w:lang w:val="pl-PL"/>
        </w:rPr>
        <w:t>angažirano društvo Biro plus d.o.o. Čakovec za obavljanje knjigovodstvenih usluga stečajnog dužnika tijekom stečajnog postupka;</w:t>
      </w:r>
    </w:p>
    <w:p w:rsidRDefault="00665F9D" w:rsidP="00665F9D" w:rsidR="00665F9D">
      <w:pPr>
        <w:pStyle w:val="Standard"/>
        <w:spacing w:lineRule="auto" w:line="240" w:after="0"/>
        <w:jc w:val="both"/>
        <w:rPr>
          <w:rFonts w:cs="Tahoma" w:hAnsi="Arial Narrow" w:ascii="Arial Narrow"/>
          <w:lang w:val="pl-PL"/>
        </w:rPr>
      </w:pPr>
    </w:p>
    <w:p w:rsidRDefault="000457DF" w:rsidP="00665F9D" w:rsidR="000457DF" w:rsidRPr="00665F9D">
      <w:pPr>
        <w:pStyle w:val="Standard"/>
        <w:spacing w:lineRule="auto" w:line="240" w:after="0"/>
        <w:jc w:val="both"/>
        <w:rPr>
          <w:rFonts w:cs="Tahoma" w:hAnsi="Arial Narrow" w:ascii="Arial Narrow"/>
          <w:lang w:val="pl-PL"/>
        </w:rPr>
      </w:pPr>
    </w:p>
    <w:p w:rsidRDefault="00665F9D" w:rsidP="00665F9D" w:rsidR="00665F9D" w:rsidRPr="000457DF">
      <w:pPr>
        <w:pStyle w:val="Standard"/>
        <w:spacing w:lineRule="auto" w:line="240" w:after="0"/>
        <w:jc w:val="both"/>
        <w:rPr>
          <w:rFonts w:cs="Tahoma" w:hAnsi="Arial Narrow" w:ascii="Arial Narrow"/>
          <w:b/>
          <w:bCs/>
          <w:sz w:val="28"/>
          <w:szCs w:val="28"/>
          <w:u w:val="single"/>
          <w:lang w:val="pl-PL"/>
        </w:rPr>
      </w:pPr>
      <w:r w:rsidRPr="000457DF">
        <w:rPr>
          <w:rFonts w:cs="Tahoma" w:hAnsi="Arial Narrow" w:ascii="Arial Narrow"/>
          <w:b/>
          <w:bCs/>
          <w:sz w:val="28"/>
          <w:szCs w:val="28"/>
          <w:u w:val="single"/>
          <w:lang w:val="pl-PL"/>
        </w:rPr>
        <w:t>II. STANJE STEČAJNE MASE</w:t>
      </w:r>
    </w:p>
    <w:p w:rsidRDefault="00665F9D" w:rsidP="00665F9D" w:rsidR="00665F9D" w:rsidRPr="00665F9D">
      <w:pPr>
        <w:pStyle w:val="Standard"/>
        <w:spacing w:lineRule="auto" w:line="240" w:after="0"/>
        <w:jc w:val="both"/>
        <w:rPr>
          <w:rFonts w:cs="Tahoma" w:hAnsi="Arial Narrow" w:ascii="Arial Narrow"/>
        </w:rPr>
      </w:pPr>
    </w:p>
    <w:p w:rsidRDefault="00665F9D" w:rsidP="00665F9D" w:rsidR="00665F9D" w:rsidRPr="00665F9D">
      <w:pPr>
        <w:pStyle w:val="Standard"/>
        <w:spacing w:lineRule="auto" w:line="240" w:after="0"/>
        <w:jc w:val="both"/>
        <w:rPr>
          <w:rFonts w:cs="Tahoma" w:hAnsi="Arial Narrow" w:ascii="Arial Narrow"/>
          <w:b/>
          <w:iCs/>
          <w:u w:val="single"/>
        </w:rPr>
      </w:pPr>
      <w:r w:rsidRPr="00665F9D">
        <w:rPr>
          <w:rFonts w:cs="Tahoma" w:hAnsi="Arial Narrow" w:ascii="Arial Narrow"/>
          <w:iCs/>
        </w:rPr>
        <w:t xml:space="preserve">1. </w:t>
      </w:r>
      <w:r w:rsidRPr="00665F9D">
        <w:rPr>
          <w:rFonts w:cs="Tahoma" w:hAnsi="Arial Narrow" w:ascii="Arial Narrow"/>
          <w:b/>
          <w:iCs/>
          <w:u w:val="single"/>
        </w:rPr>
        <w:t xml:space="preserve">Pregled  predmeta stečajne mase </w:t>
      </w:r>
    </w:p>
    <w:p w:rsidRDefault="00665F9D" w:rsidP="00665F9D" w:rsidR="00665F9D" w:rsidRPr="00665F9D">
      <w:pPr>
        <w:pStyle w:val="Standard"/>
        <w:spacing w:lineRule="auto" w:line="240" w:after="0"/>
        <w:jc w:val="both"/>
        <w:rPr>
          <w:rFonts w:cs="Tahoma" w:hAnsi="Arial Narrow" w:ascii="Arial Narrow"/>
          <w:b/>
          <w:iCs/>
          <w:u w:val="single"/>
        </w:rPr>
      </w:pPr>
    </w:p>
    <w:p w:rsidRDefault="002B64A2" w:rsidP="00665F9D" w:rsidR="00665F9D">
      <w:pPr>
        <w:pStyle w:val="Standard"/>
        <w:spacing w:lineRule="auto" w:line="240" w:after="0"/>
        <w:jc w:val="both"/>
        <w:rPr>
          <w:rFonts w:cs="Tahoma" w:hAnsi="Arial Narrow" w:ascii="Arial Narrow"/>
          <w:lang w:val="pl-PL"/>
        </w:rPr>
      </w:pPr>
      <w:r>
        <w:rPr>
          <w:rFonts w:cs="Tahoma" w:hAnsi="Arial Narrow" w:ascii="Arial Narrow"/>
          <w:lang w:val="pl-PL"/>
        </w:rPr>
        <w:t>D</w:t>
      </w:r>
      <w:r w:rsidR="00665F9D" w:rsidRPr="00665F9D">
        <w:rPr>
          <w:rFonts w:cs="Tahoma" w:hAnsi="Arial Narrow" w:ascii="Arial Narrow"/>
          <w:lang w:val="pl-PL"/>
        </w:rPr>
        <w:t>o dana izrade ovog izvješća nije predana nikakva dokumentacija za stečajnog dužnika potrebna za izradu početne stečajne bilance, te je pribavljena javno objavljena dokumentacija sa službenih stranica Financijske agencije koja je predana za 2017.godinu.</w:t>
      </w:r>
    </w:p>
    <w:p w:rsidRDefault="00340019" w:rsidP="00665F9D" w:rsidR="00340019" w:rsidRPr="00340019">
      <w:pPr>
        <w:pStyle w:val="Standard"/>
        <w:spacing w:lineRule="auto" w:line="240" w:after="0"/>
        <w:jc w:val="both"/>
        <w:rPr>
          <w:rFonts w:cs="Tahoma" w:hAnsi="Arial Narrow" w:ascii="Arial Narrow"/>
          <w:lang w:val="pl-PL"/>
        </w:rPr>
      </w:pPr>
    </w:p>
    <w:p w:rsidRDefault="00665F9D" w:rsidP="00665F9D" w:rsidR="00665F9D">
      <w:pPr>
        <w:pStyle w:val="Standard"/>
        <w:spacing w:lineRule="auto" w:line="240" w:after="0"/>
        <w:jc w:val="both"/>
        <w:rPr>
          <w:rFonts w:cs="Tahoma" w:hAnsi="Arial Narrow" w:ascii="Arial Narrow"/>
          <w:iCs/>
        </w:rPr>
      </w:pPr>
      <w:r w:rsidRPr="00665F9D">
        <w:rPr>
          <w:rFonts w:cs="Tahoma" w:hAnsi="Arial Narrow" w:ascii="Arial Narrow"/>
          <w:iCs/>
        </w:rPr>
        <w:t>U tabeli 1. daje se prikaz knjigovodstvene vrijednosti na dan 31.12.2017. i početne stečaj</w:t>
      </w:r>
      <w:r w:rsidR="002B64A2">
        <w:rPr>
          <w:rFonts w:cs="Tahoma" w:hAnsi="Arial Narrow" w:ascii="Arial Narrow"/>
          <w:iCs/>
        </w:rPr>
        <w:t xml:space="preserve">ne bilance  na dan 20.12.2018. godine. </w:t>
      </w:r>
    </w:p>
    <w:p w:rsidRDefault="00340019" w:rsidP="00665F9D" w:rsidR="00340019" w:rsidRPr="00665F9D">
      <w:pPr>
        <w:pStyle w:val="Standard"/>
        <w:spacing w:lineRule="auto" w:line="240" w:after="0"/>
        <w:jc w:val="both"/>
        <w:rPr>
          <w:rFonts w:cs="Tahoma" w:hAnsi="Arial Narrow" w:ascii="Arial Narrow"/>
          <w:b/>
          <w:iCs/>
          <w:u w:val="single"/>
        </w:rPr>
      </w:pPr>
    </w:p>
    <w:p w:rsidRDefault="00665F9D" w:rsidP="00665F9D" w:rsidR="00665F9D" w:rsidRPr="00665F9D">
      <w:pPr>
        <w:pStyle w:val="Standard"/>
        <w:spacing w:lineRule="auto" w:line="240" w:after="0"/>
        <w:jc w:val="both"/>
        <w:rPr>
          <w:rFonts w:cs="Tahoma" w:hAnsi="Arial Narrow" w:ascii="Arial Narrow"/>
          <w:iCs/>
        </w:rPr>
      </w:pPr>
      <w:r w:rsidRPr="00665F9D">
        <w:rPr>
          <w:rFonts w:cs="Tahoma" w:hAnsi="Arial Narrow" w:ascii="Arial Narrow"/>
          <w:iCs/>
        </w:rPr>
        <w:t>Tabela 1.</w:t>
      </w:r>
    </w:p>
    <w:p w:rsidRDefault="00665F9D" w:rsidP="00665F9D" w:rsidR="00665F9D" w:rsidRPr="00340019">
      <w:pPr>
        <w:pStyle w:val="Standard"/>
        <w:spacing w:lineRule="auto" w:line="240" w:after="0"/>
        <w:jc w:val="both"/>
        <w:rPr>
          <w:rFonts w:cs="Tahoma" w:hAnsi="Arial Narrow" w:ascii="Arial Narrow"/>
          <w:iCs/>
          <w:sz w:val="16"/>
          <w:szCs w:val="16"/>
          <w:u w:val="single"/>
        </w:rPr>
      </w:pPr>
    </w:p>
    <w:tbl>
      <w:tblPr>
        <w:tblW w:type="dxa" w:w="9209"/>
        <w:jc w:val="center"/>
        <w:tblLayout w:type="fixed"/>
        <w:tblCellMar>
          <w:left w:type="dxa" w:w="10"/>
          <w:right w:type="dxa" w:w="10"/>
        </w:tblCellMar>
        <w:tblLook w:val="0000" w:noVBand="0" w:noHBand="0" w:lastColumn="0" w:firstColumn="0" w:lastRow="0" w:firstRow="0"/>
      </w:tblPr>
      <w:tblGrid>
        <w:gridCol w:w="505"/>
        <w:gridCol w:w="4173"/>
        <w:gridCol w:w="2126"/>
        <w:gridCol w:w="2405"/>
      </w:tblGrid>
      <w:tr w:rsidTr="00B315C4" w:rsidR="00665F9D" w:rsidRPr="00665F9D">
        <w:trPr>
          <w:trHeight w:val="988"/>
          <w:jc w:val="center"/>
        </w:trPr>
        <w:tc>
          <w:tcPr>
            <w:tcW w:type="dxa" w:w="505"/>
            <w:tcBorders>
              <w:top w:space="0" w:sz="4" w:color="00000A" w:val="single"/>
              <w:left w:space="0" w:sz="4" w:color="00000A" w:val="single"/>
              <w:bottom w:space="0" w:sz="4" w:color="auto" w:val="single"/>
              <w:right w:space="0" w:sz="4" w:color="00000A" w:val="single"/>
            </w:tcBorders>
            <w:shd w:fill="D9D9D9" w:color="auto" w:val="clear"/>
            <w:tcMar>
              <w:top w:type="dxa" w:w="0"/>
              <w:left w:type="dxa" w:w="113"/>
              <w:bottom w:type="dxa" w:w="0"/>
              <w:right w:type="dxa" w:w="108"/>
            </w:tcMar>
          </w:tcPr>
          <w:p w:rsidRDefault="00665F9D" w:rsidP="00665F9D" w:rsidR="00665F9D" w:rsidRPr="00665F9D">
            <w:pPr>
              <w:pStyle w:val="Standard"/>
              <w:spacing w:lineRule="auto" w:line="240" w:after="0"/>
              <w:jc w:val="both"/>
              <w:rPr>
                <w:rFonts w:cs="Tahoma" w:hAnsi="Arial Narrow" w:ascii="Arial Narrow"/>
                <w:b/>
                <w:iCs/>
              </w:rPr>
            </w:pPr>
            <w:r w:rsidRPr="00665F9D">
              <w:rPr>
                <w:rFonts w:cs="Tahoma" w:hAnsi="Arial Narrow" w:ascii="Arial Narrow"/>
                <w:b/>
                <w:iCs/>
              </w:rPr>
              <w:t>R.</w:t>
            </w:r>
          </w:p>
          <w:p w:rsidRDefault="00665F9D" w:rsidP="00665F9D" w:rsidR="00665F9D" w:rsidRPr="00665F9D">
            <w:pPr>
              <w:pStyle w:val="Standard"/>
              <w:spacing w:lineRule="auto" w:line="240" w:after="0"/>
              <w:jc w:val="both"/>
              <w:rPr>
                <w:rFonts w:cs="Tahoma" w:hAnsi="Arial Narrow" w:ascii="Arial Narrow"/>
                <w:b/>
                <w:iCs/>
              </w:rPr>
            </w:pPr>
            <w:r w:rsidRPr="00665F9D">
              <w:rPr>
                <w:rFonts w:cs="Tahoma" w:hAnsi="Arial Narrow" w:ascii="Arial Narrow"/>
                <w:b/>
                <w:iCs/>
              </w:rPr>
              <w:t>br.</w:t>
            </w:r>
          </w:p>
        </w:tc>
        <w:tc>
          <w:tcPr>
            <w:tcW w:type="dxa" w:w="4173"/>
            <w:tcBorders>
              <w:top w:space="0" w:sz="4" w:color="00000A" w:val="single"/>
              <w:left w:space="0" w:sz="4" w:color="00000A" w:val="single"/>
              <w:bottom w:space="0" w:sz="4" w:color="auto" w:val="single"/>
              <w:right w:space="0" w:sz="4" w:color="00000A" w:val="single"/>
            </w:tcBorders>
            <w:shd w:fill="D9D9D9" w:color="auto" w:val="clear"/>
            <w:tcMar>
              <w:top w:type="dxa" w:w="0"/>
              <w:left w:type="dxa" w:w="113"/>
              <w:bottom w:type="dxa" w:w="0"/>
              <w:right w:type="dxa" w:w="108"/>
            </w:tcMar>
          </w:tcPr>
          <w:p w:rsidRDefault="00665F9D" w:rsidP="00665F9D" w:rsidR="00665F9D" w:rsidRPr="00665F9D">
            <w:pPr>
              <w:pStyle w:val="Standard"/>
              <w:spacing w:lineRule="auto" w:line="240" w:after="0"/>
              <w:jc w:val="center"/>
              <w:rPr>
                <w:rFonts w:cs="Tahoma" w:hAnsi="Arial Narrow" w:ascii="Arial Narrow"/>
                <w:b/>
                <w:iCs/>
              </w:rPr>
            </w:pPr>
            <w:r w:rsidRPr="00665F9D">
              <w:rPr>
                <w:rFonts w:cs="Tahoma" w:hAnsi="Arial Narrow" w:ascii="Arial Narrow"/>
                <w:b/>
                <w:iCs/>
              </w:rPr>
              <w:t>Opis imovine</w:t>
            </w:r>
          </w:p>
        </w:tc>
        <w:tc>
          <w:tcPr>
            <w:tcW w:type="dxa" w:w="2126"/>
            <w:tcBorders>
              <w:top w:space="0" w:sz="4" w:color="00000A" w:val="single"/>
              <w:left w:space="0" w:sz="4" w:color="00000A" w:val="single"/>
              <w:bottom w:space="0" w:sz="4" w:color="auto" w:val="single"/>
              <w:right w:space="0" w:sz="4" w:color="00000A" w:val="single"/>
            </w:tcBorders>
            <w:shd w:fill="D9D9D9" w:color="auto" w:val="clear"/>
            <w:tcMar>
              <w:top w:type="dxa" w:w="0"/>
              <w:left w:type="dxa" w:w="113"/>
              <w:bottom w:type="dxa" w:w="0"/>
              <w:right w:type="dxa" w:w="108"/>
            </w:tcMar>
          </w:tcPr>
          <w:p w:rsidRDefault="00665F9D" w:rsidP="00665F9D" w:rsidR="00665F9D" w:rsidRPr="00665F9D">
            <w:pPr>
              <w:pStyle w:val="Standard"/>
              <w:spacing w:lineRule="auto" w:line="240" w:after="0"/>
              <w:jc w:val="center"/>
              <w:rPr>
                <w:rFonts w:cs="Tahoma" w:hAnsi="Arial Narrow" w:ascii="Arial Narrow"/>
                <w:b/>
              </w:rPr>
            </w:pPr>
            <w:r w:rsidRPr="00665F9D">
              <w:rPr>
                <w:rFonts w:cs="Tahoma" w:hAnsi="Arial Narrow" w:ascii="Arial Narrow"/>
                <w:b/>
              </w:rPr>
              <w:t>Knjigovodstvena</w:t>
            </w:r>
          </w:p>
          <w:p w:rsidRDefault="00665F9D" w:rsidP="00665F9D" w:rsidR="00665F9D" w:rsidRPr="00665F9D">
            <w:pPr>
              <w:pStyle w:val="Standard"/>
              <w:spacing w:lineRule="auto" w:line="240" w:after="0"/>
              <w:jc w:val="center"/>
              <w:rPr>
                <w:rFonts w:cs="Tahoma" w:hAnsi="Arial Narrow" w:ascii="Arial Narrow"/>
                <w:b/>
              </w:rPr>
            </w:pPr>
            <w:r w:rsidRPr="00665F9D">
              <w:rPr>
                <w:rFonts w:cs="Tahoma" w:hAnsi="Arial Narrow" w:ascii="Arial Narrow"/>
                <w:b/>
              </w:rPr>
              <w:t>vrijednost po bilanci na dan 31.12.2017.</w:t>
            </w:r>
          </w:p>
        </w:tc>
        <w:tc>
          <w:tcPr>
            <w:tcW w:type="dxa" w:w="2405"/>
            <w:tcBorders>
              <w:top w:space="0" w:sz="4" w:color="00000A" w:val="single"/>
              <w:left w:space="0" w:sz="4" w:color="00000A" w:val="single"/>
              <w:bottom w:space="0" w:sz="4" w:color="auto" w:val="single"/>
              <w:right w:space="0" w:sz="4" w:color="00000A" w:val="single"/>
            </w:tcBorders>
            <w:shd w:fill="D9D9D9" w:color="auto" w:val="clear"/>
            <w:tcMar>
              <w:top w:type="dxa" w:w="0"/>
              <w:left w:type="dxa" w:w="113"/>
              <w:bottom w:type="dxa" w:w="0"/>
              <w:right w:type="dxa" w:w="108"/>
            </w:tcMar>
          </w:tcPr>
          <w:p w:rsidRDefault="00665F9D" w:rsidP="00665F9D" w:rsidR="00665F9D" w:rsidRPr="00665F9D">
            <w:pPr>
              <w:pStyle w:val="Standard"/>
              <w:spacing w:lineRule="auto" w:line="240" w:after="0"/>
              <w:jc w:val="center"/>
              <w:rPr>
                <w:rFonts w:cs="Tahoma" w:hAnsi="Arial Narrow" w:ascii="Arial Narrow"/>
                <w:b/>
              </w:rPr>
            </w:pPr>
            <w:r w:rsidRPr="00665F9D">
              <w:rPr>
                <w:rFonts w:cs="Tahoma" w:hAnsi="Arial Narrow" w:ascii="Arial Narrow"/>
                <w:b/>
              </w:rPr>
              <w:t xml:space="preserve">Početna stečajna bilanca na dan 20.12.2018. </w:t>
            </w:r>
          </w:p>
        </w:tc>
      </w:tr>
      <w:tr w:rsidTr="00B315C4" w:rsidR="00665F9D" w:rsidRPr="00665F9D">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rPr>
            </w:pPr>
            <w:r w:rsidRPr="00665F9D">
              <w:rPr>
                <w:rFonts w:cs="Tahoma" w:hAnsi="Arial Narrow" w:ascii="Arial Narrow"/>
              </w:rPr>
              <w:t xml:space="preserve">                1.</w:t>
            </w:r>
          </w:p>
        </w:tc>
        <w:tc>
          <w:tcPr>
            <w:tcW w:type="dxa" w:w="4173"/>
            <w:tcBorders>
              <w:bottom w:space="0" w:sz="4" w:color="auto" w:val="single"/>
            </w:tcBorders>
            <w:shd w:fill="auto" w:color="auto" w:val="clear"/>
            <w:tcMar>
              <w:top w:type="dxa" w:w="0"/>
              <w:left w:type="dxa" w:w="113"/>
              <w:bottom w:type="dxa" w:w="0"/>
              <w:right w:type="dxa" w:w="108"/>
            </w:tcMar>
          </w:tcPr>
          <w:p w:rsidRDefault="00665F9D" w:rsidP="00665F9D" w:rsidR="00665F9D" w:rsidRPr="00665F9D">
            <w:pPr>
              <w:rPr>
                <w:rFonts w:cs="Arial" w:hAnsi="Arial Narrow" w:ascii="Arial Narrow"/>
                <w:sz w:val="24"/>
                <w:szCs w:val="24"/>
              </w:rPr>
            </w:pPr>
          </w:p>
          <w:p w:rsidRDefault="00665F9D" w:rsidP="00665F9D" w:rsidR="00665F9D" w:rsidRPr="00665F9D">
            <w:pPr>
              <w:rPr>
                <w:rFonts w:cs="Arial" w:hAnsi="Arial Narrow" w:ascii="Arial Narrow"/>
                <w:sz w:val="24"/>
                <w:szCs w:val="24"/>
              </w:rPr>
            </w:pPr>
            <w:r w:rsidRPr="00665F9D">
              <w:rPr>
                <w:rFonts w:cs="Arial" w:hAnsi="Arial Narrow" w:ascii="Arial Narrow"/>
                <w:sz w:val="24"/>
                <w:szCs w:val="24"/>
              </w:rPr>
              <w:t xml:space="preserve">Materijalna imovina  </w:t>
            </w:r>
          </w:p>
        </w:tc>
        <w:tc>
          <w:tcPr>
            <w:tcW w:type="dxa" w:w="2126"/>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rPr>
            </w:pPr>
            <w:r w:rsidRPr="00665F9D">
              <w:rPr>
                <w:rFonts w:cs="Tahoma" w:hAnsi="Arial Narrow" w:ascii="Arial Narrow"/>
              </w:rPr>
              <w:t xml:space="preserve">                                 80.599,00</w:t>
            </w:r>
          </w:p>
        </w:tc>
        <w:tc>
          <w:tcPr>
            <w:tcW w:type="dxa" w:w="24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rPr>
            </w:pPr>
            <w:r w:rsidRPr="00665F9D">
              <w:rPr>
                <w:rFonts w:cs="Tahoma" w:hAnsi="Arial Narrow" w:ascii="Arial Narrow"/>
              </w:rPr>
              <w:t xml:space="preserve">                                                 80.599,00</w:t>
            </w:r>
          </w:p>
        </w:tc>
      </w:tr>
      <w:tr w:rsidTr="00B315C4" w:rsidR="00665F9D" w:rsidRPr="00665F9D">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rPr>
            </w:pPr>
            <w:r w:rsidRPr="00665F9D">
              <w:rPr>
                <w:rFonts w:cs="Tahoma" w:hAnsi="Arial Narrow" w:ascii="Arial Narrow"/>
              </w:rPr>
              <w:t xml:space="preserve">                2.</w:t>
            </w:r>
          </w:p>
        </w:tc>
        <w:tc>
          <w:tcPr>
            <w:tcW w:type="dxa" w:w="4173"/>
            <w:tcBorders>
              <w:bottom w:space="0" w:sz="4" w:color="auto" w:val="single"/>
            </w:tcBorders>
            <w:shd w:fill="auto" w:color="auto" w:val="clear"/>
            <w:tcMar>
              <w:top w:type="dxa" w:w="0"/>
              <w:left w:type="dxa" w:w="113"/>
              <w:bottom w:type="dxa" w:w="0"/>
              <w:right w:type="dxa" w:w="108"/>
            </w:tcMar>
          </w:tcPr>
          <w:p w:rsidRDefault="00665F9D" w:rsidP="00665F9D" w:rsidR="00665F9D" w:rsidRPr="00665F9D">
            <w:pPr>
              <w:rPr>
                <w:rFonts w:cs="Arial" w:hAnsi="Arial Narrow" w:ascii="Arial Narrow"/>
                <w:sz w:val="24"/>
                <w:szCs w:val="24"/>
              </w:rPr>
            </w:pPr>
            <w:r w:rsidRPr="00665F9D">
              <w:rPr>
                <w:rFonts w:cs="Arial" w:hAnsi="Arial Narrow" w:ascii="Arial Narrow"/>
                <w:sz w:val="24"/>
                <w:szCs w:val="24"/>
              </w:rPr>
              <w:t xml:space="preserve">                                                                         Potraživanja od kupaca</w:t>
            </w:r>
          </w:p>
        </w:tc>
        <w:tc>
          <w:tcPr>
            <w:tcW w:type="dxa" w:w="2126"/>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rPr>
            </w:pPr>
            <w:r w:rsidRPr="00665F9D">
              <w:rPr>
                <w:rFonts w:cs="Tahoma" w:hAnsi="Arial Narrow" w:ascii="Arial Narrow"/>
              </w:rPr>
              <w:t xml:space="preserve">                                53.810,00</w:t>
            </w:r>
          </w:p>
        </w:tc>
        <w:tc>
          <w:tcPr>
            <w:tcW w:type="dxa" w:w="24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rPr>
            </w:pPr>
            <w:r w:rsidRPr="00665F9D">
              <w:rPr>
                <w:rFonts w:cs="Tahoma" w:hAnsi="Arial Narrow" w:ascii="Arial Narrow"/>
              </w:rPr>
              <w:t xml:space="preserve">                                                                     53.810,00</w:t>
            </w:r>
          </w:p>
        </w:tc>
      </w:tr>
      <w:tr w:rsidTr="00B315C4" w:rsidR="00665F9D" w:rsidRPr="00665F9D">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rPr>
            </w:pPr>
            <w:r w:rsidRPr="00665F9D">
              <w:rPr>
                <w:rFonts w:cs="Tahoma" w:hAnsi="Arial Narrow" w:ascii="Arial Narrow"/>
              </w:rPr>
              <w:t xml:space="preserve">                    3.</w:t>
            </w:r>
          </w:p>
        </w:tc>
        <w:tc>
          <w:tcPr>
            <w:tcW w:type="dxa" w:w="4173"/>
            <w:tcBorders>
              <w:bottom w:space="0" w:sz="4" w:color="auto" w:val="single"/>
            </w:tcBorders>
            <w:shd w:fill="auto" w:color="auto" w:val="clear"/>
            <w:tcMar>
              <w:top w:type="dxa" w:w="0"/>
              <w:left w:type="dxa" w:w="113"/>
              <w:bottom w:type="dxa" w:w="0"/>
              <w:right w:type="dxa" w:w="108"/>
            </w:tcMar>
          </w:tcPr>
          <w:p w:rsidRDefault="00665F9D" w:rsidP="00665F9D" w:rsidR="00665F9D" w:rsidRPr="00665F9D">
            <w:pPr>
              <w:rPr>
                <w:rFonts w:cs="Arial" w:hAnsi="Arial Narrow" w:ascii="Arial Narrow"/>
                <w:sz w:val="24"/>
                <w:szCs w:val="24"/>
              </w:rPr>
            </w:pPr>
          </w:p>
          <w:p w:rsidRDefault="00665F9D" w:rsidP="00665F9D" w:rsidR="00665F9D" w:rsidRPr="00665F9D">
            <w:pPr>
              <w:rPr>
                <w:rFonts w:cs="Arial" w:hAnsi="Arial Narrow" w:ascii="Arial Narrow"/>
                <w:sz w:val="24"/>
                <w:szCs w:val="24"/>
              </w:rPr>
            </w:pPr>
            <w:r w:rsidRPr="00665F9D">
              <w:rPr>
                <w:rFonts w:cs="Arial" w:hAnsi="Arial Narrow" w:ascii="Arial Narrow"/>
                <w:sz w:val="24"/>
                <w:szCs w:val="24"/>
              </w:rPr>
              <w:t>Novac na računu</w:t>
            </w:r>
          </w:p>
        </w:tc>
        <w:tc>
          <w:tcPr>
            <w:tcW w:type="dxa" w:w="2126"/>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rPr>
            </w:pPr>
            <w:r w:rsidRPr="00665F9D">
              <w:rPr>
                <w:rFonts w:cs="Tahoma" w:hAnsi="Arial Narrow" w:ascii="Arial Narrow"/>
              </w:rPr>
              <w:t xml:space="preserve">                                 28.071,00</w:t>
            </w:r>
          </w:p>
        </w:tc>
        <w:tc>
          <w:tcPr>
            <w:tcW w:type="dxa" w:w="24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rPr>
            </w:pPr>
            <w:r w:rsidRPr="00665F9D">
              <w:rPr>
                <w:rFonts w:cs="Tahoma" w:hAnsi="Arial Narrow" w:ascii="Arial Narrow"/>
              </w:rPr>
              <w:t xml:space="preserve">                                                    0,00</w:t>
            </w:r>
          </w:p>
        </w:tc>
      </w:tr>
      <w:tr w:rsidTr="00B315C4" w:rsidR="00665F9D" w:rsidRPr="00665F9D">
        <w:trPr>
          <w:trHeight w:val="397"/>
          <w:jc w:val="center"/>
        </w:trPr>
        <w:tc>
          <w:tcPr>
            <w:tcW w:type="dxa" w:w="505"/>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b/>
                <w:iCs/>
              </w:rPr>
            </w:pPr>
            <w:r w:rsidRPr="00665F9D">
              <w:rPr>
                <w:rFonts w:cs="Tahoma" w:hAnsi="Arial Narrow" w:ascii="Arial Narrow"/>
                <w:b/>
                <w:iCs/>
              </w:rPr>
              <w:t>A)</w:t>
            </w:r>
          </w:p>
        </w:tc>
        <w:tc>
          <w:tcPr>
            <w:tcW w:type="dxa" w:w="4173"/>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65F9D" w:rsidP="00665F9D" w:rsidR="00665F9D" w:rsidRPr="00665F9D">
            <w:pPr>
              <w:pStyle w:val="Standard"/>
              <w:spacing w:lineRule="auto" w:line="240" w:after="0"/>
              <w:jc w:val="both"/>
              <w:rPr>
                <w:rFonts w:cs="Tahoma" w:hAnsi="Arial Narrow" w:ascii="Arial Narrow"/>
                <w:b/>
                <w:iCs/>
              </w:rPr>
            </w:pPr>
            <w:r w:rsidRPr="00665F9D">
              <w:rPr>
                <w:rFonts w:cs="Tahoma" w:hAnsi="Arial Narrow" w:ascii="Arial Narrow"/>
                <w:b/>
                <w:iCs/>
              </w:rPr>
              <w:t>Stečajna masa (r.br. 1+2+3)</w:t>
            </w:r>
          </w:p>
        </w:tc>
        <w:tc>
          <w:tcPr>
            <w:tcW w:type="dxa" w:w="2126"/>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b/>
                <w:iCs/>
              </w:rPr>
            </w:pPr>
            <w:r w:rsidRPr="00665F9D">
              <w:rPr>
                <w:rFonts w:cs="Tahoma" w:hAnsi="Arial Narrow" w:ascii="Arial Narrow"/>
                <w:b/>
                <w:iCs/>
              </w:rPr>
              <w:t>162.480,00</w:t>
            </w:r>
          </w:p>
        </w:tc>
        <w:tc>
          <w:tcPr>
            <w:tcW w:type="dxa" w:w="2405"/>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b/>
                <w:iCs/>
              </w:rPr>
            </w:pPr>
            <w:r w:rsidRPr="00665F9D">
              <w:rPr>
                <w:rFonts w:cs="Tahoma" w:hAnsi="Arial Narrow" w:ascii="Arial Narrow"/>
                <w:b/>
                <w:iCs/>
              </w:rPr>
              <w:fldChar w:fldCharType="begin"/>
            </w:r>
            <w:r w:rsidRPr="00665F9D">
              <w:rPr>
                <w:rFonts w:cs="Tahoma" w:hAnsi="Arial Narrow" w:ascii="Arial Narrow"/>
                <w:b/>
                <w:iCs/>
              </w:rPr>
              <w:instrText xml:space="preserve"> =SUM(ABOVE) </w:instrText>
            </w:r>
            <w:r w:rsidRPr="00665F9D">
              <w:rPr>
                <w:rFonts w:cs="Tahoma" w:hAnsi="Arial Narrow" w:ascii="Arial Narrow"/>
                <w:b/>
                <w:iCs/>
              </w:rPr>
              <w:fldChar w:fldCharType="separate"/>
            </w:r>
            <w:r w:rsidRPr="00665F9D">
              <w:rPr>
                <w:rFonts w:cs="Tahoma" w:hAnsi="Arial Narrow" w:ascii="Arial Narrow"/>
                <w:b/>
                <w:iCs/>
                <w:noProof/>
              </w:rPr>
              <w:t>134.409</w:t>
            </w:r>
            <w:r w:rsidRPr="00665F9D">
              <w:rPr>
                <w:rFonts w:cs="Tahoma" w:hAnsi="Arial Narrow" w:ascii="Arial Narrow"/>
                <w:b/>
                <w:iCs/>
              </w:rPr>
              <w:fldChar w:fldCharType="end"/>
            </w:r>
            <w:r w:rsidRPr="00665F9D">
              <w:rPr>
                <w:rFonts w:cs="Tahoma" w:hAnsi="Arial Narrow" w:ascii="Arial Narrow"/>
                <w:b/>
                <w:iCs/>
              </w:rPr>
              <w:t>,00</w:t>
            </w:r>
          </w:p>
        </w:tc>
      </w:tr>
    </w:tbl>
    <w:p w:rsidRDefault="000457DF" w:rsidP="00665F9D" w:rsidR="000457DF">
      <w:pPr>
        <w:pStyle w:val="Standard"/>
        <w:spacing w:lineRule="auto" w:line="240" w:after="0"/>
        <w:jc w:val="both"/>
        <w:rPr>
          <w:rStyle w:val="Zadanifontodlomka1"/>
          <w:rFonts w:cs="Tahoma" w:hAnsi="Arial Narrow" w:ascii="Arial Narrow"/>
          <w:b/>
          <w:u w:val="single"/>
        </w:rPr>
      </w:pPr>
    </w:p>
    <w:p w:rsidRDefault="000457DF" w:rsidP="00665F9D" w:rsidR="000457DF">
      <w:pPr>
        <w:pStyle w:val="Standard"/>
        <w:spacing w:lineRule="auto" w:line="240" w:after="0"/>
        <w:jc w:val="both"/>
        <w:rPr>
          <w:rStyle w:val="Zadanifontodlomka1"/>
          <w:rFonts w:cs="Tahoma" w:hAnsi="Arial Narrow" w:ascii="Arial Narrow"/>
          <w:b/>
          <w:u w:val="single"/>
        </w:rPr>
      </w:pPr>
    </w:p>
    <w:p w:rsidRDefault="00665F9D" w:rsidP="00665F9D" w:rsidR="00665F9D" w:rsidRPr="00665F9D">
      <w:pPr>
        <w:pStyle w:val="Standard"/>
        <w:spacing w:lineRule="auto" w:line="240" w:after="0"/>
        <w:jc w:val="both"/>
        <w:rPr>
          <w:rStyle w:val="Zadanifontodlomka1"/>
          <w:rFonts w:cs="Tahoma" w:hAnsi="Arial Narrow" w:ascii="Arial Narrow"/>
          <w:b/>
          <w:u w:val="single"/>
        </w:rPr>
      </w:pPr>
      <w:r w:rsidRPr="00665F9D">
        <w:rPr>
          <w:rStyle w:val="Zadanifontodlomka1"/>
          <w:rFonts w:cs="Tahoma" w:hAnsi="Arial Narrow" w:ascii="Arial Narrow"/>
          <w:b/>
          <w:u w:val="single"/>
        </w:rPr>
        <w:t>IMOVINA STEČAJNOG DUŽNIKA</w:t>
      </w:r>
    </w:p>
    <w:p w:rsidRDefault="00665F9D" w:rsidP="00665F9D" w:rsidR="00665F9D" w:rsidRPr="00665F9D">
      <w:pPr>
        <w:pStyle w:val="Standard"/>
        <w:spacing w:lineRule="auto" w:line="240" w:after="0"/>
        <w:jc w:val="both"/>
        <w:rPr>
          <w:rFonts w:hAnsi="Arial Narrow" w:ascii="Arial Narrow"/>
        </w:rPr>
      </w:pPr>
    </w:p>
    <w:p w:rsidRDefault="002B64A2" w:rsidP="00665F9D" w:rsidR="00665F9D" w:rsidRPr="00665F9D">
      <w:pPr>
        <w:pStyle w:val="Standard"/>
        <w:spacing w:lineRule="auto" w:line="240" w:after="0"/>
        <w:jc w:val="both"/>
        <w:rPr>
          <w:rFonts w:cs="Tahoma" w:hAnsi="Arial Narrow" w:ascii="Arial Narrow"/>
          <w:bCs/>
          <w:iCs/>
        </w:rPr>
      </w:pPr>
      <w:r>
        <w:rPr>
          <w:rFonts w:cs="Tahoma" w:hAnsi="Arial Narrow" w:ascii="Arial Narrow"/>
          <w:bCs/>
          <w:iCs/>
        </w:rPr>
        <w:t xml:space="preserve">Kao što je navedeno, </w:t>
      </w:r>
      <w:r w:rsidR="00665F9D" w:rsidRPr="00665F9D">
        <w:rPr>
          <w:rFonts w:cs="Tahoma" w:hAnsi="Arial Narrow" w:ascii="Arial Narrow"/>
          <w:bCs/>
          <w:iCs/>
        </w:rPr>
        <w:t>nije do</w:t>
      </w:r>
      <w:r>
        <w:rPr>
          <w:rFonts w:cs="Tahoma" w:hAnsi="Arial Narrow" w:ascii="Arial Narrow"/>
          <w:bCs/>
          <w:iCs/>
        </w:rPr>
        <w:t>stavljena potrebna dokumentacija, te se</w:t>
      </w:r>
      <w:r w:rsidR="00665F9D" w:rsidRPr="00665F9D">
        <w:rPr>
          <w:rFonts w:cs="Tahoma" w:hAnsi="Arial Narrow" w:ascii="Arial Narrow"/>
          <w:bCs/>
          <w:iCs/>
        </w:rPr>
        <w:t xml:space="preserve"> imovina stečajnog dužnika na dan</w:t>
      </w:r>
      <w:r>
        <w:rPr>
          <w:rFonts w:cs="Tahoma" w:hAnsi="Arial Narrow" w:ascii="Arial Narrow"/>
          <w:bCs/>
          <w:iCs/>
        </w:rPr>
        <w:t xml:space="preserve"> 20.12.2018. godine iskazuje </w:t>
      </w:r>
      <w:r w:rsidR="00665F9D" w:rsidRPr="00665F9D">
        <w:rPr>
          <w:rFonts w:cs="Tahoma" w:hAnsi="Arial Narrow" w:ascii="Arial Narrow"/>
          <w:bCs/>
          <w:iCs/>
        </w:rPr>
        <w:t>u  iznosu od 134.409,00 kn, a sve navedeno opisano u nastavku.</w:t>
      </w:r>
    </w:p>
    <w:p w:rsidRDefault="002B64A2" w:rsidP="00665F9D" w:rsidR="002B64A2">
      <w:pPr>
        <w:jc w:val="both"/>
        <w:rPr>
          <w:rFonts w:cs="Arial" w:hAnsi="Arial Narrow" w:ascii="Arial Narrow"/>
          <w:b/>
          <w:sz w:val="24"/>
          <w:szCs w:val="24"/>
          <w:u w:val="single"/>
        </w:rPr>
      </w:pPr>
    </w:p>
    <w:p w:rsidRDefault="002B64A2" w:rsidP="00665F9D" w:rsidR="002B64A2">
      <w:pPr>
        <w:jc w:val="both"/>
        <w:rPr>
          <w:rFonts w:cs="Arial" w:hAnsi="Arial Narrow" w:ascii="Arial Narrow"/>
          <w:b/>
          <w:sz w:val="24"/>
          <w:szCs w:val="24"/>
          <w:u w:val="single"/>
        </w:rPr>
      </w:pPr>
    </w:p>
    <w:p w:rsidRDefault="00665F9D" w:rsidP="00665F9D" w:rsidR="00665F9D" w:rsidRPr="00665F9D">
      <w:pPr>
        <w:jc w:val="both"/>
        <w:rPr>
          <w:rFonts w:cs="Arial" w:hAnsi="Arial Narrow" w:ascii="Arial Narrow"/>
          <w:b/>
          <w:sz w:val="24"/>
          <w:szCs w:val="24"/>
          <w:u w:val="single"/>
        </w:rPr>
      </w:pPr>
      <w:r w:rsidRPr="00665F9D">
        <w:rPr>
          <w:rFonts w:cs="Arial" w:hAnsi="Arial Narrow" w:ascii="Arial Narrow"/>
          <w:b/>
          <w:sz w:val="24"/>
          <w:szCs w:val="24"/>
          <w:u w:val="single"/>
        </w:rPr>
        <w:t>Materijalna imovina</w:t>
      </w:r>
    </w:p>
    <w:p w:rsidRDefault="00665F9D" w:rsidP="00665F9D" w:rsidR="00665F9D" w:rsidRPr="00665F9D">
      <w:pPr>
        <w:jc w:val="both"/>
        <w:rPr>
          <w:rFonts w:cs="Arial" w:hAnsi="Arial Narrow" w:ascii="Arial Narrow"/>
          <w:sz w:val="24"/>
          <w:szCs w:val="24"/>
        </w:rPr>
      </w:pPr>
    </w:p>
    <w:p w:rsidRDefault="00665F9D" w:rsidP="00665F9D" w:rsidR="00665F9D" w:rsidRPr="00665F9D">
      <w:pPr>
        <w:jc w:val="both"/>
        <w:rPr>
          <w:rFonts w:cs="Arial" w:hAnsi="Arial Narrow" w:ascii="Arial Narrow"/>
          <w:sz w:val="24"/>
          <w:szCs w:val="24"/>
        </w:rPr>
      </w:pPr>
      <w:r w:rsidRPr="00665F9D">
        <w:rPr>
          <w:rFonts w:cs="Arial" w:hAnsi="Arial Narrow" w:ascii="Arial Narrow"/>
          <w:sz w:val="24"/>
          <w:szCs w:val="24"/>
        </w:rPr>
        <w:t>Iskazana vrijednost imovine na dan 20.12.</w:t>
      </w:r>
      <w:r w:rsidR="001F0317">
        <w:rPr>
          <w:rFonts w:cs="Arial" w:hAnsi="Arial Narrow" w:ascii="Arial Narrow"/>
          <w:sz w:val="24"/>
          <w:szCs w:val="24"/>
        </w:rPr>
        <w:t>2</w:t>
      </w:r>
      <w:r w:rsidRPr="00665F9D">
        <w:rPr>
          <w:rFonts w:cs="Arial" w:hAnsi="Arial Narrow" w:ascii="Arial Narrow"/>
          <w:sz w:val="24"/>
          <w:szCs w:val="24"/>
        </w:rPr>
        <w:t xml:space="preserve">018. iznosi 80.599,00 kn. Iz podataka dostavljenih od strane nadležne Policijske uprave Koprivničko-križevačke od dana </w:t>
      </w:r>
      <w:r w:rsidR="001F0317">
        <w:rPr>
          <w:rFonts w:cs="Arial" w:hAnsi="Arial Narrow" w:ascii="Arial Narrow"/>
          <w:sz w:val="24"/>
          <w:szCs w:val="24"/>
        </w:rPr>
        <w:t>0</w:t>
      </w:r>
      <w:r w:rsidRPr="00665F9D">
        <w:rPr>
          <w:rFonts w:cs="Arial" w:hAnsi="Arial Narrow" w:ascii="Arial Narrow"/>
          <w:sz w:val="24"/>
          <w:szCs w:val="24"/>
        </w:rPr>
        <w:t>3.12.2018.godine</w:t>
      </w:r>
      <w:r w:rsidR="001F0317">
        <w:rPr>
          <w:rFonts w:cs="Arial" w:hAnsi="Arial Narrow" w:ascii="Arial Narrow"/>
          <w:sz w:val="24"/>
          <w:szCs w:val="24"/>
        </w:rPr>
        <w:t>,</w:t>
      </w:r>
      <w:r w:rsidRPr="00665F9D">
        <w:rPr>
          <w:rFonts w:cs="Arial" w:hAnsi="Arial Narrow" w:ascii="Arial Narrow"/>
          <w:sz w:val="24"/>
          <w:szCs w:val="24"/>
        </w:rPr>
        <w:t xml:space="preserve"> proizlazi da je stečajni dužnik vlasnik teretnog vozila marke DAF XF, god. proizvodnje </w:t>
      </w:r>
      <w:r w:rsidR="009C08AD">
        <w:rPr>
          <w:rFonts w:cs="Arial" w:hAnsi="Arial Narrow" w:ascii="Arial Narrow"/>
          <w:sz w:val="24"/>
          <w:szCs w:val="24"/>
        </w:rPr>
        <w:t>2008.</w:t>
      </w:r>
    </w:p>
    <w:p w:rsidRDefault="00665F9D" w:rsidP="00665F9D" w:rsidR="00665F9D" w:rsidRPr="00665F9D">
      <w:pPr>
        <w:jc w:val="both"/>
        <w:rPr>
          <w:rFonts w:cs="Arial" w:hAnsi="Arial Narrow" w:ascii="Arial Narrow"/>
          <w:sz w:val="24"/>
          <w:szCs w:val="24"/>
        </w:rPr>
      </w:pPr>
      <w:r w:rsidRPr="00665F9D">
        <w:rPr>
          <w:rFonts w:cs="Arial" w:hAnsi="Arial Narrow" w:ascii="Arial Narrow"/>
          <w:sz w:val="24"/>
          <w:szCs w:val="24"/>
        </w:rPr>
        <w:t>Obzirom da se radi o vozilu koje nije zatečeno u sjedištu društva i nije pronađeno</w:t>
      </w:r>
      <w:r w:rsidR="001F0317">
        <w:rPr>
          <w:rFonts w:cs="Arial" w:hAnsi="Arial Narrow" w:ascii="Arial Narrow"/>
          <w:sz w:val="24"/>
          <w:szCs w:val="24"/>
        </w:rPr>
        <w:t xml:space="preserve">, a bivša </w:t>
      </w:r>
      <w:r w:rsidRPr="00665F9D">
        <w:rPr>
          <w:rFonts w:cs="Arial" w:hAnsi="Arial Narrow" w:ascii="Arial Narrow"/>
          <w:sz w:val="24"/>
          <w:szCs w:val="24"/>
        </w:rPr>
        <w:t>direktor</w:t>
      </w:r>
      <w:r w:rsidR="001F0317">
        <w:rPr>
          <w:rFonts w:cs="Arial" w:hAnsi="Arial Narrow" w:ascii="Arial Narrow"/>
          <w:sz w:val="24"/>
          <w:szCs w:val="24"/>
        </w:rPr>
        <w:t xml:space="preserve">ica društva </w:t>
      </w:r>
      <w:r w:rsidRPr="00665F9D">
        <w:rPr>
          <w:rFonts w:cs="Arial" w:hAnsi="Arial Narrow" w:ascii="Arial Narrow"/>
          <w:sz w:val="24"/>
          <w:szCs w:val="24"/>
        </w:rPr>
        <w:t xml:space="preserve">nije </w:t>
      </w:r>
      <w:r w:rsidR="001F0317">
        <w:rPr>
          <w:rFonts w:cs="Arial" w:hAnsi="Arial Narrow" w:ascii="Arial Narrow"/>
          <w:sz w:val="24"/>
          <w:szCs w:val="24"/>
        </w:rPr>
        <w:t xml:space="preserve">se </w:t>
      </w:r>
      <w:r w:rsidRPr="00665F9D">
        <w:rPr>
          <w:rFonts w:cs="Arial" w:hAnsi="Arial Narrow" w:ascii="Arial Narrow"/>
          <w:sz w:val="24"/>
          <w:szCs w:val="24"/>
        </w:rPr>
        <w:t>očitovala gdje se navedeno vozilo nalazi i dali postoji ili je vlasništvo leasing kuće.</w:t>
      </w:r>
      <w:r w:rsidR="001F0317">
        <w:rPr>
          <w:rFonts w:cs="Arial" w:hAnsi="Arial Narrow" w:ascii="Arial Narrow"/>
          <w:sz w:val="24"/>
          <w:szCs w:val="24"/>
        </w:rPr>
        <w:t xml:space="preserve"> </w:t>
      </w:r>
      <w:r w:rsidRPr="00665F9D">
        <w:rPr>
          <w:rFonts w:cs="Arial" w:hAnsi="Arial Narrow" w:ascii="Arial Narrow"/>
          <w:sz w:val="24"/>
          <w:szCs w:val="24"/>
        </w:rPr>
        <w:t>Mo</w:t>
      </w:r>
      <w:r w:rsidR="001F0317">
        <w:rPr>
          <w:rFonts w:cs="Arial" w:hAnsi="Arial Narrow" w:ascii="Arial Narrow"/>
          <w:sz w:val="24"/>
          <w:szCs w:val="24"/>
        </w:rPr>
        <w:t>lim sud da pozove Maju</w:t>
      </w:r>
      <w:r w:rsidRPr="00665F9D">
        <w:rPr>
          <w:rFonts w:cs="Arial" w:hAnsi="Arial Narrow" w:ascii="Arial Narrow"/>
          <w:sz w:val="24"/>
          <w:szCs w:val="24"/>
        </w:rPr>
        <w:t xml:space="preserve"> Marijančić da se očituje vezano za teretno vozilo.</w:t>
      </w:r>
    </w:p>
    <w:p w:rsidRDefault="00665F9D" w:rsidP="00665F9D" w:rsidR="00665F9D" w:rsidRPr="00665F9D">
      <w:pPr>
        <w:jc w:val="both"/>
        <w:rPr>
          <w:rFonts w:cs="Arial" w:hAnsi="Arial Narrow" w:ascii="Arial Narrow"/>
          <w:sz w:val="24"/>
          <w:szCs w:val="24"/>
        </w:rPr>
      </w:pPr>
    </w:p>
    <w:p w:rsidRDefault="00665F9D" w:rsidP="00665F9D" w:rsidR="00665F9D" w:rsidRPr="00665F9D">
      <w:pPr>
        <w:jc w:val="both"/>
        <w:rPr>
          <w:rFonts w:cs="Arial" w:hAnsi="Arial Narrow" w:ascii="Arial Narrow"/>
          <w:b/>
          <w:sz w:val="24"/>
          <w:szCs w:val="24"/>
          <w:u w:val="single"/>
        </w:rPr>
      </w:pPr>
      <w:r w:rsidRPr="00665F9D">
        <w:rPr>
          <w:rFonts w:cs="Arial" w:hAnsi="Arial Narrow" w:ascii="Arial Narrow"/>
          <w:b/>
          <w:sz w:val="24"/>
          <w:szCs w:val="24"/>
          <w:u w:val="single"/>
        </w:rPr>
        <w:t xml:space="preserve">Potraživanja od kupaca </w:t>
      </w:r>
    </w:p>
    <w:p w:rsidRDefault="00665F9D" w:rsidP="00665F9D" w:rsidR="00665F9D" w:rsidRPr="00665F9D">
      <w:pPr>
        <w:jc w:val="both"/>
        <w:rPr>
          <w:rFonts w:cs="Arial" w:hAnsi="Arial Narrow" w:ascii="Arial Narrow"/>
          <w:sz w:val="24"/>
          <w:szCs w:val="24"/>
        </w:rPr>
      </w:pPr>
    </w:p>
    <w:p w:rsidRDefault="00665F9D" w:rsidP="00665F9D" w:rsidR="00665F9D" w:rsidRPr="00665F9D">
      <w:pPr>
        <w:jc w:val="both"/>
        <w:rPr>
          <w:rFonts w:cs="Arial" w:hAnsi="Arial Narrow" w:ascii="Arial Narrow"/>
          <w:sz w:val="24"/>
          <w:szCs w:val="24"/>
        </w:rPr>
      </w:pPr>
      <w:r w:rsidRPr="00665F9D">
        <w:rPr>
          <w:rFonts w:cs="Arial" w:hAnsi="Arial Narrow" w:ascii="Arial Narrow"/>
          <w:sz w:val="24"/>
          <w:szCs w:val="24"/>
        </w:rPr>
        <w:t>Iskazana potraživanja od kupaca na dan 31.12.2017.godine iskazana su u iznosu od 53.810,00 kn prikazana su i na početnoj stečajnoj bilanci iz razloga</w:t>
      </w:r>
      <w:r w:rsidR="00BD0D17">
        <w:rPr>
          <w:rFonts w:cs="Arial" w:hAnsi="Arial Narrow" w:ascii="Arial Narrow"/>
          <w:sz w:val="24"/>
          <w:szCs w:val="24"/>
        </w:rPr>
        <w:t xml:space="preserve"> jer nema</w:t>
      </w:r>
      <w:r w:rsidRPr="00665F9D">
        <w:rPr>
          <w:rFonts w:cs="Arial" w:hAnsi="Arial Narrow" w:ascii="Arial Narrow"/>
          <w:sz w:val="24"/>
          <w:szCs w:val="24"/>
        </w:rPr>
        <w:t xml:space="preserve"> dokumentaciju iz koje bi bilo vidljivo dali postoji mogućnost zastare ili su </w:t>
      </w:r>
      <w:r w:rsidR="00BD0D17">
        <w:rPr>
          <w:rFonts w:cs="Arial" w:hAnsi="Arial Narrow" w:ascii="Arial Narrow"/>
          <w:sz w:val="24"/>
          <w:szCs w:val="24"/>
        </w:rPr>
        <w:t xml:space="preserve">sredstva </w:t>
      </w:r>
      <w:r w:rsidRPr="00665F9D">
        <w:rPr>
          <w:rFonts w:cs="Arial" w:hAnsi="Arial Narrow" w:ascii="Arial Narrow"/>
          <w:sz w:val="24"/>
          <w:szCs w:val="24"/>
        </w:rPr>
        <w:t>naplaćena</w:t>
      </w:r>
      <w:r w:rsidR="00BD0D17">
        <w:rPr>
          <w:rFonts w:cs="Arial" w:hAnsi="Arial Narrow" w:ascii="Arial Narrow"/>
          <w:sz w:val="24"/>
          <w:szCs w:val="24"/>
        </w:rPr>
        <w:t>,</w:t>
      </w:r>
      <w:r w:rsidRPr="00665F9D">
        <w:rPr>
          <w:rFonts w:cs="Arial" w:hAnsi="Arial Narrow" w:ascii="Arial Narrow"/>
          <w:sz w:val="24"/>
          <w:szCs w:val="24"/>
        </w:rPr>
        <w:t xml:space="preserve"> a nisu rasknjižena u poslovnim knjigama stečajnog dužnika tijekom 2018.godine ili je pokrenuta od strane direktora prisilna naplata potraživanja .</w:t>
      </w:r>
    </w:p>
    <w:p w:rsidRDefault="00665F9D" w:rsidP="00665F9D" w:rsidR="00665F9D" w:rsidRPr="00665F9D">
      <w:pPr>
        <w:jc w:val="both"/>
        <w:rPr>
          <w:rFonts w:cs="Arial" w:hAnsi="Arial Narrow" w:ascii="Arial Narrow"/>
          <w:sz w:val="24"/>
          <w:szCs w:val="24"/>
        </w:rPr>
      </w:pPr>
    </w:p>
    <w:p w:rsidRDefault="00665F9D" w:rsidP="00665F9D" w:rsidR="00665F9D" w:rsidRPr="00665F9D">
      <w:pPr>
        <w:jc w:val="both"/>
        <w:rPr>
          <w:rFonts w:cs="Arial" w:hAnsi="Arial Narrow" w:ascii="Arial Narrow"/>
          <w:b/>
          <w:sz w:val="24"/>
          <w:szCs w:val="24"/>
          <w:u w:val="single"/>
        </w:rPr>
      </w:pPr>
      <w:r w:rsidRPr="00665F9D">
        <w:rPr>
          <w:rFonts w:cs="Arial" w:hAnsi="Arial Narrow" w:ascii="Arial Narrow"/>
          <w:b/>
          <w:sz w:val="24"/>
          <w:szCs w:val="24"/>
          <w:u w:val="single"/>
        </w:rPr>
        <w:t>Novac na računu</w:t>
      </w:r>
    </w:p>
    <w:p w:rsidRDefault="00665F9D" w:rsidP="00665F9D" w:rsidR="00665F9D" w:rsidRPr="00665F9D">
      <w:pPr>
        <w:jc w:val="both"/>
        <w:rPr>
          <w:rFonts w:cs="Arial" w:hAnsi="Arial Narrow" w:ascii="Arial Narrow"/>
          <w:b/>
          <w:sz w:val="24"/>
          <w:szCs w:val="24"/>
          <w:u w:val="single"/>
        </w:rPr>
      </w:pPr>
    </w:p>
    <w:p w:rsidRDefault="00665F9D" w:rsidP="00665F9D" w:rsidR="00665F9D" w:rsidRPr="00665F9D">
      <w:pPr>
        <w:pStyle w:val="Standard"/>
        <w:spacing w:lineRule="auto" w:line="240"/>
        <w:jc w:val="both"/>
        <w:rPr>
          <w:rFonts w:cs="Arial" w:hAnsi="Arial Narrow" w:ascii="Arial Narrow"/>
        </w:rPr>
      </w:pPr>
      <w:r w:rsidRPr="00665F9D">
        <w:rPr>
          <w:rFonts w:cs="Arial" w:hAnsi="Arial Narrow" w:ascii="Arial Narrow"/>
        </w:rPr>
        <w:t>Knjigovodstveno iskazana vrijednost novca na računu sa danom 31.12.2017.</w:t>
      </w:r>
      <w:r w:rsidR="000C4CAC">
        <w:rPr>
          <w:rFonts w:cs="Arial" w:hAnsi="Arial Narrow" w:ascii="Arial Narrow"/>
        </w:rPr>
        <w:t xml:space="preserve"> godine </w:t>
      </w:r>
      <w:r w:rsidRPr="00665F9D">
        <w:rPr>
          <w:rFonts w:cs="Arial" w:hAnsi="Arial Narrow" w:ascii="Arial Narrow"/>
        </w:rPr>
        <w:t>iskazana u iznosu od 28.071,00 kn</w:t>
      </w:r>
      <w:r w:rsidR="000C4CAC">
        <w:rPr>
          <w:rFonts w:cs="Arial" w:hAnsi="Arial Narrow" w:ascii="Arial Narrow"/>
        </w:rPr>
        <w:t xml:space="preserve">, </w:t>
      </w:r>
      <w:r w:rsidRPr="00665F9D">
        <w:rPr>
          <w:rFonts w:cs="Arial" w:hAnsi="Arial Narrow" w:ascii="Arial Narrow"/>
        </w:rPr>
        <w:t xml:space="preserve">na početnoj stečajnoj bilanci iskazana </w:t>
      </w:r>
      <w:r w:rsidR="000C4CAC">
        <w:rPr>
          <w:rFonts w:cs="Arial" w:hAnsi="Arial Narrow" w:ascii="Arial Narrow"/>
        </w:rPr>
        <w:t xml:space="preserve">je </w:t>
      </w:r>
      <w:r w:rsidRPr="00665F9D">
        <w:rPr>
          <w:rFonts w:cs="Arial" w:hAnsi="Arial Narrow" w:ascii="Arial Narrow"/>
        </w:rPr>
        <w:t>u iznosu 0,00 kn</w:t>
      </w:r>
      <w:r w:rsidR="000C4CAC">
        <w:rPr>
          <w:rFonts w:hAnsi="Arial Narrow" w:ascii="Arial Narrow"/>
        </w:rPr>
        <w:t xml:space="preserve"> iz razloga što</w:t>
      </w:r>
      <w:r w:rsidRPr="00665F9D">
        <w:rPr>
          <w:rFonts w:hAnsi="Arial Narrow" w:ascii="Arial Narrow"/>
        </w:rPr>
        <w:t xml:space="preserve"> je račun u blokadi od </w:t>
      </w:r>
      <w:r w:rsidR="000C4CAC">
        <w:rPr>
          <w:rFonts w:hAnsi="Arial Narrow" w:ascii="Arial Narrow"/>
        </w:rPr>
        <w:t>0</w:t>
      </w:r>
      <w:r w:rsidRPr="00665F9D">
        <w:rPr>
          <w:rFonts w:hAnsi="Arial Narrow" w:ascii="Arial Narrow"/>
        </w:rPr>
        <w:t>4.</w:t>
      </w:r>
      <w:r w:rsidR="000C4CAC">
        <w:rPr>
          <w:rFonts w:hAnsi="Arial Narrow" w:ascii="Arial Narrow"/>
        </w:rPr>
        <w:t>0</w:t>
      </w:r>
      <w:r w:rsidRPr="00665F9D">
        <w:rPr>
          <w:rFonts w:hAnsi="Arial Narrow" w:ascii="Arial Narrow"/>
        </w:rPr>
        <w:t>7.2018.godine</w:t>
      </w:r>
      <w:r w:rsidR="000C4CAC">
        <w:rPr>
          <w:rFonts w:hAnsi="Arial Narrow" w:ascii="Arial Narrow"/>
        </w:rPr>
        <w:t xml:space="preserve">, a </w:t>
      </w:r>
      <w:r w:rsidRPr="00665F9D">
        <w:rPr>
          <w:rFonts w:hAnsi="Arial Narrow" w:ascii="Arial Narrow"/>
        </w:rPr>
        <w:t xml:space="preserve">novac </w:t>
      </w:r>
      <w:r w:rsidR="000C4CAC">
        <w:rPr>
          <w:rFonts w:hAnsi="Arial Narrow" w:ascii="Arial Narrow"/>
        </w:rPr>
        <w:t xml:space="preserve">je </w:t>
      </w:r>
      <w:r w:rsidRPr="00665F9D">
        <w:rPr>
          <w:rFonts w:hAnsi="Arial Narrow" w:ascii="Arial Narrow"/>
        </w:rPr>
        <w:t xml:space="preserve">skinut sa računa i račun zatvoren u RBA d.d. sa danom 28.12.2018. </w:t>
      </w:r>
      <w:r w:rsidR="000C4CAC">
        <w:rPr>
          <w:rFonts w:hAnsi="Arial Narrow" w:ascii="Arial Narrow"/>
        </w:rPr>
        <w:t xml:space="preserve">godine. </w:t>
      </w:r>
    </w:p>
    <w:p w:rsidRDefault="00665F9D" w:rsidP="00665F9D" w:rsidR="00665F9D" w:rsidRPr="00665F9D">
      <w:pPr>
        <w:rPr>
          <w:rFonts w:cs="Mangal" w:eastAsia="SimSun" w:hAnsi="Arial Narrow" w:ascii="Arial Narrow"/>
          <w:b/>
          <w:kern w:val="3"/>
          <w:sz w:val="24"/>
          <w:szCs w:val="24"/>
          <w:lang w:bidi="hi-IN" w:eastAsia="zh-CN"/>
        </w:rPr>
      </w:pPr>
    </w:p>
    <w:p w:rsidRDefault="00665F9D" w:rsidP="00665F9D" w:rsidR="00665F9D" w:rsidRPr="00665F9D">
      <w:pPr>
        <w:rPr>
          <w:rFonts w:cs="Mangal" w:eastAsia="SimSun" w:hAnsi="Arial Narrow" w:ascii="Arial Narrow"/>
          <w:b/>
          <w:kern w:val="3"/>
          <w:sz w:val="24"/>
          <w:szCs w:val="24"/>
          <w:lang w:bidi="hi-IN" w:eastAsia="zh-CN"/>
        </w:rPr>
      </w:pPr>
      <w:r w:rsidRPr="00665F9D">
        <w:rPr>
          <w:rFonts w:cs="Mangal" w:eastAsia="SimSun" w:hAnsi="Arial Narrow" w:ascii="Arial Narrow"/>
          <w:b/>
          <w:kern w:val="3"/>
          <w:sz w:val="24"/>
          <w:szCs w:val="24"/>
          <w:lang w:bidi="hi-IN" w:eastAsia="zh-CN"/>
        </w:rPr>
        <w:t>Slijedom svega navedenog, imovina stečajnog dužnika je u početnoj stečajnoj bilanci iska</w:t>
      </w:r>
      <w:r w:rsidR="000C4CAC">
        <w:rPr>
          <w:rFonts w:cs="Mangal" w:eastAsia="SimSun" w:hAnsi="Arial Narrow" w:ascii="Arial Narrow"/>
          <w:b/>
          <w:kern w:val="3"/>
          <w:sz w:val="24"/>
          <w:szCs w:val="24"/>
          <w:lang w:bidi="hi-IN" w:eastAsia="zh-CN"/>
        </w:rPr>
        <w:t xml:space="preserve">zana u iznosu od 80.589,00 kn. </w:t>
      </w:r>
    </w:p>
    <w:p w:rsidRDefault="00665F9D" w:rsidP="00665F9D" w:rsidR="00665F9D" w:rsidRPr="00665F9D">
      <w:pPr>
        <w:pStyle w:val="Standard"/>
        <w:spacing w:lineRule="auto" w:line="240" w:after="0"/>
        <w:jc w:val="both"/>
        <w:rPr>
          <w:rFonts w:hAnsi="Arial Narrow" w:ascii="Arial Narrow"/>
          <w:b/>
        </w:rPr>
      </w:pPr>
    </w:p>
    <w:p w:rsidRDefault="00665F9D" w:rsidP="00665F9D" w:rsidR="00665F9D" w:rsidRPr="00665F9D">
      <w:pPr>
        <w:pStyle w:val="Standard"/>
        <w:spacing w:lineRule="auto" w:line="240" w:after="0"/>
        <w:jc w:val="both"/>
        <w:rPr>
          <w:rFonts w:hAnsi="Arial Narrow" w:ascii="Arial Narrow"/>
          <w:b/>
        </w:rPr>
      </w:pPr>
    </w:p>
    <w:p w:rsidRDefault="00665F9D" w:rsidP="00665F9D" w:rsidR="00665F9D" w:rsidRPr="00665F9D">
      <w:pPr>
        <w:pStyle w:val="Standard"/>
        <w:spacing w:lineRule="auto" w:line="240" w:after="0"/>
        <w:jc w:val="both"/>
        <w:rPr>
          <w:rFonts w:hAnsi="Arial Narrow" w:ascii="Arial Narrow"/>
          <w:b/>
          <w:u w:val="single"/>
        </w:rPr>
      </w:pPr>
      <w:r w:rsidRPr="00665F9D">
        <w:rPr>
          <w:rFonts w:hAnsi="Arial Narrow" w:ascii="Arial Narrow"/>
          <w:b/>
        </w:rPr>
        <w:t xml:space="preserve">2. </w:t>
      </w:r>
      <w:r w:rsidRPr="00665F9D">
        <w:rPr>
          <w:rFonts w:hAnsi="Arial Narrow" w:ascii="Arial Narrow"/>
          <w:b/>
          <w:u w:val="single"/>
        </w:rPr>
        <w:t xml:space="preserve">Pregled obveza stečajne mase </w:t>
      </w:r>
    </w:p>
    <w:p w:rsidRDefault="00665F9D" w:rsidP="00665F9D" w:rsidR="00665F9D" w:rsidRPr="00665F9D">
      <w:pPr>
        <w:pStyle w:val="Standard"/>
        <w:spacing w:lineRule="auto" w:line="240" w:after="0"/>
        <w:jc w:val="both"/>
        <w:rPr>
          <w:rFonts w:hAnsi="Arial Narrow" w:ascii="Arial Narrow"/>
          <w:u w:val="single"/>
        </w:rPr>
      </w:pPr>
    </w:p>
    <w:p w:rsidRDefault="00665F9D" w:rsidP="00665F9D" w:rsidR="00665F9D" w:rsidRPr="00665F9D">
      <w:pPr>
        <w:pStyle w:val="Standard"/>
        <w:spacing w:lineRule="auto" w:line="240" w:after="0"/>
        <w:jc w:val="both"/>
        <w:rPr>
          <w:rFonts w:hAnsi="Arial Narrow" w:ascii="Arial Narrow"/>
          <w:u w:val="single"/>
        </w:rPr>
      </w:pPr>
      <w:r w:rsidRPr="00665F9D">
        <w:rPr>
          <w:rFonts w:hAnsi="Arial Narrow" w:ascii="Arial Narrow"/>
          <w:u w:val="single"/>
        </w:rPr>
        <w:t xml:space="preserve">U tabeli 2. daje se prikaz </w:t>
      </w:r>
      <w:r w:rsidRPr="00665F9D">
        <w:rPr>
          <w:rFonts w:cs="Tahoma" w:hAnsi="Arial Narrow" w:ascii="Arial Narrow"/>
          <w:iCs/>
          <w:u w:val="single"/>
        </w:rPr>
        <w:t xml:space="preserve">usporedba knjigovodstvene vrijednosti i prijavljenih tražbina vjerovnika </w:t>
      </w:r>
    </w:p>
    <w:p w:rsidRDefault="00665F9D" w:rsidP="00665F9D" w:rsidR="00665F9D" w:rsidRPr="00665F9D">
      <w:pPr>
        <w:pStyle w:val="Standard"/>
        <w:spacing w:lineRule="auto" w:line="240" w:after="0"/>
        <w:jc w:val="both"/>
        <w:rPr>
          <w:rFonts w:hAnsi="Arial Narrow" w:ascii="Arial Narrow"/>
        </w:rPr>
      </w:pPr>
    </w:p>
    <w:p w:rsidRDefault="00665F9D" w:rsidP="00665F9D" w:rsidR="00665F9D" w:rsidRPr="00665F9D">
      <w:pPr>
        <w:pStyle w:val="Standard"/>
        <w:spacing w:lineRule="auto" w:line="240" w:after="0"/>
        <w:jc w:val="both"/>
        <w:rPr>
          <w:rFonts w:hAnsi="Arial Narrow" w:ascii="Arial Narrow"/>
        </w:rPr>
      </w:pPr>
      <w:r w:rsidRPr="00665F9D">
        <w:rPr>
          <w:rFonts w:hAnsi="Arial Narrow" w:ascii="Arial Narrow"/>
        </w:rPr>
        <w:t>Tabela 2.</w:t>
      </w:r>
    </w:p>
    <w:tbl>
      <w:tblPr>
        <w:tblW w:type="dxa" w:w="9209"/>
        <w:jc w:val="center"/>
        <w:tblLayout w:type="fixed"/>
        <w:tblCellMar>
          <w:left w:type="dxa" w:w="10"/>
          <w:right w:type="dxa" w:w="10"/>
        </w:tblCellMar>
        <w:tblLook w:val="0000" w:noVBand="0" w:noHBand="0" w:lastColumn="0" w:firstColumn="0" w:lastRow="0" w:firstRow="0"/>
      </w:tblPr>
      <w:tblGrid>
        <w:gridCol w:w="505"/>
        <w:gridCol w:w="4310"/>
        <w:gridCol w:w="1989"/>
        <w:gridCol w:w="2405"/>
      </w:tblGrid>
      <w:tr w:rsidTr="00B315C4" w:rsidR="00665F9D" w:rsidRPr="00665F9D">
        <w:trPr>
          <w:trHeight w:val="275"/>
          <w:jc w:val="center"/>
        </w:trPr>
        <w:tc>
          <w:tcPr>
            <w:tcW w:type="dxa" w:w="505"/>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65F9D" w:rsidP="00665F9D" w:rsidR="00665F9D" w:rsidRPr="00665F9D">
            <w:pPr>
              <w:pStyle w:val="Standard"/>
              <w:spacing w:lineRule="auto" w:line="240" w:after="0"/>
              <w:jc w:val="both"/>
              <w:rPr>
                <w:rFonts w:cs="Tahoma" w:hAnsi="Arial Narrow" w:ascii="Arial Narrow"/>
                <w:b/>
                <w:iCs/>
              </w:rPr>
            </w:pPr>
            <w:r w:rsidRPr="00665F9D">
              <w:rPr>
                <w:rFonts w:cs="Tahoma" w:hAnsi="Arial Narrow" w:ascii="Arial Narrow"/>
                <w:b/>
                <w:iCs/>
              </w:rPr>
              <w:t>R.</w:t>
            </w:r>
          </w:p>
          <w:p w:rsidRDefault="00665F9D" w:rsidP="00665F9D" w:rsidR="00665F9D" w:rsidRPr="00665F9D">
            <w:pPr>
              <w:pStyle w:val="Standard"/>
              <w:spacing w:lineRule="auto" w:line="240" w:after="0"/>
              <w:jc w:val="both"/>
              <w:rPr>
                <w:rFonts w:cs="Tahoma" w:hAnsi="Arial Narrow" w:ascii="Arial Narrow"/>
                <w:b/>
                <w:iCs/>
              </w:rPr>
            </w:pPr>
            <w:r w:rsidRPr="00665F9D">
              <w:rPr>
                <w:rFonts w:cs="Tahoma" w:hAnsi="Arial Narrow" w:ascii="Arial Narrow"/>
                <w:b/>
                <w:iCs/>
              </w:rPr>
              <w:t>br.</w:t>
            </w:r>
          </w:p>
        </w:tc>
        <w:tc>
          <w:tcPr>
            <w:tcW w:type="dxa" w:w="4310"/>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65F9D" w:rsidP="00665F9D" w:rsidR="00665F9D" w:rsidRPr="00665F9D">
            <w:pPr>
              <w:pStyle w:val="Standard"/>
              <w:spacing w:lineRule="auto" w:line="240" w:after="0"/>
              <w:jc w:val="center"/>
              <w:rPr>
                <w:rFonts w:cs="Tahoma" w:hAnsi="Arial Narrow" w:ascii="Arial Narrow"/>
                <w:b/>
                <w:iCs/>
              </w:rPr>
            </w:pPr>
            <w:r w:rsidRPr="00665F9D">
              <w:rPr>
                <w:rFonts w:cs="Tahoma" w:hAnsi="Arial Narrow" w:ascii="Arial Narrow"/>
                <w:b/>
                <w:iCs/>
              </w:rPr>
              <w:t>Opis imovine</w:t>
            </w:r>
          </w:p>
        </w:tc>
        <w:tc>
          <w:tcPr>
            <w:tcW w:type="dxa" w:w="1989"/>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65F9D" w:rsidP="00665F9D" w:rsidR="00665F9D" w:rsidRPr="00665F9D">
            <w:pPr>
              <w:pStyle w:val="Standard"/>
              <w:spacing w:lineRule="auto" w:line="240" w:after="0"/>
              <w:jc w:val="center"/>
              <w:rPr>
                <w:rFonts w:cs="Tahoma" w:hAnsi="Arial Narrow" w:ascii="Arial Narrow"/>
                <w:b/>
              </w:rPr>
            </w:pPr>
            <w:r w:rsidRPr="00665F9D">
              <w:rPr>
                <w:rFonts w:cs="Tahoma" w:hAnsi="Arial Narrow" w:ascii="Arial Narrow"/>
                <w:b/>
              </w:rPr>
              <w:t>Knjigovodstvena</w:t>
            </w:r>
          </w:p>
          <w:p w:rsidRDefault="00665F9D" w:rsidP="00665F9D" w:rsidR="00665F9D" w:rsidRPr="00665F9D">
            <w:pPr>
              <w:pStyle w:val="Standard"/>
              <w:spacing w:lineRule="auto" w:line="240" w:after="0"/>
              <w:jc w:val="center"/>
              <w:rPr>
                <w:rFonts w:cs="Tahoma" w:hAnsi="Arial Narrow" w:ascii="Arial Narrow"/>
                <w:b/>
              </w:rPr>
            </w:pPr>
            <w:r w:rsidRPr="00665F9D">
              <w:rPr>
                <w:rFonts w:cs="Tahoma" w:hAnsi="Arial Narrow" w:ascii="Arial Narrow"/>
                <w:b/>
              </w:rPr>
              <w:t>vrijednost po bilanci na dan 31.12.2017.</w:t>
            </w:r>
          </w:p>
        </w:tc>
        <w:tc>
          <w:tcPr>
            <w:tcW w:type="dxa" w:w="2405"/>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65F9D" w:rsidP="00665F9D" w:rsidR="00665F9D" w:rsidRPr="00665F9D">
            <w:pPr>
              <w:pStyle w:val="Standard"/>
              <w:spacing w:lineRule="auto" w:line="240" w:after="0"/>
              <w:jc w:val="center"/>
              <w:rPr>
                <w:rFonts w:cs="Tahoma" w:hAnsi="Arial Narrow" w:ascii="Arial Narrow"/>
                <w:b/>
              </w:rPr>
            </w:pPr>
            <w:r w:rsidRPr="00665F9D">
              <w:rPr>
                <w:rFonts w:cs="Tahoma" w:hAnsi="Arial Narrow" w:ascii="Arial Narrow"/>
                <w:b/>
              </w:rPr>
              <w:t xml:space="preserve">Priznate tražbine vjerovnika  </w:t>
            </w:r>
          </w:p>
        </w:tc>
      </w:tr>
      <w:tr w:rsidTr="00B315C4" w:rsidR="00665F9D" w:rsidRPr="00665F9D">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rPr>
            </w:pPr>
            <w:r w:rsidRPr="00665F9D">
              <w:rPr>
                <w:rFonts w:cs="Tahoma" w:hAnsi="Arial Narrow" w:ascii="Arial Narrow"/>
              </w:rPr>
              <w:t>1.</w:t>
            </w:r>
          </w:p>
        </w:tc>
        <w:tc>
          <w:tcPr>
            <w:tcW w:type="dxa" w:w="43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rPr>
                <w:rFonts w:cs="Tahoma" w:hAnsi="Arial Narrow" w:ascii="Arial Narrow"/>
              </w:rPr>
            </w:pPr>
            <w:r w:rsidRPr="00665F9D">
              <w:rPr>
                <w:rFonts w:cs="Tahoma" w:hAnsi="Arial Narrow" w:ascii="Arial Narrow"/>
              </w:rPr>
              <w:t>Obveze za poreze i doprinose, članarine, kamate</w:t>
            </w:r>
          </w:p>
        </w:tc>
        <w:tc>
          <w:tcPr>
            <w:tcW w:type="dxa" w:w="1989"/>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rPr>
            </w:pPr>
          </w:p>
        </w:tc>
        <w:tc>
          <w:tcPr>
            <w:tcW w:type="dxa" w:w="24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rPr>
            </w:pPr>
            <w:r w:rsidRPr="00665F9D">
              <w:rPr>
                <w:rFonts w:cs="Tahoma" w:hAnsi="Arial Narrow" w:ascii="Arial Narrow"/>
              </w:rPr>
              <w:t>61.156,99</w:t>
            </w:r>
          </w:p>
        </w:tc>
      </w:tr>
      <w:tr w:rsidTr="00B315C4" w:rsidR="00665F9D" w:rsidRPr="00665F9D">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rPr>
            </w:pPr>
            <w:r w:rsidRPr="00665F9D">
              <w:rPr>
                <w:rFonts w:cs="Tahoma" w:hAnsi="Arial Narrow" w:ascii="Arial Narrow"/>
              </w:rPr>
              <w:t>2.</w:t>
            </w:r>
          </w:p>
        </w:tc>
        <w:tc>
          <w:tcPr>
            <w:tcW w:type="dxa" w:w="43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rPr>
                <w:rFonts w:cs="Tahoma" w:hAnsi="Arial Narrow" w:ascii="Arial Narrow"/>
              </w:rPr>
            </w:pPr>
            <w:r w:rsidRPr="00665F9D">
              <w:rPr>
                <w:rFonts w:cs="Tahoma" w:hAnsi="Arial Narrow" w:ascii="Arial Narrow"/>
              </w:rPr>
              <w:t>Obveze prema dobavljačima</w:t>
            </w:r>
          </w:p>
        </w:tc>
        <w:tc>
          <w:tcPr>
            <w:tcW w:type="dxa" w:w="1989"/>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rPr>
            </w:pPr>
          </w:p>
        </w:tc>
        <w:tc>
          <w:tcPr>
            <w:tcW w:type="dxa" w:w="24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rPr>
            </w:pPr>
            <w:r w:rsidRPr="00665F9D">
              <w:rPr>
                <w:rFonts w:cs="Tahoma" w:hAnsi="Arial Narrow" w:ascii="Arial Narrow"/>
              </w:rPr>
              <w:t>91.388,18</w:t>
            </w:r>
          </w:p>
        </w:tc>
      </w:tr>
      <w:tr w:rsidTr="00B315C4" w:rsidR="00665F9D" w:rsidRPr="00665F9D">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rPr>
            </w:pPr>
            <w:r w:rsidRPr="00665F9D">
              <w:rPr>
                <w:rFonts w:cs="Tahoma" w:hAnsi="Arial Narrow" w:ascii="Arial Narrow"/>
              </w:rPr>
              <w:t>3.</w:t>
            </w:r>
          </w:p>
        </w:tc>
        <w:tc>
          <w:tcPr>
            <w:tcW w:type="dxa" w:w="43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rPr>
                <w:rFonts w:cs="Tahoma" w:hAnsi="Arial Narrow" w:ascii="Arial Narrow"/>
              </w:rPr>
            </w:pPr>
            <w:r w:rsidRPr="00665F9D">
              <w:rPr>
                <w:rFonts w:cs="Tahoma" w:hAnsi="Arial Narrow" w:ascii="Arial Narrow"/>
              </w:rPr>
              <w:t xml:space="preserve">Obveze za RBA d.d. </w:t>
            </w:r>
          </w:p>
        </w:tc>
        <w:tc>
          <w:tcPr>
            <w:tcW w:type="dxa" w:w="1989"/>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rPr>
            </w:pPr>
          </w:p>
        </w:tc>
        <w:tc>
          <w:tcPr>
            <w:tcW w:type="dxa" w:w="24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rPr>
            </w:pPr>
            <w:r w:rsidRPr="00665F9D">
              <w:rPr>
                <w:rFonts w:cs="Tahoma" w:hAnsi="Arial Narrow" w:ascii="Arial Narrow"/>
              </w:rPr>
              <w:t>65.874,69</w:t>
            </w:r>
          </w:p>
        </w:tc>
      </w:tr>
      <w:tr w:rsidTr="00B315C4" w:rsidR="00665F9D" w:rsidRPr="00665F9D">
        <w:trPr>
          <w:trHeight w:val="397"/>
          <w:jc w:val="center"/>
        </w:trPr>
        <w:tc>
          <w:tcPr>
            <w:tcW w:type="dxa" w:w="505"/>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b/>
              </w:rPr>
            </w:pPr>
            <w:r w:rsidRPr="00665F9D">
              <w:rPr>
                <w:rFonts w:cs="Tahoma" w:hAnsi="Arial Narrow" w:ascii="Arial Narrow"/>
                <w:b/>
              </w:rPr>
              <w:t>B)</w:t>
            </w:r>
          </w:p>
        </w:tc>
        <w:tc>
          <w:tcPr>
            <w:tcW w:type="dxa" w:w="4310"/>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65F9D" w:rsidP="00665F9D" w:rsidR="00665F9D" w:rsidRPr="00665F9D">
            <w:pPr>
              <w:pStyle w:val="Standard"/>
              <w:spacing w:lineRule="auto" w:line="240" w:after="0"/>
              <w:rPr>
                <w:rFonts w:cs="Tahoma" w:hAnsi="Arial Narrow" w:ascii="Arial Narrow"/>
                <w:b/>
              </w:rPr>
            </w:pPr>
            <w:r w:rsidRPr="00665F9D">
              <w:rPr>
                <w:rFonts w:cs="Tahoma" w:hAnsi="Arial Narrow" w:ascii="Arial Narrow"/>
                <w:b/>
              </w:rPr>
              <w:t>Obveze stečajnog dužnika (r.br. 1+2+3)</w:t>
            </w:r>
          </w:p>
        </w:tc>
        <w:tc>
          <w:tcPr>
            <w:tcW w:type="dxa" w:w="1989"/>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b/>
              </w:rPr>
            </w:pPr>
            <w:r w:rsidRPr="00665F9D">
              <w:rPr>
                <w:rFonts w:cs="Tahoma" w:hAnsi="Arial Narrow" w:ascii="Arial Narrow"/>
                <w:b/>
              </w:rPr>
              <w:t xml:space="preserve">162.729,00                         </w:t>
            </w:r>
          </w:p>
        </w:tc>
        <w:tc>
          <w:tcPr>
            <w:tcW w:type="dxa" w:w="2405"/>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65F9D" w:rsidP="00665F9D" w:rsidR="00665F9D" w:rsidRPr="00665F9D">
            <w:pPr>
              <w:pStyle w:val="Standard"/>
              <w:spacing w:lineRule="auto" w:line="240" w:after="0"/>
              <w:jc w:val="right"/>
              <w:rPr>
                <w:rFonts w:cs="Tahoma" w:hAnsi="Arial Narrow" w:ascii="Arial Narrow"/>
                <w:b/>
              </w:rPr>
            </w:pPr>
            <w:r w:rsidRPr="00665F9D">
              <w:rPr>
                <w:rFonts w:cs="Tahoma" w:hAnsi="Arial Narrow" w:ascii="Arial Narrow"/>
                <w:b/>
              </w:rPr>
              <w:fldChar w:fldCharType="begin"/>
            </w:r>
            <w:r w:rsidRPr="00665F9D">
              <w:rPr>
                <w:rFonts w:cs="Tahoma" w:hAnsi="Arial Narrow" w:ascii="Arial Narrow"/>
                <w:b/>
              </w:rPr>
              <w:instrText xml:space="preserve"> =SUM(ABOVE) </w:instrText>
            </w:r>
            <w:r w:rsidRPr="00665F9D">
              <w:rPr>
                <w:rFonts w:cs="Tahoma" w:hAnsi="Arial Narrow" w:ascii="Arial Narrow"/>
                <w:b/>
              </w:rPr>
              <w:fldChar w:fldCharType="separate"/>
            </w:r>
            <w:r w:rsidRPr="00665F9D">
              <w:rPr>
                <w:rFonts w:cs="Tahoma" w:hAnsi="Arial Narrow" w:ascii="Arial Narrow"/>
                <w:b/>
                <w:noProof/>
              </w:rPr>
              <w:t>218.419,96</w:t>
            </w:r>
            <w:r w:rsidRPr="00665F9D">
              <w:rPr>
                <w:rFonts w:cs="Tahoma" w:hAnsi="Arial Narrow" w:ascii="Arial Narrow"/>
                <w:b/>
              </w:rPr>
              <w:fldChar w:fldCharType="end"/>
            </w:r>
            <w:r w:rsidRPr="00665F9D">
              <w:rPr>
                <w:rFonts w:cs="Tahoma" w:hAnsi="Arial Narrow" w:ascii="Arial Narrow"/>
                <w:b/>
              </w:rPr>
              <w:t xml:space="preserve">                                  </w:t>
            </w:r>
          </w:p>
        </w:tc>
      </w:tr>
    </w:tbl>
    <w:p w:rsidRDefault="00665F9D" w:rsidP="00665F9D" w:rsidR="00665F9D" w:rsidRPr="00665F9D">
      <w:pPr>
        <w:pStyle w:val="Standard"/>
        <w:spacing w:lineRule="auto" w:line="240" w:after="0"/>
        <w:jc w:val="both"/>
        <w:rPr>
          <w:rFonts w:hAnsi="Arial Narrow" w:ascii="Arial Narrow"/>
        </w:rPr>
      </w:pPr>
    </w:p>
    <w:p w:rsidRDefault="00665F9D" w:rsidP="00665F9D" w:rsidR="00665F9D" w:rsidRPr="00665F9D">
      <w:pPr>
        <w:jc w:val="both"/>
        <w:rPr>
          <w:rFonts w:cs="Tahoma" w:hAnsi="Arial Narrow" w:ascii="Arial Narrow"/>
          <w:sz w:val="24"/>
          <w:szCs w:val="24"/>
        </w:rPr>
      </w:pPr>
    </w:p>
    <w:p w:rsidRDefault="00665F9D" w:rsidP="00665F9D" w:rsidR="00665F9D" w:rsidRPr="00665F9D">
      <w:pPr>
        <w:pStyle w:val="Standard"/>
        <w:spacing w:lineRule="auto" w:line="240" w:after="0"/>
        <w:jc w:val="both"/>
        <w:rPr>
          <w:rFonts w:cs="Tahoma" w:hAnsi="Arial Narrow" w:ascii="Arial Narrow"/>
        </w:rPr>
      </w:pPr>
      <w:r w:rsidRPr="00665F9D">
        <w:rPr>
          <w:rFonts w:cs="Tahoma" w:hAnsi="Arial Narrow" w:ascii="Arial Narrow"/>
        </w:rPr>
        <w:t>Do I. ispitnog ročišta ukupno je prijavljeno 4 tražbine stečajnih vjerovnika. Ukupno prijavljene tražbine stečajni</w:t>
      </w:r>
      <w:r w:rsidR="00C05002">
        <w:rPr>
          <w:rFonts w:cs="Tahoma" w:hAnsi="Arial Narrow" w:ascii="Arial Narrow"/>
        </w:rPr>
        <w:t xml:space="preserve">h vjerovnika iznose 218.419,96 kn, </w:t>
      </w:r>
      <w:r w:rsidRPr="00665F9D">
        <w:rPr>
          <w:rFonts w:cs="Tahoma" w:hAnsi="Arial Narrow" w:ascii="Arial Narrow"/>
        </w:rPr>
        <w:t>koje tražbine stečajnih vjerovnika su priznate u cijelosti</w:t>
      </w:r>
      <w:r w:rsidR="00C05002">
        <w:rPr>
          <w:rFonts w:cs="Tahoma" w:hAnsi="Arial Narrow" w:ascii="Arial Narrow"/>
        </w:rPr>
        <w:t>,</w:t>
      </w:r>
      <w:r w:rsidRPr="00665F9D">
        <w:rPr>
          <w:rFonts w:cs="Tahoma" w:hAnsi="Arial Narrow" w:ascii="Arial Narrow"/>
        </w:rPr>
        <w:t xml:space="preserve"> te su u odnosu na red isplate svrstane u tražbine:</w:t>
      </w:r>
    </w:p>
    <w:p w:rsidRDefault="00665F9D" w:rsidP="00665F9D" w:rsidR="00665F9D" w:rsidRPr="00665F9D">
      <w:pPr>
        <w:pStyle w:val="Standard"/>
        <w:spacing w:lineRule="auto" w:line="240" w:after="0"/>
        <w:jc w:val="both"/>
        <w:rPr>
          <w:rFonts w:cs="Tahoma" w:hAnsi="Arial Narrow" w:ascii="Arial Narrow"/>
        </w:rPr>
      </w:pPr>
    </w:p>
    <w:p w:rsidRDefault="00665F9D" w:rsidP="00665F9D" w:rsidR="00665F9D" w:rsidRPr="00665F9D">
      <w:pPr>
        <w:pStyle w:val="Standard"/>
        <w:spacing w:lineRule="auto" w:line="240" w:after="0"/>
        <w:jc w:val="both"/>
        <w:rPr>
          <w:rFonts w:cs="Tahoma" w:hAnsi="Arial Narrow" w:ascii="Arial Narrow"/>
        </w:rPr>
      </w:pPr>
      <w:r w:rsidRPr="00665F9D">
        <w:rPr>
          <w:rFonts w:cs="Tahoma" w:hAnsi="Arial Narrow" w:ascii="Arial Narrow"/>
        </w:rPr>
        <w:t>•</w:t>
      </w:r>
      <w:r w:rsidRPr="00665F9D">
        <w:rPr>
          <w:rFonts w:cs="Tahoma" w:hAnsi="Arial Narrow" w:ascii="Arial Narrow"/>
        </w:rPr>
        <w:tab/>
        <w:t xml:space="preserve"> I. višeg isplatnog reda u iznosu od     41.995,07 kn</w:t>
      </w:r>
    </w:p>
    <w:p w:rsidRDefault="00665F9D" w:rsidP="00665F9D" w:rsidR="00665F9D" w:rsidRPr="00665F9D">
      <w:pPr>
        <w:pStyle w:val="Standard"/>
        <w:spacing w:lineRule="auto" w:line="240" w:after="0"/>
        <w:jc w:val="both"/>
        <w:rPr>
          <w:rFonts w:cs="Tahoma" w:hAnsi="Arial Narrow" w:ascii="Arial Narrow"/>
        </w:rPr>
      </w:pPr>
      <w:r w:rsidRPr="00665F9D">
        <w:rPr>
          <w:rFonts w:cs="Tahoma" w:hAnsi="Arial Narrow" w:ascii="Arial Narrow"/>
        </w:rPr>
        <w:t>•</w:t>
      </w:r>
      <w:r w:rsidRPr="00665F9D">
        <w:rPr>
          <w:rFonts w:cs="Tahoma" w:hAnsi="Arial Narrow" w:ascii="Arial Narrow"/>
        </w:rPr>
        <w:tab/>
        <w:t>II. višeg isplatnog reda u iznosu od   176.424,89 kn</w:t>
      </w:r>
    </w:p>
    <w:p w:rsidRDefault="00665F9D" w:rsidP="00665F9D" w:rsidR="00665F9D" w:rsidRPr="00665F9D">
      <w:pPr>
        <w:pStyle w:val="Standard"/>
        <w:spacing w:lineRule="auto" w:line="240" w:after="0"/>
        <w:jc w:val="both"/>
        <w:rPr>
          <w:rFonts w:cs="Tahoma" w:hAnsi="Arial Narrow" w:ascii="Arial Narrow"/>
        </w:rPr>
      </w:pPr>
    </w:p>
    <w:p w:rsidRDefault="00C05002" w:rsidP="00665F9D" w:rsidR="00665F9D" w:rsidRPr="00665F9D">
      <w:pPr>
        <w:pStyle w:val="Standard"/>
        <w:spacing w:lineRule="auto" w:line="240" w:after="0"/>
        <w:jc w:val="both"/>
        <w:rPr>
          <w:rFonts w:cs="Tahoma" w:hAnsi="Arial Narrow" w:ascii="Arial Narrow"/>
        </w:rPr>
      </w:pPr>
      <w:r>
        <w:rPr>
          <w:rFonts w:cs="Tahoma" w:hAnsi="Arial Narrow" w:ascii="Arial Narrow"/>
        </w:rPr>
        <w:t>T</w:t>
      </w:r>
      <w:r w:rsidR="00665F9D" w:rsidRPr="00665F9D">
        <w:rPr>
          <w:rFonts w:cs="Tahoma" w:hAnsi="Arial Narrow" w:ascii="Arial Narrow"/>
        </w:rPr>
        <w:t>ražbine I. višeg isplatnog reda odnose se na RH Ministarstvo financija, Porezna uprava Koprivnica za poreze i doprinose za pla</w:t>
      </w:r>
      <w:r w:rsidR="00F12969">
        <w:rPr>
          <w:rFonts w:cs="Tahoma" w:hAnsi="Arial Narrow" w:ascii="Arial Narrow"/>
        </w:rPr>
        <w:t xml:space="preserve">će. </w:t>
      </w:r>
    </w:p>
    <w:p w:rsidRDefault="00665F9D" w:rsidP="00665F9D" w:rsidR="00665F9D" w:rsidRPr="00665F9D">
      <w:pPr>
        <w:pStyle w:val="Standard"/>
        <w:spacing w:lineRule="auto" w:line="240" w:after="0"/>
        <w:jc w:val="both"/>
        <w:rPr>
          <w:rFonts w:cs="Tahoma" w:hAnsi="Arial Narrow" w:ascii="Arial Narrow"/>
        </w:rPr>
      </w:pPr>
    </w:p>
    <w:p w:rsidRDefault="00C05002" w:rsidP="00665F9D" w:rsidR="00665F9D" w:rsidRPr="00665F9D">
      <w:pPr>
        <w:pStyle w:val="Standard"/>
        <w:spacing w:lineRule="auto" w:line="240" w:after="0"/>
        <w:jc w:val="both"/>
        <w:rPr>
          <w:rFonts w:cs="Tahoma" w:hAnsi="Arial Narrow" w:ascii="Arial Narrow"/>
        </w:rPr>
      </w:pPr>
      <w:r>
        <w:rPr>
          <w:rFonts w:cs="Tahoma" w:hAnsi="Arial Narrow" w:ascii="Arial Narrow"/>
        </w:rPr>
        <w:t>Zaposleni radnici (</w:t>
      </w:r>
      <w:r w:rsidR="00665F9D" w:rsidRPr="00665F9D">
        <w:rPr>
          <w:rFonts w:cs="Tahoma" w:hAnsi="Arial Narrow" w:ascii="Arial Narrow"/>
        </w:rPr>
        <w:t>direktor i radnik) sa danom otvaranja stečajnog postupka nisu se javil</w:t>
      </w:r>
      <w:r>
        <w:rPr>
          <w:rFonts w:cs="Tahoma" w:hAnsi="Arial Narrow" w:ascii="Arial Narrow"/>
        </w:rPr>
        <w:t>i za neisplaćene plaće i nema</w:t>
      </w:r>
      <w:r w:rsidR="00665F9D" w:rsidRPr="00665F9D">
        <w:rPr>
          <w:rFonts w:cs="Tahoma" w:hAnsi="Arial Narrow" w:ascii="Arial Narrow"/>
        </w:rPr>
        <w:t xml:space="preserve"> saznanja da</w:t>
      </w:r>
      <w:r>
        <w:rPr>
          <w:rFonts w:cs="Tahoma" w:hAnsi="Arial Narrow" w:ascii="Arial Narrow"/>
        </w:rPr>
        <w:t xml:space="preserve"> </w:t>
      </w:r>
      <w:r w:rsidR="00665F9D" w:rsidRPr="00665F9D">
        <w:rPr>
          <w:rFonts w:cs="Tahoma" w:hAnsi="Arial Narrow" w:ascii="Arial Narrow"/>
        </w:rPr>
        <w:t xml:space="preserve">li postoji dugovanje za bivše radnike stečajnog dužnika.  </w:t>
      </w:r>
    </w:p>
    <w:p w:rsidRDefault="00665F9D" w:rsidP="00665F9D" w:rsidR="00665F9D" w:rsidRPr="00665F9D">
      <w:pPr>
        <w:pStyle w:val="Standard"/>
        <w:spacing w:lineRule="auto" w:line="240" w:after="0"/>
        <w:jc w:val="both"/>
        <w:rPr>
          <w:rFonts w:cs="Tahoma" w:hAnsi="Arial Narrow" w:ascii="Arial Narrow"/>
        </w:rPr>
      </w:pPr>
      <w:r w:rsidRPr="00665F9D">
        <w:rPr>
          <w:rFonts w:cs="Tahoma" w:hAnsi="Arial Narrow" w:ascii="Arial Narrow"/>
        </w:rPr>
        <w:t xml:space="preserve"> </w:t>
      </w:r>
    </w:p>
    <w:p w:rsidRDefault="00665F9D" w:rsidP="00665F9D" w:rsidR="00665F9D" w:rsidRPr="00665F9D">
      <w:pPr>
        <w:pStyle w:val="Standard"/>
        <w:spacing w:lineRule="auto" w:line="240"/>
        <w:jc w:val="both"/>
        <w:rPr>
          <w:rFonts w:cs="Tahoma" w:hAnsi="Arial Narrow" w:ascii="Arial Narrow"/>
          <w:b/>
        </w:rPr>
      </w:pPr>
      <w:r w:rsidRPr="00665F9D">
        <w:rPr>
          <w:rFonts w:cs="Tahoma" w:hAnsi="Arial Narrow" w:ascii="Arial Narrow"/>
          <w:b/>
        </w:rPr>
        <w:t>Slijedom navedenog, ukupne obveze stečajnog dužnika u početnoj stečajnoj bilanci na dan otvaranja stečajnog postupka 20.12.2018.</w:t>
      </w:r>
      <w:r w:rsidR="00C05002">
        <w:rPr>
          <w:rFonts w:cs="Tahoma" w:hAnsi="Arial Narrow" w:ascii="Arial Narrow"/>
          <w:b/>
        </w:rPr>
        <w:t xml:space="preserve"> godine</w:t>
      </w:r>
      <w:r w:rsidRPr="00665F9D">
        <w:rPr>
          <w:rFonts w:cs="Tahoma" w:hAnsi="Arial Narrow" w:ascii="Arial Narrow"/>
          <w:b/>
        </w:rPr>
        <w:t xml:space="preserve"> iskazuju se u iznosu od  218.419,96 kn.</w:t>
      </w:r>
    </w:p>
    <w:p w:rsidRDefault="00665F9D" w:rsidP="00665F9D" w:rsidR="00665F9D" w:rsidRPr="00665F9D">
      <w:pPr>
        <w:pStyle w:val="Standard"/>
        <w:spacing w:lineRule="auto" w:line="240" w:after="0"/>
        <w:jc w:val="both"/>
        <w:rPr>
          <w:rFonts w:cs="Tahoma" w:hAnsi="Arial Narrow" w:ascii="Arial Narrow"/>
        </w:rPr>
      </w:pPr>
    </w:p>
    <w:p w:rsidRDefault="00665F9D" w:rsidP="00665F9D" w:rsidR="00665F9D" w:rsidRPr="00665F9D">
      <w:pPr>
        <w:pStyle w:val="Standard"/>
        <w:spacing w:lineRule="auto" w:line="240" w:after="0"/>
        <w:jc w:val="both"/>
        <w:rPr>
          <w:rFonts w:cs="Tahoma" w:hAnsi="Arial Narrow" w:ascii="Arial Narrow"/>
        </w:rPr>
      </w:pPr>
    </w:p>
    <w:p w:rsidRDefault="00665F9D" w:rsidP="00665F9D" w:rsidR="00665F9D" w:rsidRPr="00665F9D">
      <w:pPr>
        <w:pStyle w:val="Standard"/>
        <w:spacing w:lineRule="auto" w:line="240" w:after="0"/>
        <w:jc w:val="both"/>
        <w:rPr>
          <w:rFonts w:cs="Tahoma" w:hAnsi="Arial Narrow" w:ascii="Arial Narrow"/>
          <w:b/>
          <w:bCs/>
          <w:u w:val="single"/>
        </w:rPr>
      </w:pPr>
    </w:p>
    <w:p w:rsidRDefault="000457DF" w:rsidP="00665F9D" w:rsidR="00665F9D" w:rsidRPr="000457DF">
      <w:pPr>
        <w:pStyle w:val="Standard"/>
        <w:spacing w:lineRule="auto" w:line="240" w:after="0"/>
        <w:jc w:val="both"/>
        <w:rPr>
          <w:rFonts w:cs="Tahoma" w:hAnsi="Arial Narrow" w:ascii="Arial Narrow"/>
          <w:b/>
          <w:bCs/>
          <w:sz w:val="28"/>
          <w:szCs w:val="28"/>
          <w:u w:val="single"/>
        </w:rPr>
      </w:pPr>
      <w:r w:rsidRPr="000457DF">
        <w:rPr>
          <w:rFonts w:cs="Tahoma" w:hAnsi="Arial Narrow" w:ascii="Arial Narrow"/>
          <w:b/>
          <w:bCs/>
          <w:sz w:val="28"/>
          <w:szCs w:val="28"/>
          <w:u w:val="single"/>
        </w:rPr>
        <w:t>III. PRIJEDLOZI STEČAJNOG UPRAVITELJA</w:t>
      </w:r>
    </w:p>
    <w:p w:rsidRDefault="00665F9D" w:rsidP="00665F9D" w:rsidR="00665F9D" w:rsidRPr="00665F9D">
      <w:pPr>
        <w:pStyle w:val="Standard"/>
        <w:spacing w:lineRule="auto" w:line="240" w:after="0"/>
        <w:ind w:left="360"/>
        <w:jc w:val="both"/>
        <w:rPr>
          <w:rFonts w:cs="Tahoma" w:hAnsi="Arial Narrow" w:ascii="Arial Narrow"/>
        </w:rPr>
      </w:pPr>
    </w:p>
    <w:p w:rsidRDefault="00665F9D" w:rsidP="00665F9D" w:rsidR="00665F9D" w:rsidRPr="00665F9D">
      <w:pPr>
        <w:pStyle w:val="Standard"/>
        <w:spacing w:lineRule="auto" w:line="240" w:after="0"/>
        <w:jc w:val="both"/>
        <w:rPr>
          <w:rFonts w:cs="Tahoma" w:hAnsi="Arial Narrow" w:ascii="Arial Narrow"/>
        </w:rPr>
      </w:pPr>
      <w:r w:rsidRPr="00665F9D">
        <w:rPr>
          <w:rFonts w:cs="Tahoma" w:hAnsi="Arial Narrow" w:ascii="Arial Narrow"/>
        </w:rPr>
        <w:t>Slijedom iznesenog, stečajni dužnik LANA MAJA TRANSPORTI d.o.o. nema uvjeta za nastavak djelatnosti i daljnjeg poslovanja. Stoga stečajni upravitelj predlaže da se na izvještajnom ročištu donesu slijedeće Odluke:</w:t>
      </w:r>
    </w:p>
    <w:p w:rsidRDefault="00665F9D" w:rsidP="00665F9D" w:rsidR="00665F9D" w:rsidRPr="00665F9D">
      <w:pPr>
        <w:pStyle w:val="Standard"/>
        <w:spacing w:lineRule="auto" w:line="240" w:after="0"/>
        <w:jc w:val="both"/>
        <w:rPr>
          <w:rFonts w:cs="Tahoma" w:hAnsi="Arial Narrow" w:ascii="Arial Narrow"/>
        </w:rPr>
      </w:pPr>
    </w:p>
    <w:p w:rsidRDefault="00665F9D" w:rsidP="00665F9D" w:rsidR="00665F9D" w:rsidRPr="00665F9D">
      <w:pPr>
        <w:pStyle w:val="Odlomakpopisa1"/>
        <w:widowControl/>
        <w:numPr>
          <w:ilvl w:val="0"/>
          <w:numId w:val="17"/>
        </w:numPr>
        <w:tabs>
          <w:tab w:pos="-1374" w:val="left"/>
        </w:tabs>
        <w:suppressAutoHyphens w:val="false"/>
        <w:spacing w:lineRule="auto" w:line="240" w:after="0"/>
        <w:ind w:left="567"/>
        <w:jc w:val="both"/>
        <w:textAlignment w:val="auto"/>
        <w:rPr>
          <w:rFonts w:hAnsi="Arial Narrow" w:ascii="Arial Narrow"/>
        </w:rPr>
      </w:pPr>
      <w:r w:rsidRPr="00665F9D">
        <w:rPr>
          <w:rStyle w:val="Zadanifontodlomka1"/>
          <w:rFonts w:cs="Tahoma" w:eastAsia="Times New Roman" w:hAnsi="Arial Narrow" w:ascii="Arial Narrow"/>
          <w:kern w:val="0"/>
          <w:lang w:bidi="ar-SA"/>
        </w:rPr>
        <w:t>prihvaća se u cijelosti Izvješće stečajnog upravitelja o gospodarskom položaju stečajnog dužnika i njegovim uzrocima,</w:t>
      </w:r>
    </w:p>
    <w:p w:rsidRDefault="00665F9D" w:rsidP="00665F9D" w:rsidR="00665F9D" w:rsidRPr="00665F9D">
      <w:pPr>
        <w:pStyle w:val="Odlomakpopisa1"/>
        <w:widowControl/>
        <w:numPr>
          <w:ilvl w:val="0"/>
          <w:numId w:val="17"/>
        </w:numPr>
        <w:tabs>
          <w:tab w:pos="-1374" w:val="left"/>
        </w:tabs>
        <w:suppressAutoHyphens w:val="false"/>
        <w:spacing w:lineRule="auto" w:line="240" w:after="0"/>
        <w:ind w:left="567"/>
        <w:jc w:val="both"/>
        <w:textAlignment w:val="auto"/>
        <w:rPr>
          <w:rFonts w:cs="Tahoma" w:eastAsia="Times New Roman" w:hAnsi="Arial Narrow" w:ascii="Arial Narrow"/>
          <w:kern w:val="0"/>
          <w:lang w:bidi="ar-SA"/>
        </w:rPr>
      </w:pPr>
      <w:r w:rsidRPr="00665F9D">
        <w:rPr>
          <w:rFonts w:cs="Tahoma" w:eastAsia="Times New Roman" w:hAnsi="Arial Narrow" w:ascii="Arial Narrow"/>
          <w:kern w:val="0"/>
          <w:lang w:bidi="ar-SA"/>
        </w:rPr>
        <w:t>utvrđuje se da nema mogućnosti da se poslovanje stečajnog dužnika nastavi ili ponovno pokrene,</w:t>
      </w:r>
    </w:p>
    <w:p w:rsidRDefault="00665F9D" w:rsidP="00665F9D" w:rsidR="00665F9D" w:rsidRPr="00665F9D">
      <w:pPr>
        <w:pStyle w:val="Odlomakpopisa1"/>
        <w:widowControl/>
        <w:numPr>
          <w:ilvl w:val="0"/>
          <w:numId w:val="17"/>
        </w:numPr>
        <w:tabs>
          <w:tab w:pos="-1374" w:val="left"/>
        </w:tabs>
        <w:suppressAutoHyphens w:val="false"/>
        <w:spacing w:lineRule="auto" w:line="240" w:after="0"/>
        <w:ind w:left="567"/>
        <w:jc w:val="both"/>
        <w:textAlignment w:val="auto"/>
        <w:rPr>
          <w:rStyle w:val="Zadanifontodlomka1"/>
          <w:rFonts w:hAnsi="Arial Narrow" w:ascii="Arial Narrow"/>
        </w:rPr>
      </w:pPr>
      <w:r w:rsidRPr="00665F9D">
        <w:rPr>
          <w:rStyle w:val="Zadanifontodlomka1"/>
          <w:rFonts w:cs="Tahoma" w:eastAsia="Times New Roman" w:hAnsi="Arial Narrow" w:ascii="Arial Narrow"/>
          <w:kern w:val="0"/>
          <w:lang w:bidi="ar-SA"/>
        </w:rPr>
        <w:t xml:space="preserve">prihvaćaju se do sada poduzete radnje stečajnog upravitelja, </w:t>
      </w:r>
    </w:p>
    <w:p w:rsidRDefault="00C05002" w:rsidP="00665F9D" w:rsidR="00665F9D" w:rsidRPr="00665F9D">
      <w:pPr>
        <w:pStyle w:val="Odlomakpopisa1"/>
        <w:widowControl/>
        <w:numPr>
          <w:ilvl w:val="0"/>
          <w:numId w:val="17"/>
        </w:numPr>
        <w:tabs>
          <w:tab w:pos="-1374" w:val="left"/>
        </w:tabs>
        <w:suppressAutoHyphens w:val="false"/>
        <w:spacing w:lineRule="auto" w:line="240" w:after="0"/>
        <w:ind w:left="567"/>
        <w:jc w:val="both"/>
        <w:textAlignment w:val="auto"/>
        <w:rPr>
          <w:rStyle w:val="Zadanifontodlomka1"/>
          <w:rFonts w:hAnsi="Arial Narrow" w:ascii="Arial Narrow"/>
        </w:rPr>
      </w:pPr>
      <w:r>
        <w:rPr>
          <w:rStyle w:val="Zadanifontodlomka1"/>
          <w:rFonts w:cs="Tahoma" w:eastAsia="Times New Roman" w:hAnsi="Arial Narrow" w:ascii="Arial Narrow"/>
          <w:kern w:val="0"/>
          <w:lang w:bidi="ar-SA"/>
        </w:rPr>
        <w:t xml:space="preserve">predlaže se </w:t>
      </w:r>
      <w:r w:rsidR="00665F9D" w:rsidRPr="00665F9D">
        <w:rPr>
          <w:rStyle w:val="Zadanifontodlomka1"/>
          <w:rFonts w:cs="Tahoma" w:eastAsia="Times New Roman" w:hAnsi="Arial Narrow" w:ascii="Arial Narrow"/>
          <w:kern w:val="0"/>
          <w:lang w:bidi="ar-SA"/>
        </w:rPr>
        <w:t>da sud pozove ranijeg direktora stečajnog dužnika Maju Marijančić pod prijetnjom novčane kazne iz čl.178 SZ da u roku od 8 dana preda stečajnom upravitelju poslovnu dokumentaciju iz dopisa od 28.12.2018.</w:t>
      </w:r>
      <w:r>
        <w:rPr>
          <w:rStyle w:val="Zadanifontodlomka1"/>
          <w:rFonts w:cs="Tahoma" w:eastAsia="Times New Roman" w:hAnsi="Arial Narrow" w:ascii="Arial Narrow"/>
          <w:kern w:val="0"/>
          <w:lang w:bidi="ar-SA"/>
        </w:rPr>
        <w:t xml:space="preserve"> godine</w:t>
      </w:r>
      <w:r w:rsidR="00665F9D" w:rsidRPr="00665F9D">
        <w:rPr>
          <w:rStyle w:val="Zadanifontodlomka1"/>
          <w:rFonts w:cs="Tahoma" w:eastAsia="Times New Roman" w:hAnsi="Arial Narrow" w:ascii="Arial Narrow"/>
          <w:kern w:val="0"/>
          <w:lang w:bidi="ar-SA"/>
        </w:rPr>
        <w:t xml:space="preserve"> i očitovanje o teretnom vozilu DAF XF kao i potraživanja od kupaca. </w:t>
      </w:r>
    </w:p>
    <w:p w:rsidRDefault="00665F9D" w:rsidP="00665F9D" w:rsidR="00665F9D" w:rsidRPr="00665F9D">
      <w:pPr>
        <w:pStyle w:val="Standard"/>
        <w:spacing w:lineRule="auto" w:line="240" w:after="0"/>
        <w:jc w:val="both"/>
        <w:rPr>
          <w:rFonts w:hAnsi="Arial Narrow" w:ascii="Arial Narrow"/>
        </w:rPr>
      </w:pPr>
    </w:p>
    <w:p w:rsidRDefault="000D3DE0" w:rsidP="00665F9D" w:rsidR="000D3DE0" w:rsidRPr="000457DF">
      <w:pPr>
        <w:jc w:val="both"/>
        <w:rPr>
          <w:rFonts w:cs="Tahoma" w:hAnsi="Arial Narrow" w:ascii="Arial Narrow"/>
          <w:sz w:val="24"/>
          <w:szCs w:val="24"/>
        </w:rPr>
      </w:pPr>
    </w:p>
    <w:p w:rsidRDefault="006947FF" w:rsidP="00665F9D" w:rsidR="006947FF" w:rsidRPr="00665F9D">
      <w:pPr>
        <w:ind w:firstLine="720"/>
        <w:jc w:val="both"/>
        <w:rPr>
          <w:rFonts w:hAnsi="Arial Narrow" w:ascii="Arial Narrow"/>
          <w:bCs/>
          <w:sz w:val="24"/>
          <w:szCs w:val="24"/>
        </w:rPr>
      </w:pPr>
      <w:r w:rsidRPr="00665F9D">
        <w:rPr>
          <w:rFonts w:hAnsi="Arial Narrow" w:ascii="Arial Narrow"/>
          <w:bCs/>
          <w:sz w:val="24"/>
          <w:szCs w:val="24"/>
        </w:rPr>
        <w:tab/>
      </w:r>
      <w:r w:rsidRPr="00665F9D">
        <w:rPr>
          <w:rFonts w:hAnsi="Arial Narrow" w:ascii="Arial Narrow"/>
          <w:bCs/>
          <w:sz w:val="24"/>
          <w:szCs w:val="24"/>
        </w:rPr>
        <w:tab/>
      </w:r>
      <w:r w:rsidRPr="00665F9D">
        <w:rPr>
          <w:rFonts w:hAnsi="Arial Narrow" w:ascii="Arial Narrow"/>
          <w:bCs/>
          <w:sz w:val="24"/>
          <w:szCs w:val="24"/>
        </w:rPr>
        <w:tab/>
      </w:r>
      <w:r w:rsidRPr="00665F9D">
        <w:rPr>
          <w:rFonts w:hAnsi="Arial Narrow" w:ascii="Arial Narrow"/>
          <w:bCs/>
          <w:sz w:val="24"/>
          <w:szCs w:val="24"/>
        </w:rPr>
        <w:tab/>
      </w:r>
      <w:r w:rsidRPr="00665F9D">
        <w:rPr>
          <w:rFonts w:hAnsi="Arial Narrow" w:ascii="Arial Narrow"/>
          <w:bCs/>
          <w:sz w:val="24"/>
          <w:szCs w:val="24"/>
        </w:rPr>
        <w:tab/>
      </w:r>
      <w:r w:rsidRPr="00665F9D">
        <w:rPr>
          <w:rFonts w:hAnsi="Arial Narrow" w:ascii="Arial Narrow"/>
          <w:bCs/>
          <w:sz w:val="24"/>
          <w:szCs w:val="24"/>
        </w:rPr>
        <w:tab/>
        <w:t>Lidia Belamarić,</w:t>
      </w:r>
    </w:p>
    <w:p w:rsidRDefault="006947FF" w:rsidP="00665F9D" w:rsidR="006947FF" w:rsidRPr="00665F9D">
      <w:pPr>
        <w:ind w:firstLine="720"/>
        <w:jc w:val="both"/>
        <w:rPr>
          <w:rFonts w:hAnsi="Arial Narrow" w:ascii="Arial Narrow"/>
          <w:bCs/>
          <w:sz w:val="24"/>
          <w:szCs w:val="24"/>
        </w:rPr>
      </w:pPr>
      <w:r w:rsidRPr="00665F9D">
        <w:rPr>
          <w:rFonts w:hAnsi="Arial Narrow" w:ascii="Arial Narrow"/>
          <w:bCs/>
          <w:sz w:val="24"/>
          <w:szCs w:val="24"/>
        </w:rPr>
        <w:tab/>
      </w:r>
      <w:r w:rsidRPr="00665F9D">
        <w:rPr>
          <w:rFonts w:hAnsi="Arial Narrow" w:ascii="Arial Narrow"/>
          <w:bCs/>
          <w:sz w:val="24"/>
          <w:szCs w:val="24"/>
        </w:rPr>
        <w:tab/>
      </w:r>
      <w:r w:rsidRPr="00665F9D">
        <w:rPr>
          <w:rFonts w:hAnsi="Arial Narrow" w:ascii="Arial Narrow"/>
          <w:bCs/>
          <w:sz w:val="24"/>
          <w:szCs w:val="24"/>
        </w:rPr>
        <w:tab/>
      </w:r>
      <w:r w:rsidRPr="00665F9D">
        <w:rPr>
          <w:rFonts w:hAnsi="Arial Narrow" w:ascii="Arial Narrow"/>
          <w:bCs/>
          <w:sz w:val="24"/>
          <w:szCs w:val="24"/>
        </w:rPr>
        <w:tab/>
      </w:r>
      <w:r w:rsidRPr="00665F9D">
        <w:rPr>
          <w:rFonts w:hAnsi="Arial Narrow" w:ascii="Arial Narrow"/>
          <w:bCs/>
          <w:sz w:val="24"/>
          <w:szCs w:val="24"/>
        </w:rPr>
        <w:tab/>
      </w:r>
      <w:r w:rsidRPr="00665F9D">
        <w:rPr>
          <w:rFonts w:hAnsi="Arial Narrow" w:ascii="Arial Narrow"/>
          <w:bCs/>
          <w:sz w:val="24"/>
          <w:szCs w:val="24"/>
        </w:rPr>
        <w:tab/>
        <w:t xml:space="preserve">Stečajni upravitelj </w:t>
      </w:r>
    </w:p>
    <w:p w:rsidRDefault="006947FF" w:rsidP="00665F9D" w:rsidR="006947FF" w:rsidRPr="00665F9D">
      <w:pPr>
        <w:jc w:val="both"/>
        <w:rPr>
          <w:rFonts w:hAnsi="Arial Narrow" w:ascii="Arial Narrow"/>
          <w:bCs/>
          <w:sz w:val="24"/>
          <w:szCs w:val="24"/>
        </w:rPr>
      </w:pPr>
    </w:p>
    <w:p w:rsidRDefault="006947FF" w:rsidP="00665F9D" w:rsidR="006947FF" w:rsidRPr="00665F9D">
      <w:pPr>
        <w:jc w:val="both"/>
        <w:rPr>
          <w:rFonts w:hAnsi="Arial Narrow" w:ascii="Arial Narrow"/>
          <w:bCs/>
          <w:sz w:val="24"/>
          <w:szCs w:val="24"/>
        </w:rPr>
      </w:pPr>
    </w:p>
    <w:p w:rsidRDefault="006947FF" w:rsidP="00665F9D" w:rsidR="006947FF" w:rsidRPr="00665F9D">
      <w:pPr>
        <w:jc w:val="both"/>
        <w:rPr>
          <w:rFonts w:hAnsi="Arial Narrow" w:ascii="Arial Narrow"/>
          <w:bCs/>
          <w:sz w:val="24"/>
          <w:szCs w:val="24"/>
        </w:rPr>
      </w:pPr>
    </w:p>
    <w:p w:rsidRDefault="005C263E" w:rsidP="00665F9D" w:rsidR="005C263E" w:rsidRPr="00665F9D">
      <w:pPr>
        <w:jc w:val="both"/>
        <w:rPr>
          <w:rFonts w:hAnsi="Arial Narrow" w:ascii="Arial Narrow"/>
          <w:bCs/>
          <w:sz w:val="24"/>
          <w:szCs w:val="24"/>
        </w:rPr>
      </w:pPr>
    </w:p>
    <w:sectPr w:rsidSect="00F9232B" w:rsidR="005C263E" w:rsidRPr="00665F9D">
      <w:headerReference w:type="even" r:id="rId10"/>
      <w:headerReference w:type="default" r:id="rId11"/>
      <w:footerReference w:type="even" r:id="rId12"/>
      <w:footerReference w:type="default" r:id="rId13"/>
      <w:headerReference w:type="first" r:id="rId14"/>
      <w:footerReference w:type="first" r:id="rId15"/>
      <w:pgSz w:h="16838" w:w="11906"/>
      <w:pgMar w:gutter="0" w:footer="720" w:header="720" w:left="1418" w:bottom="1134" w:right="1418" w:top="1134"/>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30D3" w:rsidR="007F30D3">
      <w:r>
        <w:separator/>
      </w:r>
    </w:p>
  </w:endnote>
  <w:endnote w:id="0" w:type="continuationSeparator">
    <w:p w:rsidRDefault="007F30D3" w:rsidR="007F30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Arial Narrow">
    <w:panose1 w:val="020B0606020202030204"/>
    <w:charset w:val="EE"/>
    <w:family w:val="swiss"/>
    <w:pitch w:val="variable"/>
    <w:sig w:csb1="00000000" w:csb0="0000009F" w:usb3="00000000" w:usb2="00000000" w:usb1="00000800" w:usb0="00000287"/>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omic Sans MS">
    <w:panose1 w:val="030F0702030302020204"/>
    <w:charset w:val="EE"/>
    <w:family w:val="script"/>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8B9" w:rsidR="001A38B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635" w:rsidR="00E24635">
    <w:pPr>
      <w:pStyle w:val="Podnoje"/>
      <w:rPr>
        <w:rFonts w:hAnsi="Arial Narrow" w:ascii="Arial Narrow"/>
        <w:sz w:val="24"/>
      </w:rPr>
    </w:pPr>
    <w:r>
      <w:rPr>
        <w:rFonts w:hAnsi="Arial Narrow" w:ascii="Arial Narrow"/>
        <w:sz w:val="24"/>
      </w:rPr>
      <w:t>___________________________________________________________________________</w:t>
    </w:r>
    <w:r w:rsidR="00DA52C4">
      <w:rPr>
        <w:rFonts w:hAnsi="Arial Narrow" w:ascii="Arial Narrow"/>
        <w:sz w:val="24"/>
      </w:rPr>
      <w:t>__</w:t>
    </w:r>
    <w:r w:rsidR="005E426D">
      <w:rPr>
        <w:rFonts w:hAnsi="Arial Narrow" w:ascii="Arial Narrow"/>
        <w:sz w:val="24"/>
      </w:rPr>
      <w:t>_____</w:t>
    </w:r>
  </w:p>
  <w:p w:rsidRDefault="005E426D" w:rsidR="00E24635">
    <w:pPr>
      <w:pStyle w:val="Podnoje"/>
      <w:rPr>
        <w:rFonts w:hAnsi="Arial Narrow" w:ascii="Arial Narrow"/>
        <w:sz w:val="24"/>
      </w:rPr>
    </w:pPr>
    <w:r>
      <w:rPr>
        <w:rFonts w:hAnsi="Arial Narrow" w:ascii="Arial Narrow"/>
        <w:sz w:val="24"/>
      </w:rPr>
      <w:t>U Va</w:t>
    </w:r>
    <w:r w:rsidR="001A38B9">
      <w:rPr>
        <w:rFonts w:hAnsi="Arial Narrow" w:ascii="Arial Narrow"/>
        <w:sz w:val="24"/>
      </w:rPr>
      <w:t>raždinu, 26.03</w:t>
    </w:r>
    <w:r>
      <w:rPr>
        <w:rFonts w:hAnsi="Arial Narrow" w:ascii="Arial Narrow"/>
        <w:sz w:val="24"/>
      </w:rPr>
      <w:t>.2019</w:t>
    </w:r>
    <w:r w:rsidR="00E24635">
      <w:rPr>
        <w:rFonts w:hAnsi="Arial Narrow" w:ascii="Arial Narrow"/>
        <w:sz w:val="24"/>
      </w:rPr>
      <w:t xml:space="preserve">.                                                    </w:t>
    </w:r>
    <w:r w:rsidR="001A38B9">
      <w:rPr>
        <w:rFonts w:hAnsi="Arial Narrow" w:ascii="Arial Narrow"/>
        <w:sz w:val="24"/>
      </w:rPr>
      <w:t xml:space="preserve">                              </w:t>
    </w:r>
    <w:r w:rsidR="00E24635">
      <w:rPr>
        <w:rFonts w:hAnsi="Arial Narrow" w:ascii="Arial Narrow"/>
        <w:sz w:val="24"/>
      </w:rPr>
      <w:t xml:space="preserve">            </w:t>
    </w:r>
    <w:r>
      <w:rPr>
        <w:rFonts w:hAnsi="Arial Narrow" w:ascii="Arial Narrow"/>
        <w:sz w:val="24"/>
      </w:rPr>
      <w:t xml:space="preserve">              </w:t>
    </w:r>
    <w:r w:rsidR="00E24635">
      <w:rPr>
        <w:rFonts w:hAnsi="Arial Narrow" w:ascii="Arial Narrow"/>
        <w:sz w:val="24"/>
      </w:rPr>
      <w:t xml:space="preserve">stranica </w:t>
    </w:r>
    <w:r w:rsidR="00E24635">
      <w:rPr>
        <w:rStyle w:val="Brojstranice"/>
      </w:rPr>
      <w:fldChar w:fldCharType="begin"/>
    </w:r>
    <w:r w:rsidR="00E24635">
      <w:rPr>
        <w:rStyle w:val="Brojstranice"/>
      </w:rPr>
      <w:instrText xml:space="preserve"> PAGE </w:instrText>
    </w:r>
    <w:r w:rsidR="00E24635">
      <w:rPr>
        <w:rStyle w:val="Brojstranice"/>
      </w:rPr>
      <w:fldChar w:fldCharType="separate"/>
    </w:r>
    <w:r w:rsidR="008944FA">
      <w:rPr>
        <w:rStyle w:val="Brojstranice"/>
        <w:noProof/>
      </w:rPr>
      <w:t>1</w:t>
    </w:r>
    <w:r w:rsidR="00E24635">
      <w:rPr>
        <w:rStyle w:val="Brojstranice"/>
      </w:rPr>
      <w:fldChar w:fldCharType="end"/>
    </w: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8B9" w:rsidR="001A38B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30D3" w:rsidR="007F30D3">
      <w:r>
        <w:separator/>
      </w:r>
    </w:p>
  </w:footnote>
  <w:footnote w:id="0" w:type="continuationSeparator">
    <w:p w:rsidRDefault="007F30D3" w:rsidR="007F30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8B9" w:rsidR="001A38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8B9" w:rsidR="001A38B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8B9" w:rsidR="001A38B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A33468"/>
    <w:multiLevelType w:val="singleLevel"/>
    <w:tmpl w:val="510819BE"/>
    <w:lvl w:ilvl="0">
      <w:start w:val="3"/>
      <w:numFmt w:val="bullet"/>
      <w:lvlText w:val="-"/>
      <w:lvlJc w:val="left"/>
      <w:pPr>
        <w:tabs>
          <w:tab w:pos="720" w:val="num"/>
        </w:tabs>
        <w:ind w:hanging="360" w:left="720"/>
      </w:pPr>
      <w:rPr>
        <w:rFonts w:hAnsi="Times New Roman" w:ascii="Times New Roman" w:hint="default"/>
      </w:rPr>
    </w:lvl>
  </w:abstractNum>
  <w:abstractNum w:abstractNumId="1">
    <w:nsid w:val="0F7D72DC"/>
    <w:multiLevelType w:val="singleLevel"/>
    <w:tmpl w:val="0C09000F"/>
    <w:lvl w:ilvl="0">
      <w:start w:val="1"/>
      <w:numFmt w:val="decimal"/>
      <w:lvlText w:val="%1."/>
      <w:lvlJc w:val="left"/>
      <w:pPr>
        <w:tabs>
          <w:tab w:pos="360" w:val="num"/>
        </w:tabs>
        <w:ind w:hanging="360" w:left="360"/>
      </w:pPr>
    </w:lvl>
  </w:abstractNum>
  <w:abstractNum w:abstractNumId="2">
    <w:nsid w:val="2F5A4F8A"/>
    <w:multiLevelType w:val="hybridMultilevel"/>
    <w:tmpl w:val="7880321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7B6E61"/>
    <w:multiLevelType w:val="hybridMultilevel"/>
    <w:tmpl w:val="D1623F2C"/>
    <w:lvl w:tplc="041A0001" w:ilvl="0">
      <w:start w:val="1"/>
      <w:numFmt w:val="bullet"/>
      <w:lvlText w:val=""/>
      <w:lvlJc w:val="left"/>
      <w:pPr>
        <w:tabs>
          <w:tab w:pos="360" w:val="num"/>
        </w:tabs>
        <w:ind w:hanging="360" w:left="360"/>
      </w:pPr>
      <w:rPr>
        <w:rFonts w:hAnsi="Symbol" w:ascii="Symbol" w:hint="default"/>
      </w:rPr>
    </w:lvl>
    <w:lvl w:tplc="041A000B" w:ilvl="1">
      <w:start w:val="1"/>
      <w:numFmt w:val="bullet"/>
      <w:lvlText w:val=""/>
      <w:lvlJc w:val="left"/>
      <w:pPr>
        <w:tabs>
          <w:tab w:pos="1080" w:val="num"/>
        </w:tabs>
        <w:ind w:hanging="360" w:left="1080"/>
      </w:pPr>
      <w:rPr>
        <w:rFonts w:hAnsi="Wingdings" w:ascii="Wingdings" w:hint="default"/>
      </w:rPr>
    </w:lvl>
    <w:lvl w:tplc="041A0005" w:ilvl="2">
      <w:start w:val="1"/>
      <w:numFmt w:val="bullet"/>
      <w:lvlText w:val=""/>
      <w:lvlJc w:val="left"/>
      <w:pPr>
        <w:tabs>
          <w:tab w:pos="1800" w:val="num"/>
        </w:tabs>
        <w:ind w:hanging="360" w:left="1800"/>
      </w:pPr>
      <w:rPr>
        <w:rFonts w:hAnsi="Wingdings" w:ascii="Wingdings" w:hint="default"/>
      </w:rPr>
    </w:lvl>
    <w:lvl w:tplc="041A0001" w:ilvl="3">
      <w:start w:val="1"/>
      <w:numFmt w:val="bullet"/>
      <w:lvlText w:val=""/>
      <w:lvlJc w:val="left"/>
      <w:pPr>
        <w:tabs>
          <w:tab w:pos="2520" w:val="num"/>
        </w:tabs>
        <w:ind w:hanging="360" w:left="2520"/>
      </w:pPr>
      <w:rPr>
        <w:rFonts w:hAnsi="Symbol" w:ascii="Symbol" w:hint="default"/>
      </w:rPr>
    </w:lvl>
    <w:lvl w:tplc="041A0003" w:ilvl="4">
      <w:start w:val="1"/>
      <w:numFmt w:val="bullet"/>
      <w:lvlText w:val="o"/>
      <w:lvlJc w:val="left"/>
      <w:pPr>
        <w:tabs>
          <w:tab w:pos="3240" w:val="num"/>
        </w:tabs>
        <w:ind w:hanging="360" w:left="3240"/>
      </w:pPr>
      <w:rPr>
        <w:rFonts w:cs="Courier New" w:hAnsi="Courier New" w:ascii="Courier New" w:hint="default"/>
      </w:rPr>
    </w:lvl>
    <w:lvl w:tplc="041A0005" w:ilvl="5">
      <w:start w:val="1"/>
      <w:numFmt w:val="bullet"/>
      <w:lvlText w:val=""/>
      <w:lvlJc w:val="left"/>
      <w:pPr>
        <w:tabs>
          <w:tab w:pos="3960" w:val="num"/>
        </w:tabs>
        <w:ind w:hanging="360" w:left="3960"/>
      </w:pPr>
      <w:rPr>
        <w:rFonts w:hAnsi="Wingdings" w:ascii="Wingdings" w:hint="default"/>
      </w:rPr>
    </w:lvl>
    <w:lvl w:tplc="041A0001" w:ilvl="6">
      <w:start w:val="1"/>
      <w:numFmt w:val="bullet"/>
      <w:lvlText w:val=""/>
      <w:lvlJc w:val="left"/>
      <w:pPr>
        <w:tabs>
          <w:tab w:pos="4680" w:val="num"/>
        </w:tabs>
        <w:ind w:hanging="360" w:left="4680"/>
      </w:pPr>
      <w:rPr>
        <w:rFonts w:hAnsi="Symbol" w:ascii="Symbol" w:hint="default"/>
      </w:rPr>
    </w:lvl>
    <w:lvl w:tplc="041A0003" w:ilvl="7">
      <w:start w:val="1"/>
      <w:numFmt w:val="bullet"/>
      <w:lvlText w:val="o"/>
      <w:lvlJc w:val="left"/>
      <w:pPr>
        <w:tabs>
          <w:tab w:pos="5400" w:val="num"/>
        </w:tabs>
        <w:ind w:hanging="360" w:left="5400"/>
      </w:pPr>
      <w:rPr>
        <w:rFonts w:cs="Courier New" w:hAnsi="Courier New" w:ascii="Courier New" w:hint="default"/>
      </w:rPr>
    </w:lvl>
    <w:lvl w:tplc="041A0005" w:ilvl="8">
      <w:start w:val="1"/>
      <w:numFmt w:val="bullet"/>
      <w:lvlText w:val=""/>
      <w:lvlJc w:val="left"/>
      <w:pPr>
        <w:tabs>
          <w:tab w:pos="6120" w:val="num"/>
        </w:tabs>
        <w:ind w:hanging="360" w:left="6120"/>
      </w:pPr>
      <w:rPr>
        <w:rFonts w:hAnsi="Wingdings" w:ascii="Wingdings" w:hint="default"/>
      </w:rPr>
    </w:lvl>
  </w:abstractNum>
  <w:abstractNum w:abstractNumId="4">
    <w:nsid w:val="37463453"/>
    <w:multiLevelType w:val="singleLevel"/>
    <w:tmpl w:val="7758F378"/>
    <w:lvl w:ilvl="0">
      <w:numFmt w:val="bullet"/>
      <w:lvlText w:val="-"/>
      <w:lvlJc w:val="left"/>
      <w:pPr>
        <w:tabs>
          <w:tab w:pos="555" w:val="num"/>
        </w:tabs>
        <w:ind w:hanging="360" w:left="555"/>
      </w:pPr>
      <w:rPr>
        <w:rFonts w:hAnsi="Times New Roman" w:ascii="Times New Roman" w:hint="default"/>
      </w:rPr>
    </w:lvl>
  </w:abstractNum>
  <w:abstractNum w:abstractNumId="5">
    <w:nsid w:val="38F26B57"/>
    <w:multiLevelType w:val="hybridMultilevel"/>
    <w:tmpl w:val="FF10A376"/>
    <w:lvl w:tplc="E8CA0BF2"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3BF57336"/>
    <w:multiLevelType w:val="hybridMultilevel"/>
    <w:tmpl w:val="6F0E101A"/>
    <w:lvl w:tplc="041A0001" w:ilvl="0">
      <w:start w:val="1"/>
      <w:numFmt w:val="bullet"/>
      <w:lvlText w:val=""/>
      <w:lvlJc w:val="left"/>
      <w:pPr>
        <w:ind w:hanging="360" w:left="780"/>
      </w:pPr>
      <w:rPr>
        <w:rFonts w:hAnsi="Symbol" w:ascii="Symbol" w:hint="default"/>
      </w:rPr>
    </w:lvl>
    <w:lvl w:tplc="041A0003" w:ilvl="1">
      <w:start w:val="1"/>
      <w:numFmt w:val="bullet"/>
      <w:lvlText w:val="o"/>
      <w:lvlJc w:val="left"/>
      <w:pPr>
        <w:ind w:hanging="360" w:left="1500"/>
      </w:pPr>
      <w:rPr>
        <w:rFonts w:cs="Courier New" w:hAnsi="Courier New" w:ascii="Courier New" w:hint="default"/>
      </w:rPr>
    </w:lvl>
    <w:lvl w:tplc="041A0005" w:ilvl="2">
      <w:start w:val="1"/>
      <w:numFmt w:val="bullet"/>
      <w:lvlText w:val=""/>
      <w:lvlJc w:val="left"/>
      <w:pPr>
        <w:ind w:hanging="360" w:left="2220"/>
      </w:pPr>
      <w:rPr>
        <w:rFonts w:hAnsi="Wingdings" w:ascii="Wingdings" w:hint="default"/>
      </w:rPr>
    </w:lvl>
    <w:lvl w:tplc="041A0001" w:ilvl="3">
      <w:start w:val="1"/>
      <w:numFmt w:val="bullet"/>
      <w:lvlText w:val=""/>
      <w:lvlJc w:val="left"/>
      <w:pPr>
        <w:ind w:hanging="360" w:left="2940"/>
      </w:pPr>
      <w:rPr>
        <w:rFonts w:hAnsi="Symbol" w:ascii="Symbol" w:hint="default"/>
      </w:rPr>
    </w:lvl>
    <w:lvl w:tplc="041A0003" w:ilvl="4">
      <w:start w:val="1"/>
      <w:numFmt w:val="bullet"/>
      <w:lvlText w:val="o"/>
      <w:lvlJc w:val="left"/>
      <w:pPr>
        <w:ind w:hanging="360" w:left="3660"/>
      </w:pPr>
      <w:rPr>
        <w:rFonts w:cs="Courier New" w:hAnsi="Courier New" w:ascii="Courier New" w:hint="default"/>
      </w:rPr>
    </w:lvl>
    <w:lvl w:tplc="041A0005" w:ilvl="5">
      <w:start w:val="1"/>
      <w:numFmt w:val="bullet"/>
      <w:lvlText w:val=""/>
      <w:lvlJc w:val="left"/>
      <w:pPr>
        <w:ind w:hanging="360" w:left="4380"/>
      </w:pPr>
      <w:rPr>
        <w:rFonts w:hAnsi="Wingdings" w:ascii="Wingdings" w:hint="default"/>
      </w:rPr>
    </w:lvl>
    <w:lvl w:tplc="041A0001" w:ilvl="6">
      <w:start w:val="1"/>
      <w:numFmt w:val="bullet"/>
      <w:lvlText w:val=""/>
      <w:lvlJc w:val="left"/>
      <w:pPr>
        <w:ind w:hanging="360" w:left="5100"/>
      </w:pPr>
      <w:rPr>
        <w:rFonts w:hAnsi="Symbol" w:ascii="Symbol" w:hint="default"/>
      </w:rPr>
    </w:lvl>
    <w:lvl w:tplc="041A0003" w:ilvl="7">
      <w:start w:val="1"/>
      <w:numFmt w:val="bullet"/>
      <w:lvlText w:val="o"/>
      <w:lvlJc w:val="left"/>
      <w:pPr>
        <w:ind w:hanging="360" w:left="5820"/>
      </w:pPr>
      <w:rPr>
        <w:rFonts w:cs="Courier New" w:hAnsi="Courier New" w:ascii="Courier New" w:hint="default"/>
      </w:rPr>
    </w:lvl>
    <w:lvl w:tplc="041A0005" w:ilvl="8">
      <w:start w:val="1"/>
      <w:numFmt w:val="bullet"/>
      <w:lvlText w:val=""/>
      <w:lvlJc w:val="left"/>
      <w:pPr>
        <w:ind w:hanging="360" w:left="6540"/>
      </w:pPr>
      <w:rPr>
        <w:rFonts w:hAnsi="Wingdings" w:ascii="Wingdings" w:hint="default"/>
      </w:rPr>
    </w:lvl>
  </w:abstractNum>
  <w:abstractNum w:abstractNumId="7">
    <w:nsid w:val="50FA3A35"/>
    <w:multiLevelType w:val="multilevel"/>
    <w:tmpl w:val="A84AD0DA"/>
    <w:lvl w:ilvl="0">
      <w:numFmt w:val="bullet"/>
      <w:lvlText w:val=""/>
      <w:lvlJc w:val="left"/>
      <w:pPr>
        <w:ind w:hanging="360" w:left="1080"/>
      </w:pPr>
      <w:rPr>
        <w:rFonts w:hAnsi="Symbol" w:ascii="Symbol"/>
      </w:rPr>
    </w:lvl>
    <w:lvl w:ilvl="1">
      <w:numFmt w:val="bullet"/>
      <w:lvlText w:val="o"/>
      <w:lvlJc w:val="left"/>
      <w:pPr>
        <w:ind w:hanging="360" w:left="1800"/>
      </w:pPr>
      <w:rPr>
        <w:rFonts w:cs="Courier New" w:hAnsi="Courier New" w:ascii="Courier New"/>
      </w:rPr>
    </w:lvl>
    <w:lvl w:ilvl="2">
      <w:numFmt w:val="bullet"/>
      <w:lvlText w:val=""/>
      <w:lvlJc w:val="left"/>
      <w:pPr>
        <w:ind w:hanging="360" w:left="2520"/>
      </w:pPr>
      <w:rPr>
        <w:rFonts w:hAnsi="Wingdings" w:ascii="Wingdings"/>
      </w:rPr>
    </w:lvl>
    <w:lvl w:ilvl="3">
      <w:numFmt w:val="bullet"/>
      <w:lvlText w:val=""/>
      <w:lvlJc w:val="left"/>
      <w:pPr>
        <w:ind w:hanging="360" w:left="3240"/>
      </w:pPr>
      <w:rPr>
        <w:rFonts w:hAnsi="Symbol" w:ascii="Symbol"/>
      </w:rPr>
    </w:lvl>
    <w:lvl w:ilvl="4">
      <w:numFmt w:val="bullet"/>
      <w:lvlText w:val="o"/>
      <w:lvlJc w:val="left"/>
      <w:pPr>
        <w:ind w:hanging="360" w:left="3960"/>
      </w:pPr>
      <w:rPr>
        <w:rFonts w:cs="Courier New" w:hAnsi="Courier New" w:ascii="Courier New"/>
      </w:rPr>
    </w:lvl>
    <w:lvl w:ilvl="5">
      <w:numFmt w:val="bullet"/>
      <w:lvlText w:val=""/>
      <w:lvlJc w:val="left"/>
      <w:pPr>
        <w:ind w:hanging="360" w:left="4680"/>
      </w:pPr>
      <w:rPr>
        <w:rFonts w:hAnsi="Wingdings" w:ascii="Wingdings"/>
      </w:rPr>
    </w:lvl>
    <w:lvl w:ilvl="6">
      <w:numFmt w:val="bullet"/>
      <w:lvlText w:val=""/>
      <w:lvlJc w:val="left"/>
      <w:pPr>
        <w:ind w:hanging="360" w:left="5400"/>
      </w:pPr>
      <w:rPr>
        <w:rFonts w:hAnsi="Symbol" w:ascii="Symbol"/>
      </w:rPr>
    </w:lvl>
    <w:lvl w:ilvl="7">
      <w:numFmt w:val="bullet"/>
      <w:lvlText w:val="o"/>
      <w:lvlJc w:val="left"/>
      <w:pPr>
        <w:ind w:hanging="360" w:left="6120"/>
      </w:pPr>
      <w:rPr>
        <w:rFonts w:cs="Courier New" w:hAnsi="Courier New" w:ascii="Courier New"/>
      </w:rPr>
    </w:lvl>
    <w:lvl w:ilvl="8">
      <w:numFmt w:val="bullet"/>
      <w:lvlText w:val=""/>
      <w:lvlJc w:val="left"/>
      <w:pPr>
        <w:ind w:hanging="360" w:left="6840"/>
      </w:pPr>
      <w:rPr>
        <w:rFonts w:hAnsi="Wingdings" w:ascii="Wingdings"/>
      </w:rPr>
    </w:lvl>
  </w:abstractNum>
  <w:abstractNum w:abstractNumId="8">
    <w:nsid w:val="664814F4"/>
    <w:multiLevelType w:val="singleLevel"/>
    <w:tmpl w:val="0010A5D2"/>
    <w:lvl w:ilvl="0">
      <w:start w:val="1"/>
      <w:numFmt w:val="decimal"/>
      <w:lvlText w:val="%1."/>
      <w:lvlJc w:val="left"/>
      <w:pPr>
        <w:tabs>
          <w:tab w:pos="1080" w:val="num"/>
        </w:tabs>
        <w:ind w:hanging="360" w:left="1080"/>
      </w:pPr>
      <w:rPr>
        <w:rFonts w:hint="default"/>
      </w:rPr>
    </w:lvl>
  </w:abstractNum>
  <w:abstractNum w:abstractNumId="9">
    <w:nsid w:val="67EA4DBC"/>
    <w:multiLevelType w:val="multilevel"/>
    <w:tmpl w:val="0842212E"/>
    <w:styleLink w:val="WWNum3"/>
    <w:lvl w:ilvl="0">
      <w:numFmt w:val="bullet"/>
      <w:lvlText w:val="•"/>
      <w:lvlJc w:val="left"/>
      <w:pPr>
        <w:ind w:hanging="360" w:left="720"/>
      </w:pPr>
      <w:rPr>
        <w:rFonts w:cs="Tahoma" w:eastAsia="Calibri" w:hAnsi="Tahoma" w:ascii="Tahoma"/>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0">
    <w:nsid w:val="69B811F9"/>
    <w:multiLevelType w:val="singleLevel"/>
    <w:tmpl w:val="0C09000F"/>
    <w:lvl w:ilvl="0">
      <w:start w:val="1"/>
      <w:numFmt w:val="decimal"/>
      <w:lvlText w:val="%1."/>
      <w:lvlJc w:val="left"/>
      <w:pPr>
        <w:tabs>
          <w:tab w:pos="360" w:val="num"/>
        </w:tabs>
        <w:ind w:hanging="360" w:left="360"/>
      </w:pPr>
      <w:rPr>
        <w:rFonts w:hint="default"/>
      </w:rPr>
    </w:lvl>
  </w:abstractNum>
  <w:abstractNum w:abstractNumId="11">
    <w:nsid w:val="6B393743"/>
    <w:multiLevelType w:val="hybridMultilevel"/>
    <w:tmpl w:val="F462FE32"/>
    <w:lvl w:tplc="0CF43094" w:ilvl="0">
      <w:start w:val="1"/>
      <w:numFmt w:val="lowerLetter"/>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6DF05F8D"/>
    <w:multiLevelType w:val="hybridMultilevel"/>
    <w:tmpl w:val="66621CF8"/>
    <w:lvl w:tplc="1FF8BD94" w:ilvl="0">
      <w:start w:val="1"/>
      <w:numFmt w:val="decimal"/>
      <w:lvlText w:val="%1."/>
      <w:lvlJc w:val="left"/>
      <w:pPr>
        <w:tabs>
          <w:tab w:pos="1080" w:val="num"/>
        </w:tabs>
        <w:ind w:hanging="360" w:left="108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74BA4DEC"/>
    <w:multiLevelType w:val="hybridMultilevel"/>
    <w:tmpl w:val="FE604420"/>
    <w:lvl w:tplc="A4385FE2"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8"/>
  </w:num>
  <w:num w:numId="2">
    <w:abstractNumId w:val="1"/>
  </w:num>
  <w:num w:numId="3">
    <w:abstractNumId w:val="10"/>
  </w:num>
  <w:num w:numId="4">
    <w:abstractNumId w:val="4"/>
  </w:num>
  <w:num w:numId="5">
    <w:abstractNumId w:val="0"/>
  </w:num>
  <w:num w:numId="6">
    <w:abstractNumId w:val="11"/>
  </w:num>
  <w:num w:numId="7">
    <w:abstractNumId w:val="5"/>
  </w:num>
  <w:num w:numId="8">
    <w:abstractNumId w:val="2"/>
  </w:num>
  <w:num w:numId="9">
    <w:abstractNumId w:val="13"/>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6"/>
  </w:num>
  <w:num w:numId="13">
    <w:abstractNumId w:val="3"/>
  </w:num>
  <w:num w:numId="14">
    <w:abstractNumId w:val="6"/>
  </w:num>
  <w:num w:numId="15">
    <w:abstractNumId w:val="9"/>
    <w:lvlOverride w:ilvl="0">
      <w:lvl w:ilvl="0">
        <w:numFmt w:val="bullet"/>
        <w:lvlText w:val="•"/>
        <w:lvlJc w:val="left"/>
        <w:pPr>
          <w:ind w:hanging="360" w:left="720"/>
        </w:pPr>
        <w:rPr>
          <w:rFonts w:cs="Tahoma" w:eastAsia="Calibri" w:hAnsi="Tahoma" w:ascii="Tahoma"/>
          <w:color w:val="auto"/>
        </w:rPr>
      </w:lvl>
    </w:lvlOverride>
  </w:num>
  <w:num w:numId="16">
    <w:abstractNumId w:val="9"/>
    <w:lvlOverride w:ilvl="0">
      <w:lvl w:ilvl="0">
        <w:numFmt w:val="bullet"/>
        <w:lvlText w:val="•"/>
        <w:lvlJc w:val="left"/>
        <w:pPr>
          <w:ind w:hanging="360" w:left="720"/>
        </w:pPr>
        <w:rPr>
          <w:rFonts w:cs="Tahoma" w:eastAsia="Calibri" w:hAnsi="Tahoma" w:ascii="Tahoma"/>
          <w:sz w:val="24"/>
          <w:szCs w:val="24"/>
        </w:rPr>
      </w:lvl>
    </w:lvlOverride>
    <w:lvlOverride w:ilvl="1">
      <w:lvl w:ilvl="1">
        <w:numFmt w:val="bullet"/>
        <w:lvlText w:val="o"/>
        <w:lvlJc w:val="left"/>
        <w:pPr>
          <w:ind w:hanging="360" w:left="1440"/>
        </w:pPr>
        <w:rPr>
          <w:rFonts w:cs="Courier New" w:hAnsi="Courier New" w:ascii="Courier New"/>
        </w:rPr>
      </w:lvl>
    </w:lvlOverride>
    <w:lvlOverride w:ilvl="2">
      <w:lvl w:ilvl="2">
        <w:numFmt w:val="bullet"/>
        <w:lvlText w:val=""/>
        <w:lvlJc w:val="left"/>
        <w:pPr>
          <w:ind w:hanging="360" w:left="2160"/>
        </w:pPr>
        <w:rPr>
          <w:rFonts w:hAnsi="Wingdings" w:ascii="Wingdings"/>
        </w:rPr>
      </w:lvl>
    </w:lvlOverride>
    <w:lvlOverride w:ilvl="3">
      <w:lvl w:ilvl="3">
        <w:numFmt w:val="bullet"/>
        <w:lvlText w:val=""/>
        <w:lvlJc w:val="left"/>
        <w:pPr>
          <w:ind w:hanging="360" w:left="2880"/>
        </w:pPr>
        <w:rPr>
          <w:rFonts w:hAnsi="Symbol" w:ascii="Symbol"/>
        </w:rPr>
      </w:lvl>
    </w:lvlOverride>
    <w:lvlOverride w:ilvl="4">
      <w:lvl w:ilvl="4">
        <w:numFmt w:val="bullet"/>
        <w:lvlText w:val="o"/>
        <w:lvlJc w:val="left"/>
        <w:pPr>
          <w:ind w:hanging="360" w:left="3600"/>
        </w:pPr>
        <w:rPr>
          <w:rFonts w:cs="Courier New" w:hAnsi="Courier New" w:ascii="Courier New"/>
        </w:rPr>
      </w:lvl>
    </w:lvlOverride>
    <w:lvlOverride w:ilvl="5">
      <w:lvl w:ilvl="5">
        <w:numFmt w:val="bullet"/>
        <w:lvlText w:val=""/>
        <w:lvlJc w:val="left"/>
        <w:pPr>
          <w:ind w:hanging="360" w:left="4320"/>
        </w:pPr>
        <w:rPr>
          <w:rFonts w:hAnsi="Wingdings" w:ascii="Wingdings"/>
        </w:rPr>
      </w:lvl>
    </w:lvlOverride>
    <w:lvlOverride w:ilvl="6">
      <w:lvl w:ilvl="6">
        <w:numFmt w:val="bullet"/>
        <w:lvlText w:val=""/>
        <w:lvlJc w:val="left"/>
        <w:pPr>
          <w:ind w:hanging="360" w:left="5040"/>
        </w:pPr>
        <w:rPr>
          <w:rFonts w:hAnsi="Symbol" w:ascii="Symbol"/>
        </w:rPr>
      </w:lvl>
    </w:lvlOverride>
    <w:lvlOverride w:ilvl="7">
      <w:lvl w:ilvl="7">
        <w:numFmt w:val="bullet"/>
        <w:lvlText w:val="o"/>
        <w:lvlJc w:val="left"/>
        <w:pPr>
          <w:ind w:hanging="360" w:left="5760"/>
        </w:pPr>
        <w:rPr>
          <w:rFonts w:cs="Courier New" w:hAnsi="Courier New" w:ascii="Courier New"/>
        </w:rPr>
      </w:lvl>
    </w:lvlOverride>
    <w:lvlOverride w:ilvl="8">
      <w:lvl w:ilvl="8">
        <w:numFmt w:val="bullet"/>
        <w:lvlText w:val=""/>
        <w:lvlJc w:val="left"/>
        <w:pPr>
          <w:ind w:hanging="360" w:left="6480"/>
        </w:pPr>
        <w:rPr>
          <w:rFonts w:hAnsi="Wingdings" w:ascii="Wingdings"/>
        </w:rPr>
      </w:lvl>
    </w:lvlOverride>
  </w:num>
  <w:num w:numId="17">
    <w:abstractNumId w:val="7"/>
  </w:num>
  <w:num w:numId="18">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2390"/>
    <w:rsid w:val="00014698"/>
    <w:rsid w:val="000457DF"/>
    <w:rsid w:val="0005738E"/>
    <w:rsid w:val="00075E66"/>
    <w:rsid w:val="0007654A"/>
    <w:rsid w:val="000843B0"/>
    <w:rsid w:val="000B32B1"/>
    <w:rsid w:val="000C4CAC"/>
    <w:rsid w:val="000D092C"/>
    <w:rsid w:val="000D1827"/>
    <w:rsid w:val="000D3DE0"/>
    <w:rsid w:val="000E5A65"/>
    <w:rsid w:val="000F0D67"/>
    <w:rsid w:val="000F79E6"/>
    <w:rsid w:val="00110EA4"/>
    <w:rsid w:val="001219DF"/>
    <w:rsid w:val="001345E7"/>
    <w:rsid w:val="00151958"/>
    <w:rsid w:val="00155560"/>
    <w:rsid w:val="00156BF9"/>
    <w:rsid w:val="00162F0D"/>
    <w:rsid w:val="001631D5"/>
    <w:rsid w:val="00163C6B"/>
    <w:rsid w:val="001958BB"/>
    <w:rsid w:val="00196EF4"/>
    <w:rsid w:val="001A0BEE"/>
    <w:rsid w:val="001A38B9"/>
    <w:rsid w:val="001B3A32"/>
    <w:rsid w:val="001B4197"/>
    <w:rsid w:val="001C7C0B"/>
    <w:rsid w:val="001D21D2"/>
    <w:rsid w:val="001F0317"/>
    <w:rsid w:val="001F2F69"/>
    <w:rsid w:val="00202B62"/>
    <w:rsid w:val="00207164"/>
    <w:rsid w:val="002118D2"/>
    <w:rsid w:val="00221590"/>
    <w:rsid w:val="0022373D"/>
    <w:rsid w:val="0022530C"/>
    <w:rsid w:val="00255AD7"/>
    <w:rsid w:val="00263253"/>
    <w:rsid w:val="00264AA1"/>
    <w:rsid w:val="00275B45"/>
    <w:rsid w:val="002771F2"/>
    <w:rsid w:val="002A0D6E"/>
    <w:rsid w:val="002B64A2"/>
    <w:rsid w:val="002E1BDA"/>
    <w:rsid w:val="002F5ED1"/>
    <w:rsid w:val="00302C37"/>
    <w:rsid w:val="0033288C"/>
    <w:rsid w:val="00340019"/>
    <w:rsid w:val="00365C6C"/>
    <w:rsid w:val="00377546"/>
    <w:rsid w:val="00393CB3"/>
    <w:rsid w:val="003968E9"/>
    <w:rsid w:val="003B3E42"/>
    <w:rsid w:val="003D25B0"/>
    <w:rsid w:val="003E494F"/>
    <w:rsid w:val="0041746A"/>
    <w:rsid w:val="004247FE"/>
    <w:rsid w:val="004302C7"/>
    <w:rsid w:val="00471D7C"/>
    <w:rsid w:val="004C22E2"/>
    <w:rsid w:val="004E0722"/>
    <w:rsid w:val="004E0C17"/>
    <w:rsid w:val="004E4F67"/>
    <w:rsid w:val="00513E66"/>
    <w:rsid w:val="0052423F"/>
    <w:rsid w:val="00526E2D"/>
    <w:rsid w:val="00536F9D"/>
    <w:rsid w:val="00570841"/>
    <w:rsid w:val="00591BFE"/>
    <w:rsid w:val="005C263E"/>
    <w:rsid w:val="005D0A93"/>
    <w:rsid w:val="005E2390"/>
    <w:rsid w:val="005E426D"/>
    <w:rsid w:val="005F62DB"/>
    <w:rsid w:val="006019A3"/>
    <w:rsid w:val="00637F0C"/>
    <w:rsid w:val="006505C8"/>
    <w:rsid w:val="006522ED"/>
    <w:rsid w:val="0066506C"/>
    <w:rsid w:val="00665F9D"/>
    <w:rsid w:val="006947FF"/>
    <w:rsid w:val="006B325F"/>
    <w:rsid w:val="006B6616"/>
    <w:rsid w:val="006D20EA"/>
    <w:rsid w:val="006D7547"/>
    <w:rsid w:val="00700605"/>
    <w:rsid w:val="0070415A"/>
    <w:rsid w:val="0071522F"/>
    <w:rsid w:val="0073361A"/>
    <w:rsid w:val="00735DCB"/>
    <w:rsid w:val="007562F6"/>
    <w:rsid w:val="00777A1A"/>
    <w:rsid w:val="0078255E"/>
    <w:rsid w:val="007A32C7"/>
    <w:rsid w:val="007C39F4"/>
    <w:rsid w:val="007F30D3"/>
    <w:rsid w:val="007F41A6"/>
    <w:rsid w:val="007F42A9"/>
    <w:rsid w:val="00842012"/>
    <w:rsid w:val="00860ECB"/>
    <w:rsid w:val="00866962"/>
    <w:rsid w:val="008944FA"/>
    <w:rsid w:val="008A2928"/>
    <w:rsid w:val="008A4392"/>
    <w:rsid w:val="008B6518"/>
    <w:rsid w:val="008D299D"/>
    <w:rsid w:val="008E4BAC"/>
    <w:rsid w:val="00924237"/>
    <w:rsid w:val="00967CCC"/>
    <w:rsid w:val="009971E3"/>
    <w:rsid w:val="009A7E45"/>
    <w:rsid w:val="009C08AD"/>
    <w:rsid w:val="009C1020"/>
    <w:rsid w:val="009F7244"/>
    <w:rsid w:val="00A0375C"/>
    <w:rsid w:val="00A10844"/>
    <w:rsid w:val="00A30B30"/>
    <w:rsid w:val="00A55223"/>
    <w:rsid w:val="00A60E5F"/>
    <w:rsid w:val="00A64DC3"/>
    <w:rsid w:val="00A81A87"/>
    <w:rsid w:val="00A940E7"/>
    <w:rsid w:val="00AA4D85"/>
    <w:rsid w:val="00AB4395"/>
    <w:rsid w:val="00AC35BE"/>
    <w:rsid w:val="00AD56D6"/>
    <w:rsid w:val="00AE0BC2"/>
    <w:rsid w:val="00AE16FC"/>
    <w:rsid w:val="00AF0E6A"/>
    <w:rsid w:val="00B00D84"/>
    <w:rsid w:val="00B05BAF"/>
    <w:rsid w:val="00B07374"/>
    <w:rsid w:val="00B165BE"/>
    <w:rsid w:val="00B315C4"/>
    <w:rsid w:val="00B3649F"/>
    <w:rsid w:val="00B51F0C"/>
    <w:rsid w:val="00B5458D"/>
    <w:rsid w:val="00B635CC"/>
    <w:rsid w:val="00BC2073"/>
    <w:rsid w:val="00BD0D17"/>
    <w:rsid w:val="00BD3AD6"/>
    <w:rsid w:val="00BD7EEB"/>
    <w:rsid w:val="00C05002"/>
    <w:rsid w:val="00C27C40"/>
    <w:rsid w:val="00C3125E"/>
    <w:rsid w:val="00C42C17"/>
    <w:rsid w:val="00C44C5C"/>
    <w:rsid w:val="00C53814"/>
    <w:rsid w:val="00C66BCD"/>
    <w:rsid w:val="00CA1D68"/>
    <w:rsid w:val="00CD7499"/>
    <w:rsid w:val="00CE11AF"/>
    <w:rsid w:val="00CE237B"/>
    <w:rsid w:val="00CE576C"/>
    <w:rsid w:val="00CE783A"/>
    <w:rsid w:val="00CF7CBA"/>
    <w:rsid w:val="00D21425"/>
    <w:rsid w:val="00D23314"/>
    <w:rsid w:val="00D43F2E"/>
    <w:rsid w:val="00D5389C"/>
    <w:rsid w:val="00D95D47"/>
    <w:rsid w:val="00DA52C4"/>
    <w:rsid w:val="00DB6DB3"/>
    <w:rsid w:val="00DC3998"/>
    <w:rsid w:val="00E24635"/>
    <w:rsid w:val="00E64B1E"/>
    <w:rsid w:val="00E728C8"/>
    <w:rsid w:val="00E916E1"/>
    <w:rsid w:val="00EB5BA9"/>
    <w:rsid w:val="00EB72D3"/>
    <w:rsid w:val="00EF2DD3"/>
    <w:rsid w:val="00F063B6"/>
    <w:rsid w:val="00F12969"/>
    <w:rsid w:val="00F16735"/>
    <w:rsid w:val="00F33E16"/>
    <w:rsid w:val="00F371A8"/>
    <w:rsid w:val="00F40CFE"/>
    <w:rsid w:val="00F70740"/>
    <w:rsid w:val="00F82BBE"/>
    <w:rsid w:val="00F9232B"/>
    <w:rsid w:val="00FB0AB1"/>
    <w:rsid w:val="00FC1E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rFonts w:hAnsi="Arial" w:ascii="Arial"/>
      <w:b/>
      <w:sz w:val="22"/>
    </w:rPr>
  </w:style>
  <w:style w:styleId="Naslov2" w:type="paragraph">
    <w:name w:val="heading 2"/>
    <w:basedOn w:val="Normal"/>
    <w:next w:val="Normal"/>
    <w:qFormat/>
    <w:pPr>
      <w:keepNext/>
      <w:tabs>
        <w:tab w:pos="-567" w:val="left"/>
      </w:tabs>
      <w:ind w:right="-58"/>
      <w:jc w:val="center"/>
      <w:outlineLvl w:val="1"/>
    </w:pPr>
    <w:rPr>
      <w:rFonts w:hAnsi="Arial Narrow" w:ascii="Arial Narrow"/>
      <w:b/>
      <w:sz w:val="28"/>
    </w:rPr>
  </w:style>
  <w:style w:styleId="Naslov3" w:type="paragraph">
    <w:name w:val="heading 3"/>
    <w:basedOn w:val="Normal"/>
    <w:next w:val="Normal"/>
    <w:qFormat/>
    <w:pPr>
      <w:keepNext/>
      <w:tabs>
        <w:tab w:pos="-567" w:val="left"/>
      </w:tabs>
      <w:ind w:right="-58"/>
      <w:jc w:val="center"/>
      <w:outlineLvl w:val="2"/>
    </w:pPr>
    <w:rPr>
      <w:rFonts w:hAnsi="Arial Narrow" w:ascii="Arial Narrow"/>
      <w:b/>
      <w:sz w:val="36"/>
    </w:rPr>
  </w:style>
  <w:style w:styleId="Naslov4" w:type="paragraph">
    <w:name w:val="heading 4"/>
    <w:basedOn w:val="Normal"/>
    <w:next w:val="Normal"/>
    <w:qFormat/>
    <w:pPr>
      <w:keepNext/>
      <w:tabs>
        <w:tab w:pos="-567" w:val="left"/>
      </w:tabs>
      <w:ind w:right="-58"/>
      <w:jc w:val="center"/>
      <w:outlineLvl w:val="3"/>
    </w:pPr>
    <w:rPr>
      <w:rFonts w:hAnsi="Arial Narrow" w:ascii="Arial Narrow"/>
      <w:b/>
      <w:sz w:val="24"/>
    </w:rPr>
  </w:style>
  <w:style w:styleId="Naslov5" w:type="paragraph">
    <w:name w:val="heading 5"/>
    <w:basedOn w:val="Normal"/>
    <w:next w:val="Normal"/>
    <w:qFormat/>
    <w:pPr>
      <w:keepNext/>
      <w:outlineLvl w:val="4"/>
    </w:pPr>
    <w:rPr>
      <w:rFonts w:hAnsi="Arial Narrow" w:ascii="Arial Narrow"/>
      <w:bCs/>
      <w:sz w:val="24"/>
      <w:lang w:val="de-DE"/>
    </w:rPr>
  </w:style>
  <w:style w:styleId="Naslov6" w:type="paragraph">
    <w:name w:val="heading 6"/>
    <w:basedOn w:val="Normal"/>
    <w:next w:val="Normal"/>
    <w:qFormat/>
    <w:pPr>
      <w:keepNext/>
      <w:pBdr>
        <w:bottom w:space="1" w:sz="6" w:color="auto" w:val="single"/>
      </w:pBdr>
      <w:tabs>
        <w:tab w:pos="-567" w:val="left"/>
      </w:tabs>
      <w:ind w:right="-58"/>
      <w:jc w:val="center"/>
      <w:outlineLvl w:val="5"/>
    </w:pPr>
    <w:rPr>
      <w:rFonts w:hAnsi="Arial Narrow" w:ascii="Arial Narrow"/>
      <w:b/>
      <w:bCs/>
      <w:sz w:val="22"/>
    </w:rPr>
  </w:style>
  <w:style w:styleId="Naslov7" w:type="paragraph">
    <w:name w:val="heading 7"/>
    <w:basedOn w:val="Normal"/>
    <w:next w:val="Normal"/>
    <w:qFormat/>
    <w:pPr>
      <w:keepNext/>
      <w:jc w:val="both"/>
      <w:outlineLvl w:val="6"/>
    </w:pPr>
    <w:rPr>
      <w:rFonts w:hAnsi="Arial Narrow" w:ascii="Arial Narrow"/>
      <w:b/>
      <w:sz w:val="24"/>
      <w:lang w:val="de-DE"/>
    </w:rPr>
  </w:style>
  <w:style w:styleId="Naslov8" w:type="paragraph">
    <w:name w:val="heading 8"/>
    <w:basedOn w:val="Normal"/>
    <w:next w:val="Normal"/>
    <w:qFormat/>
    <w:pPr>
      <w:keepNext/>
      <w:ind w:firstLine="720" w:left="3600"/>
      <w:jc w:val="both"/>
      <w:outlineLvl w:val="7"/>
    </w:pPr>
    <w:rPr>
      <w:rFonts w:hAnsi="Arial Narrow" w:ascii="Arial Narrow"/>
      <w:b/>
      <w:sz w:val="22"/>
      <w:u w:val="single"/>
    </w:rPr>
  </w:style>
  <w:style w:styleId="Naslov9" w:type="paragraph">
    <w:name w:val="heading 9"/>
    <w:basedOn w:val="Normal"/>
    <w:next w:val="Normal"/>
    <w:qFormat/>
    <w:pPr>
      <w:keepNext/>
      <w:jc w:val="both"/>
      <w:outlineLvl w:val="8"/>
    </w:pPr>
    <w:rPr>
      <w:rFonts w:hAnsi="Arial Narrow" w:ascii="Arial Narrow"/>
      <w:bCs/>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pisslike" w:type="paragraph">
    <w:name w:val="caption"/>
    <w:basedOn w:val="Normal"/>
    <w:next w:val="Normal"/>
    <w:qFormat/>
    <w:pPr>
      <w:tabs>
        <w:tab w:pos="-567" w:val="left"/>
      </w:tabs>
      <w:ind w:right="5239"/>
      <w:jc w:val="both"/>
    </w:pPr>
    <w:rPr>
      <w:rFonts w:hAnsi="Arial" w:ascii="Arial"/>
      <w:i/>
      <w:sz w:val="24"/>
    </w:rPr>
  </w:style>
  <w:style w:styleId="Uvuenotijeloteksta" w:type="paragraph">
    <w:name w:val="Body Text Indent"/>
    <w:basedOn w:val="Normal"/>
    <w:pPr>
      <w:ind w:firstLine="720"/>
      <w:jc w:val="both"/>
    </w:pPr>
    <w:rPr>
      <w:rFonts w:hAnsi="Arial" w:ascii="Arial"/>
      <w:sz w:val="22"/>
    </w:rPr>
  </w:style>
  <w:style w:styleId="Tijeloteksta-uvlaka3" w:type="paragraph">
    <w:name w:val="Body Text Indent 3"/>
    <w:aliases w:val=" uvlaka 3"/>
    <w:basedOn w:val="Normal"/>
    <w:pPr>
      <w:ind w:left="360"/>
      <w:jc w:val="both"/>
    </w:pPr>
    <w:rPr>
      <w:rFonts w:hAnsi="Arial" w:ascii="Arial"/>
      <w:sz w:val="24"/>
    </w:rPr>
  </w:style>
  <w:style w:styleId="Tijeloteksta" w:type="paragraph">
    <w:name w:val="Body Text"/>
    <w:basedOn w:val="Normal"/>
    <w:pPr>
      <w:jc w:val="both"/>
    </w:pPr>
    <w:rPr>
      <w:rFonts w:hAnsi="Arial Narrow" w:ascii="Arial Narrow"/>
      <w:sz w:val="22"/>
    </w:rPr>
  </w:style>
  <w:style w:styleId="Hiperveza" w:type="character">
    <w:name w:val="Hyperlink"/>
    <w:rPr>
      <w:color w:val="0000FF"/>
      <w:u w:val="single"/>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ijeloteksta2" w:type="paragraph">
    <w:name w:val="Body Text 2"/>
    <w:basedOn w:val="Normal"/>
    <w:pPr>
      <w:jc w:val="both"/>
    </w:pPr>
    <w:rPr>
      <w:rFonts w:hAnsi="Arial Narrow" w:ascii="Arial Narrow"/>
      <w:b/>
      <w:bCs/>
      <w:sz w:val="24"/>
    </w:rPr>
  </w:style>
  <w:style w:styleId="Tekstbalonia" w:type="paragraph">
    <w:name w:val="Balloon Text"/>
    <w:basedOn w:val="Normal"/>
    <w:semiHidden/>
    <w:rsid w:val="00155560"/>
    <w:rPr>
      <w:rFonts w:cs="Tahoma" w:hAnsi="Tahoma" w:ascii="Tahoma"/>
      <w:sz w:val="16"/>
      <w:szCs w:val="16"/>
    </w:rPr>
  </w:style>
  <w:style w:customStyle="true" w:styleId="Zadanifontodlomka1" w:type="character">
    <w:name w:val="Zadani font odlomka1"/>
    <w:rsid w:val="00665F9D"/>
  </w:style>
  <w:style w:customStyle="true" w:styleId="Standard" w:type="paragraph">
    <w:name w:val="Standard"/>
    <w:rsid w:val="00665F9D"/>
    <w:pPr>
      <w:widowControl w:val="false"/>
      <w:suppressAutoHyphens/>
      <w:autoSpaceDN w:val="false"/>
      <w:spacing w:lineRule="auto" w:line="276" w:after="200"/>
      <w:textAlignment w:val="baseline"/>
    </w:pPr>
    <w:rPr>
      <w:rFonts w:cs="Mangal" w:eastAsia="SimSun"/>
      <w:kern w:val="3"/>
      <w:sz w:val="24"/>
      <w:szCs w:val="24"/>
      <w:lang w:bidi="hi-IN" w:eastAsia="zh-CN"/>
    </w:rPr>
  </w:style>
  <w:style w:customStyle="true" w:styleId="Odlomakpopisa1" w:type="paragraph">
    <w:name w:val="Odlomak popisa1"/>
    <w:basedOn w:val="Standard"/>
    <w:rsid w:val="00665F9D"/>
    <w:pPr>
      <w:ind w:left="720"/>
    </w:pPr>
  </w:style>
  <w:style w:customStyle="true" w:styleId="WWNum3" w:type="numbering">
    <w:name w:val="WWNum3"/>
    <w:basedOn w:val="Bezpopisa"/>
    <w:rsid w:val="00665F9D"/>
    <w:pPr>
      <w:numPr>
        <w:numId w:val="18"/>
      </w:numPr>
    </w:pPr>
  </w:style>
  <w:style w:styleId="Tekstrezerviranogmjesta" w:type="character">
    <w:name w:val="Placeholder Text"/>
    <w:basedOn w:val="Zadanifontodlomka"/>
    <w:uiPriority w:val="99"/>
    <w:semiHidden/>
    <w:rsid w:val="008944FA"/>
    <w:rPr>
      <w:color w:val="808080"/>
      <w:bdr w:space="0" w:sz="0" w:color="auto" w:val="none"/>
      <w:shd w:fill="auto" w:color="auto" w:val="clear"/>
    </w:rPr>
  </w:style>
  <w:style w:customStyle="true" w:styleId="eSPISCCParagraphDefaultFont" w:type="character">
    <w:name w:val="eSPIS_CC_Paragraph Default Font"/>
    <w:basedOn w:val="Zadanifontodlomka"/>
    <w:rsid w:val="008944FA"/>
    <w:rPr>
      <w:rFonts w:cs="Times New Roman" w:hAnsi="Times New Roman" w:ascii="Times New Roman"/>
      <w:iCs/>
      <w:sz w:val="24"/>
      <w:szCs w:val="28"/>
      <w:bdr w:space="0" w:sz="0" w:color="auto" w:val="none"/>
      <w:shd w:fill="auto" w:color="auto" w:val="clear"/>
      <w:lang w:val="hr-HR"/>
    </w:rPr>
  </w:style>
  <w:style w:customStyle="true" w:styleId="PozadinaSvijetloZuta" w:type="character">
    <w:name w:val="Pozadina_SvijetloZuta"/>
    <w:basedOn w:val="Zadanifontodlomka"/>
    <w:rsid w:val="008944FA"/>
    <w:rPr>
      <w:rFonts w:cs="Arial" w:hAnsi="Comic Sans MS" w:ascii="Comic Sans MS"/>
      <w:iCs/>
      <w:szCs w:val="28"/>
      <w:bdr w:space="0" w:sz="0" w:color="auto" w:val="none"/>
      <w:shd w:fill="FFFFCC" w:color="auto" w:val="clear"/>
      <w:lang w:val="hr-HR"/>
    </w:rPr>
  </w:style>
  <w:style w:customStyle="true" w:styleId="PozadinaSvijetloCrvena" w:type="character">
    <w:name w:val="Pozadina_SvijetloCrvena"/>
    <w:basedOn w:val="eSPISCCParagraphDefaultFont"/>
    <w:rsid w:val="008944FA"/>
    <w:rPr>
      <w:rFonts w:cs="Arial" w:hAnsi="Comic Sans MS" w:ascii="Comic Sans MS"/>
      <w:iCs w:val="false"/>
      <w:sz w:val="24"/>
      <w:szCs w:val="28"/>
      <w:bdr w:space="0" w:sz="0" w:color="auto" w:val="none"/>
      <w:shd w:fill="FFCCCC" w:color="auto" w:val="clear"/>
      <w:lang w:val="hr-HR"/>
    </w:rPr>
  </w:style>
  <w:style w:customStyle="true" w:styleId="PozadinaSvijetloZelena" w:type="character">
    <w:name w:val="Pozadina_SvijetloZelena"/>
    <w:basedOn w:val="eSPISCCParagraphDefaultFont"/>
    <w:rsid w:val="008944FA"/>
    <w:rPr>
      <w:rFonts w:cs="Arial" w:hAnsi="Comic Sans MS" w:ascii="Comic Sans MS"/>
      <w:iCs w:val="false"/>
      <w:sz w:val="24"/>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rFonts w:ascii="Arial" w:hAnsi="Arial"/>
      <w:b/>
      <w:sz w:val="22"/>
    </w:rPr>
  </w:style>
  <w:style w:styleId="Naslov2" w:type="paragraph">
    <w:name w:val="heading 2"/>
    <w:basedOn w:val="Normal"/>
    <w:next w:val="Normal"/>
    <w:qFormat/>
    <w:pPr>
      <w:keepNext/>
      <w:tabs>
        <w:tab w:pos="-567" w:val="left"/>
      </w:tabs>
      <w:ind w:right="-58"/>
      <w:jc w:val="center"/>
      <w:outlineLvl w:val="1"/>
    </w:pPr>
    <w:rPr>
      <w:rFonts w:ascii="Arial Narrow" w:hAnsi="Arial Narrow"/>
      <w:b/>
      <w:sz w:val="28"/>
    </w:rPr>
  </w:style>
  <w:style w:styleId="Naslov3" w:type="paragraph">
    <w:name w:val="heading 3"/>
    <w:basedOn w:val="Normal"/>
    <w:next w:val="Normal"/>
    <w:qFormat/>
    <w:pPr>
      <w:keepNext/>
      <w:tabs>
        <w:tab w:pos="-567" w:val="left"/>
      </w:tabs>
      <w:ind w:right="-58"/>
      <w:jc w:val="center"/>
      <w:outlineLvl w:val="2"/>
    </w:pPr>
    <w:rPr>
      <w:rFonts w:ascii="Arial Narrow" w:hAnsi="Arial Narrow"/>
      <w:b/>
      <w:sz w:val="36"/>
    </w:rPr>
  </w:style>
  <w:style w:styleId="Naslov4" w:type="paragraph">
    <w:name w:val="heading 4"/>
    <w:basedOn w:val="Normal"/>
    <w:next w:val="Normal"/>
    <w:qFormat/>
    <w:pPr>
      <w:keepNext/>
      <w:tabs>
        <w:tab w:pos="-567" w:val="left"/>
      </w:tabs>
      <w:ind w:right="-58"/>
      <w:jc w:val="center"/>
      <w:outlineLvl w:val="3"/>
    </w:pPr>
    <w:rPr>
      <w:rFonts w:ascii="Arial Narrow" w:hAnsi="Arial Narrow"/>
      <w:b/>
      <w:sz w:val="24"/>
    </w:rPr>
  </w:style>
  <w:style w:styleId="Naslov5" w:type="paragraph">
    <w:name w:val="heading 5"/>
    <w:basedOn w:val="Normal"/>
    <w:next w:val="Normal"/>
    <w:qFormat/>
    <w:pPr>
      <w:keepNext/>
      <w:outlineLvl w:val="4"/>
    </w:pPr>
    <w:rPr>
      <w:rFonts w:ascii="Arial Narrow" w:hAnsi="Arial Narrow"/>
      <w:bCs/>
      <w:sz w:val="24"/>
      <w:lang w:val="de-DE"/>
    </w:rPr>
  </w:style>
  <w:style w:styleId="Naslov6" w:type="paragraph">
    <w:name w:val="heading 6"/>
    <w:basedOn w:val="Normal"/>
    <w:next w:val="Normal"/>
    <w:qFormat/>
    <w:pPr>
      <w:keepNext/>
      <w:pBdr>
        <w:bottom w:color="auto" w:space="1" w:sz="6" w:val="single"/>
      </w:pBdr>
      <w:tabs>
        <w:tab w:pos="-567" w:val="left"/>
      </w:tabs>
      <w:ind w:right="-58"/>
      <w:jc w:val="center"/>
      <w:outlineLvl w:val="5"/>
    </w:pPr>
    <w:rPr>
      <w:rFonts w:ascii="Arial Narrow" w:hAnsi="Arial Narrow"/>
      <w:b/>
      <w:bCs/>
      <w:sz w:val="22"/>
    </w:rPr>
  </w:style>
  <w:style w:styleId="Naslov7" w:type="paragraph">
    <w:name w:val="heading 7"/>
    <w:basedOn w:val="Normal"/>
    <w:next w:val="Normal"/>
    <w:qFormat/>
    <w:pPr>
      <w:keepNext/>
      <w:jc w:val="both"/>
      <w:outlineLvl w:val="6"/>
    </w:pPr>
    <w:rPr>
      <w:rFonts w:ascii="Arial Narrow" w:hAnsi="Arial Narrow"/>
      <w:b/>
      <w:sz w:val="24"/>
      <w:lang w:val="de-DE"/>
    </w:rPr>
  </w:style>
  <w:style w:styleId="Naslov8" w:type="paragraph">
    <w:name w:val="heading 8"/>
    <w:basedOn w:val="Normal"/>
    <w:next w:val="Normal"/>
    <w:qFormat/>
    <w:pPr>
      <w:keepNext/>
      <w:ind w:firstLine="720" w:left="3600"/>
      <w:jc w:val="both"/>
      <w:outlineLvl w:val="7"/>
    </w:pPr>
    <w:rPr>
      <w:rFonts w:ascii="Arial Narrow" w:hAnsi="Arial Narrow"/>
      <w:b/>
      <w:sz w:val="22"/>
      <w:u w:val="single"/>
    </w:rPr>
  </w:style>
  <w:style w:styleId="Naslov9" w:type="paragraph">
    <w:name w:val="heading 9"/>
    <w:basedOn w:val="Normal"/>
    <w:next w:val="Normal"/>
    <w:qFormat/>
    <w:pPr>
      <w:keepNext/>
      <w:jc w:val="both"/>
      <w:outlineLvl w:val="8"/>
    </w:pPr>
    <w:rPr>
      <w:rFonts w:ascii="Arial Narrow" w:hAnsi="Arial Narrow"/>
      <w:bCs/>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pisslike" w:type="paragraph">
    <w:name w:val="caption"/>
    <w:basedOn w:val="Normal"/>
    <w:next w:val="Normal"/>
    <w:qFormat/>
    <w:pPr>
      <w:tabs>
        <w:tab w:pos="-567" w:val="left"/>
      </w:tabs>
      <w:ind w:right="5239"/>
      <w:jc w:val="both"/>
    </w:pPr>
    <w:rPr>
      <w:rFonts w:ascii="Arial" w:hAnsi="Arial"/>
      <w:i/>
      <w:sz w:val="24"/>
    </w:rPr>
  </w:style>
  <w:style w:styleId="Uvuenotijeloteksta" w:type="paragraph">
    <w:name w:val="Body Text Indent"/>
    <w:basedOn w:val="Normal"/>
    <w:pPr>
      <w:ind w:firstLine="720"/>
      <w:jc w:val="both"/>
    </w:pPr>
    <w:rPr>
      <w:rFonts w:ascii="Arial" w:hAnsi="Arial"/>
      <w:sz w:val="22"/>
    </w:rPr>
  </w:style>
  <w:style w:styleId="Tijeloteksta-uvlaka3" w:type="paragraph">
    <w:name w:val="Body Text Indent 3"/>
    <w:aliases w:val=" uvlaka 3"/>
    <w:basedOn w:val="Normal"/>
    <w:pPr>
      <w:ind w:left="360"/>
      <w:jc w:val="both"/>
    </w:pPr>
    <w:rPr>
      <w:rFonts w:ascii="Arial" w:hAnsi="Arial"/>
      <w:sz w:val="24"/>
    </w:rPr>
  </w:style>
  <w:style w:styleId="Tijeloteksta" w:type="paragraph">
    <w:name w:val="Body Text"/>
    <w:basedOn w:val="Normal"/>
    <w:pPr>
      <w:jc w:val="both"/>
    </w:pPr>
    <w:rPr>
      <w:rFonts w:ascii="Arial Narrow" w:hAnsi="Arial Narrow"/>
      <w:sz w:val="22"/>
    </w:rPr>
  </w:style>
  <w:style w:styleId="Hiperveza" w:type="character">
    <w:name w:val="Hyperlink"/>
    <w:rPr>
      <w:color w:val="0000FF"/>
      <w:u w:val="single"/>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ijeloteksta2" w:type="paragraph">
    <w:name w:val="Body Text 2"/>
    <w:basedOn w:val="Normal"/>
    <w:pPr>
      <w:jc w:val="both"/>
    </w:pPr>
    <w:rPr>
      <w:rFonts w:ascii="Arial Narrow" w:hAnsi="Arial Narrow"/>
      <w:b/>
      <w:bCs/>
      <w:sz w:val="24"/>
    </w:rPr>
  </w:style>
  <w:style w:styleId="Tekstbalonia" w:type="paragraph">
    <w:name w:val="Balloon Text"/>
    <w:basedOn w:val="Normal"/>
    <w:semiHidden/>
    <w:rsid w:val="00155560"/>
    <w:rPr>
      <w:rFonts w:ascii="Tahoma" w:cs="Tahoma" w:hAnsi="Tahoma"/>
      <w:sz w:val="16"/>
      <w:szCs w:val="16"/>
    </w:rPr>
  </w:style>
  <w:style w:customStyle="1" w:styleId="Zadanifontodlomka1" w:type="character">
    <w:name w:val="Zadani font odlomka1"/>
    <w:rsid w:val="00665F9D"/>
  </w:style>
  <w:style w:customStyle="1" w:styleId="Standard" w:type="paragraph">
    <w:name w:val="Standard"/>
    <w:rsid w:val="00665F9D"/>
    <w:pPr>
      <w:widowControl w:val="0"/>
      <w:suppressAutoHyphens/>
      <w:autoSpaceDN w:val="0"/>
      <w:spacing w:after="200" w:line="276" w:lineRule="auto"/>
      <w:textAlignment w:val="baseline"/>
    </w:pPr>
    <w:rPr>
      <w:rFonts w:cs="Mangal" w:eastAsia="SimSun"/>
      <w:kern w:val="3"/>
      <w:sz w:val="24"/>
      <w:szCs w:val="24"/>
      <w:lang w:bidi="hi-IN" w:eastAsia="zh-CN"/>
    </w:rPr>
  </w:style>
  <w:style w:customStyle="1" w:styleId="Odlomakpopisa1" w:type="paragraph">
    <w:name w:val="Odlomak popisa1"/>
    <w:basedOn w:val="Standard"/>
    <w:rsid w:val="00665F9D"/>
    <w:pPr>
      <w:ind w:left="720"/>
    </w:pPr>
  </w:style>
  <w:style w:customStyle="1" w:styleId="WWNum3" w:type="numbering">
    <w:name w:val="WWNum3"/>
    <w:basedOn w:val="Bezpopisa"/>
    <w:rsid w:val="00665F9D"/>
    <w:pPr>
      <w:numPr>
        <w:numId w:val="18"/>
      </w:numPr>
    </w:pPr>
  </w:style>
  <w:style w:styleId="Tekstrezerviranogmjesta" w:type="character">
    <w:name w:val="Placeholder Text"/>
    <w:basedOn w:val="Zadanifontodlomka"/>
    <w:uiPriority w:val="99"/>
    <w:semiHidden/>
    <w:rsid w:val="008944FA"/>
    <w:rPr>
      <w:color w:val="808080"/>
      <w:bdr w:color="auto" w:space="0" w:sz="0" w:val="none"/>
      <w:shd w:color="auto" w:fill="auto" w:val="clear"/>
    </w:rPr>
  </w:style>
  <w:style w:customStyle="1" w:styleId="eSPISCCParagraphDefaultFont" w:type="character">
    <w:name w:val="eSPIS_CC_Paragraph Default Font"/>
    <w:basedOn w:val="Zadanifontodlomka"/>
    <w:rsid w:val="008944FA"/>
    <w:rPr>
      <w:rFonts w:ascii="Times New Roman" w:cs="Times New Roman" w:hAnsi="Times New Roman"/>
      <w:iCs/>
      <w:sz w:val="24"/>
      <w:szCs w:val="28"/>
      <w:bdr w:color="auto" w:space="0" w:sz="0" w:val="none"/>
      <w:shd w:color="auto" w:fill="auto" w:val="clear"/>
      <w:lang w:val="hr-HR"/>
    </w:rPr>
  </w:style>
  <w:style w:customStyle="1" w:styleId="PozadinaSvijetloZuta" w:type="character">
    <w:name w:val="Pozadina_SvijetloZuta"/>
    <w:basedOn w:val="Zadanifontodlomka"/>
    <w:rsid w:val="008944FA"/>
    <w:rPr>
      <w:rFonts w:ascii="Comic Sans MS" w:cs="Arial" w:hAnsi="Comic Sans MS"/>
      <w:iCs/>
      <w:szCs w:val="28"/>
      <w:bdr w:color="auto" w:space="0" w:sz="0" w:val="none"/>
      <w:shd w:color="auto" w:fill="FFFFCC" w:val="clear"/>
      <w:lang w:val="hr-HR"/>
    </w:rPr>
  </w:style>
  <w:style w:customStyle="1" w:styleId="PozadinaSvijetloCrvena" w:type="character">
    <w:name w:val="Pozadina_SvijetloCrvena"/>
    <w:basedOn w:val="eSPISCCParagraphDefaultFont"/>
    <w:rsid w:val="008944FA"/>
    <w:rPr>
      <w:rFonts w:ascii="Comic Sans MS" w:cs="Arial" w:hAnsi="Comic Sans MS"/>
      <w:iCs w:val="0"/>
      <w:sz w:val="24"/>
      <w:szCs w:val="28"/>
      <w:bdr w:color="auto" w:space="0" w:sz="0" w:val="none"/>
      <w:shd w:color="auto" w:fill="FFCCCC" w:val="clear"/>
      <w:lang w:val="hr-HR"/>
    </w:rPr>
  </w:style>
  <w:style w:customStyle="1" w:styleId="PozadinaSvijetloZelena" w:type="character">
    <w:name w:val="Pozadina_SvijetloZelena"/>
    <w:basedOn w:val="eSPISCCParagraphDefaultFont"/>
    <w:rsid w:val="008944FA"/>
    <w:rPr>
      <w:rFonts w:ascii="Comic Sans MS" w:cs="Arial" w:hAnsi="Comic Sans MS"/>
      <w:iCs w:val="0"/>
      <w:sz w:val="24"/>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978523">
      <w:bodyDiv w:val="true"/>
      <w:marLeft w:val="0"/>
      <w:marRight w:val="0"/>
      <w:marTop w:val="0"/>
      <w:marBottom w:val="0"/>
      <w:divBdr>
        <w:top w:space="0" w:sz="0" w:color="auto" w:val="none"/>
        <w:left w:space="0" w:sz="0" w:color="auto" w:val="none"/>
        <w:bottom w:space="0" w:sz="0" w:color="auto" w:val="none"/>
        <w:right w:space="0" w:sz="0" w:color="auto" w:val="none"/>
      </w:divBdr>
    </w:div>
    <w:div w:id="229966376">
      <w:bodyDiv w:val="true"/>
      <w:marLeft w:val="0"/>
      <w:marRight w:val="0"/>
      <w:marTop w:val="0"/>
      <w:marBottom w:val="0"/>
      <w:divBdr>
        <w:top w:space="0" w:sz="0" w:color="auto" w:val="none"/>
        <w:left w:space="0" w:sz="0" w:color="auto" w:val="none"/>
        <w:bottom w:space="0" w:sz="0" w:color="auto" w:val="none"/>
        <w:right w:space="0" w:sz="0" w:color="auto" w:val="none"/>
      </w:divBdr>
    </w:div>
    <w:div w:id="869344161">
      <w:bodyDiv w:val="true"/>
      <w:marLeft w:val="0"/>
      <w:marRight w:val="0"/>
      <w:marTop w:val="0"/>
      <w:marBottom w:val="0"/>
      <w:divBdr>
        <w:top w:space="0" w:sz="0" w:color="auto" w:val="none"/>
        <w:left w:space="0" w:sz="0" w:color="auto" w:val="none"/>
        <w:bottom w:space="0" w:sz="0" w:color="auto" w:val="none"/>
        <w:right w:space="0" w:sz="0" w:color="auto" w:val="none"/>
      </w:divBdr>
    </w:div>
    <w:div w:id="925650452">
      <w:bodyDiv w:val="true"/>
      <w:marLeft w:val="0"/>
      <w:marRight w:val="0"/>
      <w:marTop w:val="0"/>
      <w:marBottom w:val="0"/>
      <w:divBdr>
        <w:top w:space="0" w:sz="0" w:color="auto" w:val="none"/>
        <w:left w:space="0" w:sz="0" w:color="auto" w:val="none"/>
        <w:bottom w:space="0" w:sz="0" w:color="auto" w:val="none"/>
        <w:right w:space="0" w:sz="0" w:color="auto" w:val="none"/>
      </w:divBdr>
    </w:div>
    <w:div w:id="1577593581">
      <w:bodyDiv w:val="true"/>
      <w:marLeft w:val="0"/>
      <w:marRight w:val="0"/>
      <w:marTop w:val="0"/>
      <w:marBottom w:val="0"/>
      <w:divBdr>
        <w:top w:space="0" w:sz="0" w:color="auto" w:val="none"/>
        <w:left w:space="0" w:sz="0" w:color="auto" w:val="none"/>
        <w:bottom w:space="0" w:sz="0" w:color="auto" w:val="none"/>
        <w:right w:space="0" w:sz="0" w:color="auto" w:val="none"/>
      </w:divBdr>
    </w:div>
    <w:div w:id="16351355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idia.belamaric@vz.t-com.hr" TargetMode="Externa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Varazdinska banka d.d.</properties:Company>
  <properties:Pages>4</properties:Pages>
  <properties:Words>1129</properties:Words>
  <properties:Characters>6834</properties:Characters>
  <properties:Lines>225</properties:Lines>
  <properties:Paragraphs>98</properties:Paragraphs>
  <properties:TotalTime>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2</vt:i4>
      </vt:variant>
    </vt:vector>
  </properties:HeadingPairs>
  <properties:TitlesOfParts>
    <vt:vector size="4" baseType="lpstr">
      <vt:lpstr> </vt:lpstr>
      <vt:lpstr> </vt:lpstr>
      <vt:lpstr>    TRGOŠPED d.o.o. u stečaju</vt:lpstr>
      <vt:lpstr>    Nedelišće,Sajmište 30/a</vt:lpstr>
    </vt:vector>
  </properties:TitlesOfParts>
  <properties:LinksUpToDate>false</properties:LinksUpToDate>
  <properties:CharactersWithSpaces>8395</properties:CharactersWithSpaces>
  <properties:SharedDoc>false</properties:SharedDoc>
  <properties:HLinks>
    <vt:vector size="6" baseType="variant">
      <vt:variant>
        <vt:i4>4128832</vt:i4>
      </vt:variant>
      <vt:variant>
        <vt:i4>0</vt:i4>
      </vt:variant>
      <vt:variant>
        <vt:i4>0</vt:i4>
      </vt:variant>
      <vt:variant>
        <vt:i4>5</vt:i4>
      </vt:variant>
      <vt:variant>
        <vt:lpwstr>mailto:lidia.belamaric@vz.t-com.hr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2019-03-27T12:30:00Z</dcterms:created>
  <dc:creator>Direkcija informatike</dc:creator>
  <cp:lastModifiedBy>Nevenka Vuković</cp:lastModifiedBy>
  <cp:lastPrinted>2019-03-26T08:58:00Z</cp:lastPrinted>
  <dcterms:modified xmlns:xsi="http://www.w3.org/2001/XMLSchema-instance" xsi:type="dcterms:W3CDTF">2019-03-27T12:30:00Z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St-431/2018-24 / Podnesak - Izvješće stečajnog upravitelja (Izvješće LANA MAJA TRANSPORTI.docx)</vt:lpwstr>
  </prop:property>
  <prop:property name="CC_coloring" pid="4" fmtid="{D5CDD505-2E9C-101B-9397-08002B2CF9AE}">
    <vt:bool>false</vt:bool>
  </prop:property>
  <prop:property name="BrojStranica" pid="5" fmtid="{D5CDD505-2E9C-101B-9397-08002B2CF9AE}">
    <vt:i4>4</vt:i4>
  </prop:property>
</prop:Properties>
</file>