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422a" w14:paraId="32b422a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St-4</w:t>
      </w:r>
      <w:r w:rsidR="00BF760A">
        <w:t>839</w:t>
      </w:r>
      <w:r w:rsidR="004746BF" w:rsidRPr="004746BF">
        <w:t>/16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BF760A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BF760A" w:rsidP="005555B6" w:rsidR="005555B6" w:rsidRPr="004746BF">
      <w:pPr>
        <w:jc w:val="center"/>
      </w:pPr>
      <w:r>
        <w:t>R J E Š E N J E</w:t>
      </w:r>
    </w:p>
    <w:p w:rsidRDefault="005555B6" w:rsidP="005555B6" w:rsidR="005555B6" w:rsidRPr="004746BF"/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  <w:r w:rsidRPr="004746B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BF760A" w:rsidRPr="00834BA2">
        <w:rPr>
          <w:rFonts w:hAnsi="Times New Roman" w:ascii="Times New Roman"/>
        </w:rPr>
        <w:t>BEL - DREN d.o.o.</w:t>
      </w:r>
      <w:r w:rsidR="00BF760A">
        <w:rPr>
          <w:rFonts w:hAnsi="Times New Roman" w:ascii="Times New Roman"/>
        </w:rPr>
        <w:t xml:space="preserve"> u stečaju</w:t>
      </w:r>
      <w:r w:rsidR="00BF760A" w:rsidRPr="00834BA2">
        <w:rPr>
          <w:rFonts w:hAnsi="Times New Roman" w:ascii="Times New Roman"/>
        </w:rPr>
        <w:t>, Zagreb, Donji Pustodol 19, OIB 74344638057</w:t>
      </w:r>
      <w:r w:rsidRPr="004746BF">
        <w:rPr>
          <w:rFonts w:hAnsi="Times New Roman" w:ascii="Times New Roman"/>
          <w:szCs w:val="24"/>
        </w:rPr>
        <w:t xml:space="preserve">, dana </w:t>
      </w:r>
      <w:r w:rsidR="00BF760A">
        <w:rPr>
          <w:rFonts w:hAnsi="Times New Roman" w:ascii="Times New Roman"/>
          <w:szCs w:val="24"/>
        </w:rPr>
        <w:t>1</w:t>
      </w:r>
      <w:r w:rsidR="00074C16">
        <w:rPr>
          <w:rFonts w:hAnsi="Times New Roman" w:ascii="Times New Roman"/>
          <w:szCs w:val="24"/>
        </w:rPr>
        <w:t>2</w:t>
      </w:r>
      <w:r w:rsidR="00BF760A">
        <w:rPr>
          <w:rFonts w:hAnsi="Times New Roman" w:ascii="Times New Roman"/>
          <w:szCs w:val="24"/>
        </w:rPr>
        <w:t>. listopada 2017</w:t>
      </w:r>
      <w:r w:rsidRPr="004746BF">
        <w:rPr>
          <w:rFonts w:hAnsi="Times New Roman" w:ascii="Times New Roman"/>
          <w:szCs w:val="24"/>
        </w:rPr>
        <w:t xml:space="preserve">. godine </w:t>
      </w:r>
    </w:p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4746BF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423AE6" w:rsidP="00AB62F7" w:rsidR="00423AE6" w:rsidRPr="004746BF">
      <w:pPr>
        <w:jc w:val="both"/>
      </w:pPr>
      <w:r w:rsidRPr="004746BF">
        <w:tab/>
      </w:r>
    </w:p>
    <w:p w:rsidRDefault="00074C16" w:rsidP="00364601" w:rsidR="00BF760A">
      <w:pPr>
        <w:numPr>
          <w:ilvl w:val="0"/>
          <w:numId w:val="1"/>
        </w:numPr>
        <w:jc w:val="both"/>
      </w:pPr>
      <w:r>
        <w:t>Utvrđuje se da je S</w:t>
      </w:r>
      <w:r w:rsidR="00BF760A">
        <w:t>kupština vjerovnika održana dana 12. listopada 2017. godine donijela odluku o razrješenju stečajnog upravitelja Miljenka Marinića, Zagreb, Lopudska 1, OIB 34668485052.</w:t>
      </w:r>
    </w:p>
    <w:p w:rsidRDefault="00BF760A" w:rsidP="00BF760A" w:rsidR="00BF760A">
      <w:pPr>
        <w:jc w:val="both"/>
      </w:pPr>
    </w:p>
    <w:p w:rsidRDefault="00BF760A" w:rsidP="00BF760A" w:rsidR="004E5DB3" w:rsidRPr="004746BF">
      <w:pPr>
        <w:numPr>
          <w:ilvl w:val="0"/>
          <w:numId w:val="1"/>
        </w:numPr>
        <w:jc w:val="both"/>
      </w:pPr>
      <w:r>
        <w:t>Potvrđuje se imenovanje drugog stečajnog upravitelja Tomislava Đuričina, Varaždin, Dravska Poljana 1, OIB 74344638057</w:t>
      </w:r>
      <w:r w:rsidR="00074C16">
        <w:t>, odlukom S</w:t>
      </w:r>
      <w:r>
        <w:t xml:space="preserve">kupštine vjerovnika održane dana 12. listopada 2017. godine.    </w:t>
      </w:r>
    </w:p>
    <w:p w:rsidRDefault="004E5DB3" w:rsidP="004E5DB3" w:rsidR="004E5DB3">
      <w:pPr>
        <w:jc w:val="both"/>
      </w:pP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655DBA" w:rsidP="00655DBA" w:rsidR="00655DBA" w:rsidRPr="004746BF">
      <w:pPr>
        <w:jc w:val="both"/>
      </w:pPr>
    </w:p>
    <w:p w:rsidRDefault="00565B02" w:rsidP="00655DBA" w:rsidR="00BF760A">
      <w:pPr>
        <w:jc w:val="both"/>
      </w:pPr>
      <w:r w:rsidRPr="004746BF">
        <w:tab/>
      </w:r>
      <w:r w:rsidR="002A5F40" w:rsidRPr="004746BF">
        <w:t>Rješenjem ovog suda posl.br. 4 St-</w:t>
      </w:r>
      <w:r w:rsidR="00BF760A">
        <w:t>4839</w:t>
      </w:r>
      <w:r w:rsidR="002A5F40" w:rsidRPr="004746BF">
        <w:t xml:space="preserve">/16 od </w:t>
      </w:r>
      <w:r w:rsidR="00BF760A">
        <w:t>12. lipnja 2017</w:t>
      </w:r>
      <w:r w:rsidR="002A5F40" w:rsidRPr="004746BF">
        <w:t xml:space="preserve">. godine, kojim je otvoren stečajni postupak nad stečajnim dužnikom </w:t>
      </w:r>
      <w:r w:rsidR="00BF760A" w:rsidRPr="00834BA2">
        <w:t>BEL - DREN d.o.o.</w:t>
      </w:r>
      <w:r w:rsidR="00BF760A">
        <w:t xml:space="preserve"> u stečaju</w:t>
      </w:r>
      <w:r w:rsidR="00BF760A" w:rsidRPr="00834BA2">
        <w:t>, Zagreb, Donji Pustodol 19, OIB 74344638057</w:t>
      </w:r>
      <w:r w:rsidRPr="004746BF">
        <w:t xml:space="preserve">, </w:t>
      </w:r>
      <w:r w:rsidR="002A5F40" w:rsidRPr="004746BF">
        <w:t xml:space="preserve">za stečajnog upravitelja imenovan </w:t>
      </w:r>
      <w:r w:rsidR="00BF760A">
        <w:t>Miljenko Marinić, Zagreb, Lopudska 1, OIB 34668485052</w:t>
      </w:r>
      <w:r w:rsidR="00074C16">
        <w:t>, metodom slučajnog odabira s liste A stečajnih upravitelja, a sukladno odredbi čl. 84. st. 1. Stečajnog zakona.</w:t>
      </w:r>
    </w:p>
    <w:p w:rsidRDefault="00BF760A" w:rsidP="00655DBA" w:rsidR="00BF760A">
      <w:pPr>
        <w:jc w:val="both"/>
      </w:pPr>
    </w:p>
    <w:p w:rsidRDefault="00BF760A" w:rsidP="00655DBA" w:rsidR="00BF760A">
      <w:pPr>
        <w:jc w:val="both"/>
      </w:pPr>
      <w:r>
        <w:tab/>
        <w:t>Na skupštini vjerovnika održanoj dana 12. listopada 2017. godine skupština vjerovnika donijela je odluku o razrješenju stečajnog upravitelja Miljenka Marinića te imenovanju novog stečajnog upravitelja</w:t>
      </w:r>
      <w:r w:rsidRPr="00BF760A">
        <w:t xml:space="preserve"> </w:t>
      </w:r>
      <w:r>
        <w:t>Tomislava Đuričina, Varaždin, Dravska Poljana 1, OIB 74344638057.</w:t>
      </w:r>
    </w:p>
    <w:p w:rsidRDefault="00BF760A" w:rsidP="00655DBA" w:rsidR="00BF760A">
      <w:pPr>
        <w:jc w:val="both"/>
      </w:pPr>
    </w:p>
    <w:p w:rsidRDefault="00BF760A" w:rsidP="00655DBA" w:rsidR="00565B02" w:rsidRPr="004746BF">
      <w:pPr>
        <w:jc w:val="both"/>
      </w:pPr>
      <w:r>
        <w:tab/>
        <w:t xml:space="preserve">Odredbom čl. 87. st. 1. </w:t>
      </w:r>
      <w:r w:rsidRPr="004746BF">
        <w:t>Stečajnog zakona (Narodne novine broj 71/15, dalje u tekstu: SZ-a)</w:t>
      </w:r>
      <w:r w:rsidR="00B94422">
        <w:t xml:space="preserve"> </w:t>
      </w:r>
      <w:r>
        <w:t xml:space="preserve">propisano je da na prvom ili kojem kasnijem ročištu nakon imenovanja stečajnoga </w:t>
      </w:r>
      <w:r>
        <w:lastRenderedPageBreak/>
        <w:t>upravitelja skupština vjerovnika može umjesto stečajnoga upravitelja kojeg je imenovao sud izabrati drugoga stečajnog upravitelja; odredbom stavka 3. istog članka pr</w:t>
      </w:r>
      <w:r w:rsidR="00074C16">
        <w:t>o</w:t>
      </w:r>
      <w:r>
        <w:t xml:space="preserve">pisano je da sud donosi rješenje kojim potvrđuje imenovanje drugoga stečajnog upravitelja. Ako sud ne donese rješenje u roku od tri dana, smatrat će se da je potvrdio imenovanje stečajnoga upravitelja; odredbom stavka 4. istog članka propisano je da sud ne može odbiti potvrditi imenovanje stečajnoga upravitelja kojeg je izabrala skupština vjerovnika; odredbom stavka 7. istog članka propisano je da je prijašnji stečajni upravitelj dužan predati svoje dužnosti novom stečajnom upravitelju u roku od tri dana. </w:t>
      </w:r>
    </w:p>
    <w:p w:rsidRDefault="00DD4D49" w:rsidP="00565B02" w:rsidR="00DD4D49" w:rsidRPr="004746BF">
      <w:pPr>
        <w:ind w:firstLine="720"/>
        <w:jc w:val="both"/>
      </w:pPr>
    </w:p>
    <w:p w:rsidRDefault="003E5B5D" w:rsidP="00655DBA" w:rsidR="003E5B5D" w:rsidRPr="004746BF">
      <w:pPr>
        <w:jc w:val="both"/>
      </w:pPr>
      <w:r w:rsidRPr="004746BF">
        <w:tab/>
        <w:t xml:space="preserve">Slijedom navedenog, valjalo je riješiti kao u izreci 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E96E6D" w:rsidR="002577C3" w:rsidRPr="004746BF">
      <w:pPr>
        <w:jc w:val="both"/>
      </w:pPr>
      <w:r w:rsidRPr="004746BF">
        <w:tab/>
      </w:r>
      <w:r w:rsidRPr="004746BF">
        <w:tab/>
      </w:r>
      <w:r w:rsidRPr="004746BF">
        <w:tab/>
        <w:t xml:space="preserve">U Karlovcu </w:t>
      </w:r>
      <w:r w:rsidR="00BF760A">
        <w:t>1</w:t>
      </w:r>
      <w:r w:rsidR="00074C16">
        <w:t>2</w:t>
      </w:r>
      <w:r w:rsidR="00BF760A">
        <w:t>. listopada 2017</w:t>
      </w:r>
      <w:r w:rsidR="00D160E1" w:rsidRPr="004746BF">
        <w:t>.</w:t>
      </w:r>
      <w:r w:rsidRPr="004746BF">
        <w:t xml:space="preserve"> godine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074C16" w:rsidP="00074C16" w:rsidR="00074C16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074C16" w:rsidP="00074C16" w:rsidR="00074C16" w:rsidRPr="007A5897">
      <w:r w:rsidRPr="007A5897">
        <w:t xml:space="preserve">Protiv ovog rješenja dopuštena je žalba </w:t>
      </w:r>
    </w:p>
    <w:p w:rsidRDefault="00074C16" w:rsidP="00074C16" w:rsidR="00074C16" w:rsidRPr="007A5897">
      <w:r w:rsidRPr="007A5897">
        <w:t>u roku od 8 dana, koja se podnosi u tri primjerka,</w:t>
      </w:r>
    </w:p>
    <w:p w:rsidRDefault="00074C16" w:rsidP="00074C16" w:rsidR="00074C16" w:rsidRPr="007A5897">
      <w:r w:rsidRPr="007A5897">
        <w:t>Visokom trgovačkom sudu Republike Hrvatske,</w:t>
      </w:r>
    </w:p>
    <w:p w:rsidRDefault="00074C16" w:rsidP="00074C16" w:rsidR="00074C16" w:rsidRPr="007A5897">
      <w:r w:rsidRPr="007A5897">
        <w:t>putem ovog suda.</w:t>
      </w:r>
    </w:p>
    <w:p w:rsidRDefault="00DB2868" w:rsidP="00DB2868" w:rsidR="00DB2868" w:rsidRPr="004746BF"/>
    <w:p w:rsidRDefault="00D023FF" w:rsidP="00DB2868" w:rsidR="00D023FF" w:rsidRPr="004746BF"/>
    <w:sectPr w:rsidSect="00074C16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4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4746BF">
      <w:t>4</w:t>
    </w:r>
    <w:r w:rsidR="00BF760A">
      <w:t>839</w:t>
    </w:r>
    <w:r w:rsidR="004746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74C16"/>
    <w:rsid w:val="000D35B7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35E2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D324D"/>
    <w:rsid w:val="004E5DB3"/>
    <w:rsid w:val="00507DDD"/>
    <w:rsid w:val="005555B6"/>
    <w:rsid w:val="00556418"/>
    <w:rsid w:val="00565B02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62E0B"/>
    <w:rsid w:val="00970265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BF760A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F00A3B"/>
    <w:rsid w:val="00F223B0"/>
    <w:rsid w:val="00F24725"/>
    <w:rsid w:val="00F91300"/>
    <w:rsid w:val="00FC4432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C4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C4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</derivirana_varijabla>
  </DomainObject.Predmet.OstaliListFormatedWithAdressOIB>
  <DomainObject.Predmet.OstaliListNazivFormated>
    <izvorni_sadrzaj>
      <item>Juraj Bočkaj</item>
      <item>Mario Bočkaj</item>
    </izvorni_sadrzaj>
    <derivirana_varijabla naziv="DomainObject.Predmet.OstaliListNazivFormated_1">
      <item>Juraj Bočkaj</item>
      <item>Mario Bočkaj</item>
    </derivirana_varijabla>
  </DomainObject.Predmet.OstaliListNazivFormated>
  <DomainObject.Predmet.OstaliListNazivFormatedOIB>
    <izvorni_sadrzaj>
      <item>Juraj Bočkaj, OIB 33588546762</item>
      <item>Mario Bočkaj, OIB 36872473973</item>
    </izvorni_sadrzaj>
    <derivirana_varijabla naziv="DomainObject.Predmet.OstaliListNazivFormatedOIB_1">
      <item>Juraj Bočkaj, OIB 33588546762</item>
      <item>Mario Bočkaj, OIB 36872473973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</izvorni_sadrzaj>
    <derivirana_varijabla naziv="DomainObject.Predmet.SudioniciListNaziv_1">
      <item>FINA Regionalni centar Zagreb</item>
      <item>BEL - DREN d.o.o.</item>
      <item>Juraj Bočkaj</item>
      <item>Mario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</izvorni_sadrzaj>
    <derivirana_varijabla naziv="DomainObject.Predmet.SudioniciListNazivOIB_1">
      <item>, OIB 85821130368</item>
      <item>, OIB 74344638057</item>
      <item>, OIB 33588546762</item>
      <item>, OIB 36872473973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2419</properties:Characters>
  <properties:Lines>68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2017-10-12T12:44:00Z</dcterms:created>
  <dc:creator>mblazic</dc:creator>
  <cp:lastModifiedBy>Goranka Boljkovac</cp:lastModifiedBy>
  <cp:lastPrinted>2016-11-25T10:03:00Z</cp:lastPrinted>
  <dcterms:modified xmlns:xsi="http://www.w3.org/2001/XMLSchema-instance" xsi:type="dcterms:W3CDTF">2017-10-12T12:49:00Z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