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e70ee" w14:paraId="d6e70ee" w:rsidRDefault="00204136" w:rsidR="0080594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33C" w:rsidP="00EA533C" w:rsidR="00EA533C" w:rsidRPr="000D7E78">
      <w:pPr>
        <w:rPr>
          <w:sz w:val="24"/>
          <w:szCs w:val="24"/>
        </w:rPr>
      </w:pPr>
      <w:r w:rsidRPr="000D7E78">
        <w:rPr>
          <w:sz w:val="24"/>
          <w:szCs w:val="24"/>
        </w:rPr>
        <w:t>REPUBLIKA HRVATSKA</w:t>
      </w:r>
    </w:p>
    <w:p w:rsidRDefault="00EA533C" w:rsidP="00EA533C" w:rsidR="00EA533C" w:rsidRPr="000D7E78">
      <w:pPr>
        <w:rPr>
          <w:sz w:val="24"/>
          <w:szCs w:val="24"/>
        </w:rPr>
      </w:pPr>
      <w:r w:rsidRPr="000D7E78">
        <w:rPr>
          <w:sz w:val="24"/>
          <w:szCs w:val="24"/>
        </w:rPr>
        <w:t>Trgovački sud u Zagrebu</w:t>
      </w:r>
    </w:p>
    <w:p w:rsidRDefault="00EA533C" w:rsidP="00672D48" w:rsidR="00672D48" w:rsidRPr="000D7E78">
      <w:pPr>
        <w:rPr>
          <w:sz w:val="24"/>
          <w:szCs w:val="24"/>
        </w:rPr>
      </w:pPr>
      <w:r w:rsidRPr="000D7E78">
        <w:rPr>
          <w:sz w:val="24"/>
          <w:szCs w:val="24"/>
        </w:rPr>
        <w:t xml:space="preserve">Zagreb, Amruševa 2/II                                                </w:t>
      </w:r>
      <w:r w:rsidR="0080594B">
        <w:rPr>
          <w:sz w:val="24"/>
          <w:szCs w:val="24"/>
        </w:rPr>
        <w:t xml:space="preserve">                      </w:t>
      </w:r>
      <w:r w:rsidR="001C0F06" w:rsidRPr="000D7E78">
        <w:rPr>
          <w:sz w:val="24"/>
          <w:szCs w:val="24"/>
        </w:rPr>
        <w:t xml:space="preserve"> </w:t>
      </w:r>
    </w:p>
    <w:p w:rsidRDefault="00EA533C" w:rsidP="00EA533C" w:rsidR="00EA533C" w:rsidRPr="000D7E78">
      <w:pPr>
        <w:jc w:val="center"/>
        <w:rPr>
          <w:b/>
          <w:sz w:val="24"/>
          <w:szCs w:val="24"/>
        </w:rPr>
      </w:pPr>
    </w:p>
    <w:p w:rsidRDefault="00C151F7" w:rsidP="00C151F7" w:rsidR="00C151F7" w:rsidRPr="00E331FD">
      <w:pPr>
        <w:jc w:val="both"/>
        <w:rPr>
          <w:b/>
          <w:sz w:val="24"/>
          <w:szCs w:val="24"/>
        </w:rPr>
      </w:pPr>
    </w:p>
    <w:p w:rsidRDefault="00A748A5" w:rsidP="00536343" w:rsidR="00841592" w:rsidRPr="00A97C9D">
      <w:pPr>
        <w:jc w:val="both"/>
        <w:rPr>
          <w:sz w:val="24"/>
          <w:szCs w:val="24"/>
          <w:lang w:eastAsia="en-US"/>
        </w:rPr>
      </w:pPr>
      <w:r w:rsidRPr="00A748A5">
        <w:rPr>
          <w:sz w:val="24"/>
          <w:szCs w:val="24"/>
          <w:lang w:eastAsia="en-US"/>
        </w:rPr>
        <w:t xml:space="preserve">Trgovački sud u Zagrebu, po sucu Nikoli Ribariću, u stečajnom predmetu nad dužnikom RR &amp; BS d.o.o. za promet veterinarskih lijekova, otrova II-IV skupine, proizvodnju, trgovinu, usluge, izvoz i uvoz u </w:t>
      </w:r>
      <w:r>
        <w:rPr>
          <w:sz w:val="24"/>
          <w:szCs w:val="24"/>
          <w:lang w:eastAsia="en-US"/>
        </w:rPr>
        <w:t>stečaju</w:t>
      </w:r>
      <w:r w:rsidRPr="00A748A5">
        <w:rPr>
          <w:sz w:val="24"/>
          <w:szCs w:val="24"/>
          <w:lang w:eastAsia="en-US"/>
        </w:rPr>
        <w:t>, Zaprešić, Tržna 1, OIB: 86122501298,</w:t>
      </w:r>
      <w:r w:rsidR="00841592" w:rsidRPr="00A97C9D">
        <w:rPr>
          <w:sz w:val="24"/>
          <w:szCs w:val="24"/>
          <w:lang w:eastAsia="en-US"/>
        </w:rPr>
        <w:t xml:space="preserve"> </w:t>
      </w:r>
      <w:r w:rsidR="00841592">
        <w:rPr>
          <w:sz w:val="24"/>
          <w:szCs w:val="24"/>
          <w:lang w:eastAsia="en-US"/>
        </w:rPr>
        <w:t xml:space="preserve">nakon održanog ispitnog ročišta dana </w:t>
      </w:r>
      <w:r>
        <w:rPr>
          <w:sz w:val="24"/>
          <w:szCs w:val="24"/>
          <w:lang w:eastAsia="en-US"/>
        </w:rPr>
        <w:t>3</w:t>
      </w:r>
      <w:r w:rsidR="00841592">
        <w:rPr>
          <w:sz w:val="24"/>
          <w:szCs w:val="24"/>
          <w:lang w:eastAsia="en-US"/>
        </w:rPr>
        <w:t>.</w:t>
      </w:r>
      <w:r>
        <w:rPr>
          <w:sz w:val="24"/>
          <w:szCs w:val="24"/>
          <w:lang w:eastAsia="en-US"/>
        </w:rPr>
        <w:t xml:space="preserve"> srpnja</w:t>
      </w:r>
      <w:r w:rsidR="00841592">
        <w:rPr>
          <w:sz w:val="24"/>
          <w:szCs w:val="24"/>
          <w:lang w:eastAsia="en-US"/>
        </w:rPr>
        <w:t xml:space="preserve"> 201</w:t>
      </w:r>
      <w:r>
        <w:rPr>
          <w:sz w:val="24"/>
          <w:szCs w:val="24"/>
          <w:lang w:eastAsia="en-US"/>
        </w:rPr>
        <w:t>9</w:t>
      </w:r>
      <w:r w:rsidR="00841592">
        <w:rPr>
          <w:sz w:val="24"/>
          <w:szCs w:val="24"/>
          <w:lang w:eastAsia="en-US"/>
        </w:rPr>
        <w:t xml:space="preserve">. godine, dana </w:t>
      </w:r>
      <w:r>
        <w:rPr>
          <w:sz w:val="24"/>
          <w:szCs w:val="24"/>
          <w:lang w:eastAsia="en-US"/>
        </w:rPr>
        <w:t>3</w:t>
      </w:r>
      <w:r w:rsidR="00841592">
        <w:rPr>
          <w:sz w:val="24"/>
          <w:szCs w:val="24"/>
          <w:lang w:eastAsia="en-US"/>
        </w:rPr>
        <w:t>.</w:t>
      </w:r>
      <w:r>
        <w:rPr>
          <w:sz w:val="24"/>
          <w:szCs w:val="24"/>
          <w:lang w:eastAsia="en-US"/>
        </w:rPr>
        <w:t xml:space="preserve"> srpnja</w:t>
      </w:r>
      <w:r w:rsidR="00841592">
        <w:rPr>
          <w:sz w:val="24"/>
          <w:szCs w:val="24"/>
          <w:lang w:eastAsia="en-US"/>
        </w:rPr>
        <w:t xml:space="preserve"> 201</w:t>
      </w:r>
      <w:r>
        <w:rPr>
          <w:sz w:val="24"/>
          <w:szCs w:val="24"/>
          <w:lang w:eastAsia="en-US"/>
        </w:rPr>
        <w:t>9</w:t>
      </w:r>
      <w:r w:rsidR="00841592">
        <w:rPr>
          <w:sz w:val="24"/>
          <w:szCs w:val="24"/>
          <w:lang w:eastAsia="en-US"/>
        </w:rPr>
        <w:t>. godine,</w:t>
      </w:r>
    </w:p>
    <w:p w:rsidRDefault="00694C1B" w:rsidP="00694C1B" w:rsidR="00694C1B" w:rsidRPr="000C1E35">
      <w:pPr>
        <w:ind w:firstLine="720"/>
        <w:jc w:val="both"/>
        <w:rPr>
          <w:sz w:val="24"/>
          <w:szCs w:val="24"/>
        </w:rPr>
      </w:pPr>
    </w:p>
    <w:p w:rsidRDefault="00A03DB0" w:rsidP="00A2587B" w:rsidR="00A03DB0" w:rsidRPr="000D7E78">
      <w:pPr>
        <w:jc w:val="both"/>
        <w:rPr>
          <w:sz w:val="24"/>
          <w:szCs w:val="24"/>
        </w:rPr>
      </w:pPr>
    </w:p>
    <w:p w:rsidRDefault="00A03DB0" w:rsidP="00170E7C" w:rsidR="0087705A">
      <w:pPr>
        <w:jc w:val="both"/>
        <w:rPr>
          <w:sz w:val="24"/>
          <w:szCs w:val="24"/>
        </w:rPr>
      </w:pPr>
      <w:r w:rsidRPr="000D7E78">
        <w:rPr>
          <w:sz w:val="24"/>
          <w:szCs w:val="24"/>
        </w:rPr>
        <w:tab/>
      </w:r>
      <w:r w:rsidRPr="000D7E78">
        <w:rPr>
          <w:sz w:val="24"/>
          <w:szCs w:val="24"/>
        </w:rPr>
        <w:tab/>
      </w:r>
      <w:r w:rsidRPr="000D7E78">
        <w:rPr>
          <w:sz w:val="24"/>
          <w:szCs w:val="24"/>
        </w:rPr>
        <w:tab/>
      </w:r>
      <w:r w:rsidRPr="000D7E78">
        <w:rPr>
          <w:sz w:val="24"/>
          <w:szCs w:val="24"/>
        </w:rPr>
        <w:tab/>
        <w:t>TABLICE STEČAJNOG SUCA</w:t>
      </w:r>
    </w:p>
    <w:p w:rsidRDefault="003150B4" w:rsidP="00170E7C" w:rsidR="003150B4" w:rsidRPr="000D7E78">
      <w:pPr>
        <w:jc w:val="both"/>
        <w:rPr>
          <w:sz w:val="24"/>
          <w:szCs w:val="24"/>
        </w:rPr>
      </w:pPr>
    </w:p>
    <w:p w:rsidRDefault="00672D48" w:rsidP="00672D48" w:rsidR="00672D48" w:rsidRPr="000D7E78">
      <w:pPr>
        <w:jc w:val="both"/>
        <w:rPr>
          <w:sz w:val="24"/>
          <w:szCs w:val="24"/>
        </w:rPr>
      </w:pPr>
    </w:p>
    <w:p w:rsidRDefault="00672D48" w:rsidP="00672D48" w:rsidR="00672D48">
      <w:pPr>
        <w:numPr>
          <w:ilvl w:val="0"/>
          <w:numId w:val="19"/>
        </w:numPr>
        <w:jc w:val="both"/>
        <w:rPr>
          <w:b/>
          <w:sz w:val="24"/>
          <w:szCs w:val="24"/>
        </w:rPr>
      </w:pPr>
      <w:r w:rsidRPr="00D3523C">
        <w:rPr>
          <w:b/>
          <w:sz w:val="24"/>
          <w:szCs w:val="24"/>
        </w:rPr>
        <w:t>Utvrđene tražbine viših isplatnih redova:</w:t>
      </w:r>
    </w:p>
    <w:p w:rsidRDefault="00BE3E1F" w:rsidP="00255C09" w:rsidR="00BE3E1F" w:rsidRPr="00D3523C">
      <w:pPr>
        <w:ind w:left="720"/>
        <w:jc w:val="both"/>
        <w:rPr>
          <w:b/>
          <w:sz w:val="24"/>
          <w:szCs w:val="24"/>
        </w:rPr>
      </w:pPr>
    </w:p>
    <w:p w:rsidRDefault="00700DBA" w:rsidP="00591E21" w:rsidR="00694C1B">
      <w:pPr>
        <w:pStyle w:val="TableContents"/>
        <w:ind w:left="708"/>
        <w:rPr>
          <w:rFonts w:cs="Times New Roman"/>
          <w:b/>
          <w:bCs/>
        </w:rPr>
      </w:pPr>
      <w:r>
        <w:rPr>
          <w:rFonts w:cs="Times New Roman"/>
          <w:b/>
          <w:bCs/>
        </w:rPr>
        <w:t>Prvi viši isplatni red:</w:t>
      </w:r>
    </w:p>
    <w:p w:rsidRDefault="00700DBA" w:rsidP="00591E21" w:rsidR="00700DBA">
      <w:pPr>
        <w:pStyle w:val="TableContents"/>
        <w:ind w:left="708"/>
        <w:rPr>
          <w:rFonts w:cs="Times New Roman"/>
          <w:b/>
          <w:bCs/>
        </w:rPr>
      </w:pPr>
    </w:p>
    <w:tbl>
      <w:tblPr>
        <w:tblpPr w:tblpY="1" w:tblpXSpec="center" w:vertAnchor="text" w:rightFromText="180" w:leftFromText="180"/>
        <w:tblOverlap w:val="never"/>
        <w:tblW w:type="pct" w:w="630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1242"/>
        <w:gridCol w:w="3587"/>
        <w:gridCol w:w="1659"/>
        <w:gridCol w:w="2838"/>
        <w:gridCol w:w="1840"/>
      </w:tblGrid>
      <w:tr w:rsidTr="00DD602C" w:rsidR="000D3530" w:rsidRPr="00700DBA">
        <w:trPr>
          <w:jc w:val="center"/>
        </w:trPr>
        <w:tc>
          <w:tcPr>
            <w:tcW w:type="pct" w:w="556"/>
            <w:vAlign w:val="center"/>
          </w:tcPr>
          <w:p w:rsidRDefault="00700DBA" w:rsidP="00700DBA" w:rsidR="00700DBA" w:rsidRPr="00536343">
            <w:pPr>
              <w:pStyle w:val="TableContents"/>
              <w:ind w:left="708"/>
              <w:rPr>
                <w:bCs/>
              </w:rPr>
            </w:pPr>
          </w:p>
          <w:p w:rsidRDefault="000266F4" w:rsidP="00DD602C" w:rsidR="00700DBA" w:rsidRPr="00536343">
            <w:pPr>
              <w:pStyle w:val="TableContents"/>
              <w:rPr>
                <w:bCs/>
              </w:rPr>
            </w:pPr>
            <w:r>
              <w:rPr>
                <w:bCs/>
              </w:rPr>
              <w:t xml:space="preserve">     </w:t>
            </w:r>
            <w:r w:rsidR="00700DBA" w:rsidRPr="00536343">
              <w:rPr>
                <w:bCs/>
              </w:rPr>
              <w:t xml:space="preserve">R.br. </w:t>
            </w:r>
          </w:p>
        </w:tc>
        <w:tc>
          <w:tcPr>
            <w:tcW w:type="pct" w:w="1606"/>
            <w:vAlign w:val="center"/>
          </w:tcPr>
          <w:p w:rsidRDefault="00700DBA" w:rsidP="000266F4" w:rsidR="00700DBA" w:rsidRPr="00536343">
            <w:pPr>
              <w:pStyle w:val="TableContents"/>
              <w:jc w:val="center"/>
              <w:rPr>
                <w:bCs/>
              </w:rPr>
            </w:pPr>
            <w:r w:rsidRPr="00536343">
              <w:rPr>
                <w:bCs/>
              </w:rPr>
              <w:t>Ime i prezime / tvrtka  ili naziv vjerovnika</w:t>
            </w:r>
          </w:p>
        </w:tc>
        <w:tc>
          <w:tcPr>
            <w:tcW w:type="pct" w:w="743"/>
            <w:vAlign w:val="center"/>
          </w:tcPr>
          <w:p w:rsidRDefault="00700DBA" w:rsidP="000266F4" w:rsidR="00700DBA" w:rsidRPr="00536343">
            <w:pPr>
              <w:pStyle w:val="TableContents"/>
              <w:jc w:val="center"/>
              <w:rPr>
                <w:bCs/>
              </w:rPr>
            </w:pPr>
            <w:r w:rsidRPr="00536343">
              <w:rPr>
                <w:bCs/>
              </w:rPr>
              <w:t>OIB vjerovnika</w:t>
            </w:r>
          </w:p>
        </w:tc>
        <w:tc>
          <w:tcPr>
            <w:tcW w:type="pct" w:w="1271"/>
            <w:vAlign w:val="center"/>
          </w:tcPr>
          <w:p w:rsidRDefault="00700DBA" w:rsidP="000266F4" w:rsidR="00700DBA" w:rsidRPr="00536343">
            <w:pPr>
              <w:pStyle w:val="TableContents"/>
              <w:ind w:left="708"/>
              <w:rPr>
                <w:bCs/>
              </w:rPr>
            </w:pPr>
            <w:r w:rsidRPr="00536343">
              <w:rPr>
                <w:bCs/>
              </w:rPr>
              <w:t>Adresa / sjedište vjerovnika</w:t>
            </w:r>
          </w:p>
        </w:tc>
        <w:tc>
          <w:tcPr>
            <w:tcW w:type="pct" w:w="824"/>
            <w:vAlign w:val="center"/>
          </w:tcPr>
          <w:p w:rsidRDefault="00700DBA" w:rsidP="000266F4" w:rsidR="00700DBA" w:rsidRPr="00536343">
            <w:pPr>
              <w:pStyle w:val="TableContents"/>
              <w:jc w:val="center"/>
              <w:rPr>
                <w:bCs/>
              </w:rPr>
            </w:pPr>
            <w:r w:rsidRPr="00536343">
              <w:rPr>
                <w:bCs/>
              </w:rPr>
              <w:t>Iznos priznate tražbine</w:t>
            </w:r>
            <w:r w:rsidR="000266F4">
              <w:rPr>
                <w:bCs/>
              </w:rPr>
              <w:t xml:space="preserve"> </w:t>
            </w:r>
            <w:r w:rsidRPr="00536343">
              <w:rPr>
                <w:bCs/>
              </w:rPr>
              <w:t>(kn)</w:t>
            </w:r>
          </w:p>
        </w:tc>
      </w:tr>
      <w:tr w:rsidTr="00DD602C" w:rsidR="000D3530" w:rsidRPr="00700DBA">
        <w:trPr>
          <w:jc w:val="center"/>
        </w:trPr>
        <w:tc>
          <w:tcPr>
            <w:tcW w:type="pct" w:w="556"/>
            <w:vAlign w:val="center"/>
          </w:tcPr>
          <w:p w:rsidRDefault="00700DBA" w:rsidP="00536343" w:rsidR="00700DBA" w:rsidRPr="00536343">
            <w:pPr>
              <w:pStyle w:val="TableContents"/>
              <w:jc w:val="center"/>
              <w:rPr>
                <w:bCs/>
              </w:rPr>
            </w:pPr>
            <w:r w:rsidRPr="00536343">
              <w:rPr>
                <w:bCs/>
              </w:rPr>
              <w:t>1.</w:t>
            </w:r>
          </w:p>
        </w:tc>
        <w:tc>
          <w:tcPr>
            <w:tcW w:type="pct" w:w="1606"/>
            <w:vAlign w:val="center"/>
          </w:tcPr>
          <w:p w:rsidRDefault="00700DBA" w:rsidP="00536343" w:rsidR="00700DBA" w:rsidRPr="00536343">
            <w:pPr>
              <w:pStyle w:val="TableContents"/>
              <w:ind w:left="708"/>
              <w:rPr>
                <w:bCs/>
              </w:rPr>
            </w:pPr>
            <w:r w:rsidRPr="00536343">
              <w:rPr>
                <w:bCs/>
              </w:rPr>
              <w:t>EDO SEDIĆ</w:t>
            </w:r>
          </w:p>
        </w:tc>
        <w:tc>
          <w:tcPr>
            <w:tcW w:type="pct" w:w="743"/>
            <w:vAlign w:val="center"/>
          </w:tcPr>
          <w:p w:rsidRDefault="00700DBA" w:rsidP="00536343" w:rsidR="00700DBA" w:rsidRPr="00536343">
            <w:pPr>
              <w:pStyle w:val="TableContents"/>
              <w:jc w:val="center"/>
              <w:rPr>
                <w:bCs/>
              </w:rPr>
            </w:pPr>
            <w:r w:rsidRPr="00536343">
              <w:rPr>
                <w:bCs/>
              </w:rPr>
              <w:t>88396971507</w:t>
            </w:r>
          </w:p>
        </w:tc>
        <w:tc>
          <w:tcPr>
            <w:tcW w:type="pct" w:w="1271"/>
            <w:vAlign w:val="center"/>
          </w:tcPr>
          <w:p w:rsidRDefault="00700DBA" w:rsidP="00700DBA" w:rsidR="00700DBA" w:rsidRPr="00536343">
            <w:pPr>
              <w:pStyle w:val="TableContents"/>
              <w:ind w:left="708"/>
              <w:rPr>
                <w:bCs/>
              </w:rPr>
            </w:pPr>
            <w:r w:rsidRPr="00536343">
              <w:rPr>
                <w:bCs/>
              </w:rPr>
              <w:t>Držićeva 82, Zagreb</w:t>
            </w:r>
          </w:p>
        </w:tc>
        <w:tc>
          <w:tcPr>
            <w:tcW w:type="pct" w:w="824"/>
            <w:vAlign w:val="center"/>
          </w:tcPr>
          <w:p w:rsidRDefault="00700DBA" w:rsidP="000266F4" w:rsidR="00700DBA" w:rsidRPr="00536343">
            <w:pPr>
              <w:pStyle w:val="TableContents"/>
              <w:jc w:val="center"/>
              <w:rPr>
                <w:bCs/>
              </w:rPr>
            </w:pPr>
            <w:r w:rsidRPr="00536343">
              <w:rPr>
                <w:bCs/>
              </w:rPr>
              <w:t>1.817,73</w:t>
            </w:r>
          </w:p>
        </w:tc>
      </w:tr>
      <w:tr w:rsidTr="00DD602C" w:rsidR="000D3530" w:rsidRPr="00700DBA">
        <w:trPr>
          <w:jc w:val="center"/>
        </w:trPr>
        <w:tc>
          <w:tcPr>
            <w:tcW w:type="pct" w:w="556"/>
          </w:tcPr>
          <w:p w:rsidRDefault="00700DBA" w:rsidP="00536343" w:rsidR="00700DBA" w:rsidRPr="00536343">
            <w:pPr>
              <w:pStyle w:val="TableContents"/>
              <w:ind w:left="708"/>
              <w:jc w:val="center"/>
              <w:rPr>
                <w:bCs/>
              </w:rPr>
            </w:pPr>
          </w:p>
          <w:p w:rsidRDefault="00700DBA" w:rsidP="00536343" w:rsidR="00700DBA" w:rsidRPr="00536343">
            <w:pPr>
              <w:pStyle w:val="TableContents"/>
              <w:jc w:val="center"/>
              <w:rPr>
                <w:bCs/>
              </w:rPr>
            </w:pPr>
            <w:r w:rsidRPr="00536343">
              <w:rPr>
                <w:bCs/>
              </w:rPr>
              <w:t>2.</w:t>
            </w:r>
          </w:p>
          <w:p w:rsidRDefault="00700DBA" w:rsidP="00536343" w:rsidR="00700DBA" w:rsidRPr="00536343">
            <w:pPr>
              <w:pStyle w:val="TableContents"/>
              <w:ind w:left="708"/>
              <w:jc w:val="center"/>
              <w:rPr>
                <w:bCs/>
              </w:rPr>
            </w:pPr>
          </w:p>
        </w:tc>
        <w:tc>
          <w:tcPr>
            <w:tcW w:type="pct" w:w="1606"/>
          </w:tcPr>
          <w:p w:rsidRDefault="000266F4" w:rsidP="00536343" w:rsidR="000266F4">
            <w:pPr>
              <w:pStyle w:val="TableContents"/>
              <w:ind w:left="708"/>
              <w:rPr>
                <w:bCs/>
              </w:rPr>
            </w:pPr>
          </w:p>
          <w:p w:rsidRDefault="00700DBA" w:rsidP="00536343" w:rsidR="00700DBA" w:rsidRPr="00536343">
            <w:pPr>
              <w:pStyle w:val="TableContents"/>
              <w:ind w:left="708"/>
              <w:rPr>
                <w:bCs/>
              </w:rPr>
            </w:pPr>
            <w:r w:rsidRPr="00536343">
              <w:rPr>
                <w:bCs/>
              </w:rPr>
              <w:t>RH, MINISTARSTVO FINANCIJA, POREZNA UPRAVA, Ispost. Zaprešić</w:t>
            </w:r>
          </w:p>
        </w:tc>
        <w:tc>
          <w:tcPr>
            <w:tcW w:type="pct" w:w="743"/>
          </w:tcPr>
          <w:p w:rsidRDefault="000266F4" w:rsidP="00536343" w:rsidR="000266F4">
            <w:pPr>
              <w:pStyle w:val="TableContents"/>
              <w:jc w:val="center"/>
              <w:rPr>
                <w:bCs/>
              </w:rPr>
            </w:pPr>
          </w:p>
          <w:p w:rsidRDefault="00700DBA" w:rsidP="00536343" w:rsidR="00700DBA" w:rsidRPr="00536343">
            <w:pPr>
              <w:pStyle w:val="TableContents"/>
              <w:jc w:val="center"/>
              <w:rPr>
                <w:bCs/>
              </w:rPr>
            </w:pPr>
            <w:r w:rsidRPr="00536343">
              <w:rPr>
                <w:bCs/>
              </w:rPr>
              <w:t>18683136487</w:t>
            </w:r>
          </w:p>
        </w:tc>
        <w:tc>
          <w:tcPr>
            <w:tcW w:type="pct" w:w="1271"/>
          </w:tcPr>
          <w:p w:rsidRDefault="000266F4" w:rsidP="00700DBA" w:rsidR="000266F4">
            <w:pPr>
              <w:pStyle w:val="TableContents"/>
              <w:ind w:left="708"/>
              <w:rPr>
                <w:bCs/>
              </w:rPr>
            </w:pPr>
          </w:p>
          <w:p w:rsidRDefault="00700DBA" w:rsidP="00700DBA" w:rsidR="00700DBA" w:rsidRPr="00536343">
            <w:pPr>
              <w:pStyle w:val="TableContents"/>
              <w:ind w:left="708"/>
              <w:rPr>
                <w:bCs/>
              </w:rPr>
            </w:pPr>
            <w:r w:rsidRPr="00536343">
              <w:rPr>
                <w:bCs/>
              </w:rPr>
              <w:t>Drage Švajcara 1, ZAPREŠIĆ</w:t>
            </w:r>
          </w:p>
        </w:tc>
        <w:tc>
          <w:tcPr>
            <w:tcW w:type="pct" w:w="824"/>
          </w:tcPr>
          <w:p w:rsidRDefault="000266F4" w:rsidP="000266F4" w:rsidR="000266F4">
            <w:pPr>
              <w:pStyle w:val="TableContents"/>
              <w:jc w:val="center"/>
              <w:rPr>
                <w:bCs/>
              </w:rPr>
            </w:pPr>
          </w:p>
          <w:p w:rsidRDefault="00700DBA" w:rsidP="000266F4" w:rsidR="00700DBA" w:rsidRPr="00536343">
            <w:pPr>
              <w:pStyle w:val="TableContents"/>
              <w:jc w:val="center"/>
              <w:rPr>
                <w:bCs/>
              </w:rPr>
            </w:pPr>
            <w:r w:rsidRPr="00536343">
              <w:rPr>
                <w:bCs/>
              </w:rPr>
              <w:t>1.118,55</w:t>
            </w:r>
          </w:p>
        </w:tc>
      </w:tr>
      <w:tr w:rsidTr="00DD602C" w:rsidR="000D3530" w:rsidRPr="00700DBA">
        <w:trPr>
          <w:jc w:val="center"/>
        </w:trPr>
        <w:tc>
          <w:tcPr>
            <w:tcW w:type="pct" w:w="556"/>
          </w:tcPr>
          <w:p w:rsidRDefault="00700DBA" w:rsidP="00536343" w:rsidR="00700DBA" w:rsidRPr="00536343">
            <w:pPr>
              <w:pStyle w:val="TableContents"/>
              <w:ind w:left="708"/>
              <w:jc w:val="center"/>
              <w:rPr>
                <w:bCs/>
              </w:rPr>
            </w:pPr>
          </w:p>
          <w:p w:rsidRDefault="00700DBA" w:rsidP="00536343" w:rsidR="00700DBA">
            <w:pPr>
              <w:pStyle w:val="TableContents"/>
              <w:jc w:val="center"/>
              <w:rPr>
                <w:bCs/>
              </w:rPr>
            </w:pPr>
            <w:r w:rsidRPr="00536343">
              <w:rPr>
                <w:bCs/>
              </w:rPr>
              <w:t>3.</w:t>
            </w:r>
          </w:p>
          <w:p w:rsidRDefault="000266F4" w:rsidP="00536343" w:rsidR="000266F4" w:rsidRPr="00536343">
            <w:pPr>
              <w:pStyle w:val="TableContents"/>
              <w:jc w:val="center"/>
              <w:rPr>
                <w:bCs/>
              </w:rPr>
            </w:pPr>
          </w:p>
        </w:tc>
        <w:tc>
          <w:tcPr>
            <w:tcW w:type="pct" w:w="1606"/>
          </w:tcPr>
          <w:p w:rsidRDefault="000266F4" w:rsidP="00536343" w:rsidR="000266F4">
            <w:pPr>
              <w:pStyle w:val="TableContents"/>
              <w:ind w:left="708"/>
              <w:rPr>
                <w:bCs/>
              </w:rPr>
            </w:pPr>
          </w:p>
          <w:p w:rsidRDefault="00700DBA" w:rsidP="00536343" w:rsidR="00700DBA" w:rsidRPr="00536343">
            <w:pPr>
              <w:pStyle w:val="TableContents"/>
              <w:ind w:left="708"/>
              <w:rPr>
                <w:bCs/>
              </w:rPr>
            </w:pPr>
            <w:r w:rsidRPr="00536343">
              <w:rPr>
                <w:bCs/>
              </w:rPr>
              <w:t>HZZO RH</w:t>
            </w:r>
          </w:p>
        </w:tc>
        <w:tc>
          <w:tcPr>
            <w:tcW w:type="pct" w:w="743"/>
          </w:tcPr>
          <w:p w:rsidRDefault="000266F4" w:rsidP="00536343" w:rsidR="000266F4">
            <w:pPr>
              <w:pStyle w:val="TableContents"/>
              <w:jc w:val="center"/>
              <w:rPr>
                <w:bCs/>
              </w:rPr>
            </w:pPr>
          </w:p>
          <w:p w:rsidRDefault="00700DBA" w:rsidP="00536343" w:rsidR="00700DBA" w:rsidRPr="00536343">
            <w:pPr>
              <w:pStyle w:val="TableContents"/>
              <w:jc w:val="center"/>
              <w:rPr>
                <w:bCs/>
              </w:rPr>
            </w:pPr>
            <w:r w:rsidRPr="00536343">
              <w:rPr>
                <w:bCs/>
              </w:rPr>
              <w:t>02958272670</w:t>
            </w:r>
          </w:p>
        </w:tc>
        <w:tc>
          <w:tcPr>
            <w:tcW w:type="pct" w:w="1271"/>
          </w:tcPr>
          <w:p w:rsidRDefault="000266F4" w:rsidP="000266F4" w:rsidR="000266F4">
            <w:pPr>
              <w:pStyle w:val="TableContents"/>
              <w:ind w:left="708"/>
              <w:jc w:val="center"/>
              <w:rPr>
                <w:bCs/>
              </w:rPr>
            </w:pPr>
          </w:p>
          <w:p w:rsidRDefault="00700DBA" w:rsidP="000266F4" w:rsidR="00A523A5">
            <w:pPr>
              <w:pStyle w:val="TableContents"/>
              <w:jc w:val="center"/>
              <w:rPr>
                <w:bCs/>
              </w:rPr>
            </w:pPr>
            <w:r w:rsidRPr="00536343">
              <w:rPr>
                <w:bCs/>
              </w:rPr>
              <w:t xml:space="preserve">Margaretska 3, </w:t>
            </w:r>
          </w:p>
          <w:p w:rsidRDefault="00700DBA" w:rsidP="000266F4" w:rsidR="00700DBA" w:rsidRPr="00536343">
            <w:pPr>
              <w:pStyle w:val="TableContents"/>
              <w:jc w:val="center"/>
              <w:rPr>
                <w:bCs/>
              </w:rPr>
            </w:pPr>
            <w:r w:rsidRPr="00536343">
              <w:rPr>
                <w:bCs/>
              </w:rPr>
              <w:t>Zagreb</w:t>
            </w:r>
          </w:p>
        </w:tc>
        <w:tc>
          <w:tcPr>
            <w:tcW w:type="pct" w:w="824"/>
          </w:tcPr>
          <w:p w:rsidRDefault="000266F4" w:rsidP="000266F4" w:rsidR="000266F4">
            <w:pPr>
              <w:pStyle w:val="TableContents"/>
              <w:jc w:val="center"/>
              <w:rPr>
                <w:bCs/>
              </w:rPr>
            </w:pPr>
          </w:p>
          <w:p w:rsidRDefault="00700DBA" w:rsidP="000266F4" w:rsidR="00700DBA" w:rsidRPr="00536343">
            <w:pPr>
              <w:pStyle w:val="TableContents"/>
              <w:jc w:val="center"/>
              <w:rPr>
                <w:bCs/>
              </w:rPr>
            </w:pPr>
            <w:r w:rsidRPr="00536343">
              <w:rPr>
                <w:bCs/>
              </w:rPr>
              <w:t>880,27</w:t>
            </w:r>
          </w:p>
        </w:tc>
      </w:tr>
      <w:tr w:rsidTr="00DD602C" w:rsidR="000D3530" w:rsidRPr="00700DBA">
        <w:trPr>
          <w:jc w:val="center"/>
        </w:trPr>
        <w:tc>
          <w:tcPr>
            <w:tcW w:type="pct" w:w="556"/>
          </w:tcPr>
          <w:p w:rsidRDefault="00700DBA" w:rsidP="00536343" w:rsidR="00700DBA" w:rsidRPr="00536343">
            <w:pPr>
              <w:pStyle w:val="TableContents"/>
              <w:ind w:left="708"/>
              <w:jc w:val="center"/>
              <w:rPr>
                <w:bCs/>
              </w:rPr>
            </w:pPr>
          </w:p>
          <w:p w:rsidRDefault="00700DBA" w:rsidP="00536343" w:rsidR="00700DBA" w:rsidRPr="00536343">
            <w:pPr>
              <w:pStyle w:val="TableContents"/>
              <w:jc w:val="center"/>
              <w:rPr>
                <w:bCs/>
              </w:rPr>
            </w:pPr>
            <w:r w:rsidRPr="00536343">
              <w:rPr>
                <w:bCs/>
              </w:rPr>
              <w:t>4.</w:t>
            </w:r>
          </w:p>
          <w:p w:rsidRDefault="00700DBA" w:rsidP="00536343" w:rsidR="00700DBA" w:rsidRPr="00536343">
            <w:pPr>
              <w:pStyle w:val="TableContents"/>
              <w:ind w:left="708"/>
              <w:jc w:val="center"/>
              <w:rPr>
                <w:bCs/>
              </w:rPr>
            </w:pPr>
          </w:p>
        </w:tc>
        <w:tc>
          <w:tcPr>
            <w:tcW w:type="pct" w:w="1606"/>
          </w:tcPr>
          <w:p w:rsidRDefault="000266F4" w:rsidP="00536343" w:rsidR="000266F4">
            <w:pPr>
              <w:pStyle w:val="TableContents"/>
              <w:ind w:left="708"/>
              <w:rPr>
                <w:bCs/>
              </w:rPr>
            </w:pPr>
          </w:p>
          <w:p w:rsidRDefault="00700DBA" w:rsidP="00536343" w:rsidR="00700DBA">
            <w:pPr>
              <w:pStyle w:val="TableContents"/>
              <w:ind w:left="708"/>
              <w:rPr>
                <w:bCs/>
              </w:rPr>
            </w:pPr>
            <w:r w:rsidRPr="00536343">
              <w:rPr>
                <w:bCs/>
              </w:rPr>
              <w:t>REGOS središnji registar osiguranika</w:t>
            </w:r>
          </w:p>
          <w:p w:rsidRDefault="000266F4" w:rsidP="00536343" w:rsidR="000266F4" w:rsidRPr="00536343">
            <w:pPr>
              <w:pStyle w:val="TableContents"/>
              <w:ind w:left="708"/>
              <w:rPr>
                <w:bCs/>
              </w:rPr>
            </w:pPr>
          </w:p>
        </w:tc>
        <w:tc>
          <w:tcPr>
            <w:tcW w:type="pct" w:w="743"/>
          </w:tcPr>
          <w:p w:rsidRDefault="000266F4" w:rsidP="00536343" w:rsidR="000266F4">
            <w:pPr>
              <w:pStyle w:val="TableContents"/>
              <w:jc w:val="center"/>
              <w:rPr>
                <w:bCs/>
              </w:rPr>
            </w:pPr>
          </w:p>
          <w:p w:rsidRDefault="00700DBA" w:rsidP="00536343" w:rsidR="00700DBA" w:rsidRPr="00536343">
            <w:pPr>
              <w:pStyle w:val="TableContents"/>
              <w:jc w:val="center"/>
              <w:rPr>
                <w:bCs/>
              </w:rPr>
            </w:pPr>
            <w:r w:rsidRPr="00536343">
              <w:rPr>
                <w:bCs/>
              </w:rPr>
              <w:t>93161265507</w:t>
            </w:r>
          </w:p>
        </w:tc>
        <w:tc>
          <w:tcPr>
            <w:tcW w:type="pct" w:w="1271"/>
          </w:tcPr>
          <w:p w:rsidRDefault="000266F4" w:rsidP="00700DBA" w:rsidR="000266F4">
            <w:pPr>
              <w:pStyle w:val="TableContents"/>
              <w:ind w:left="708"/>
              <w:rPr>
                <w:bCs/>
              </w:rPr>
            </w:pPr>
          </w:p>
          <w:p w:rsidRDefault="00700DBA" w:rsidP="00700DBA" w:rsidR="00700DBA" w:rsidRPr="00536343">
            <w:pPr>
              <w:pStyle w:val="TableContents"/>
              <w:ind w:left="708"/>
              <w:rPr>
                <w:bCs/>
              </w:rPr>
            </w:pPr>
            <w:r w:rsidRPr="00536343">
              <w:rPr>
                <w:bCs/>
              </w:rPr>
              <w:t>Gajeva 5, Zagreb</w:t>
            </w:r>
          </w:p>
        </w:tc>
        <w:tc>
          <w:tcPr>
            <w:tcW w:type="pct" w:w="824"/>
          </w:tcPr>
          <w:p w:rsidRDefault="000266F4" w:rsidP="000266F4" w:rsidR="000266F4">
            <w:pPr>
              <w:pStyle w:val="TableContents"/>
              <w:jc w:val="center"/>
              <w:rPr>
                <w:bCs/>
              </w:rPr>
            </w:pPr>
          </w:p>
          <w:p w:rsidRDefault="00700DBA" w:rsidP="000266F4" w:rsidR="00700DBA" w:rsidRPr="00536343">
            <w:pPr>
              <w:pStyle w:val="TableContents"/>
              <w:jc w:val="center"/>
              <w:rPr>
                <w:bCs/>
              </w:rPr>
            </w:pPr>
            <w:r w:rsidRPr="00536343">
              <w:rPr>
                <w:bCs/>
              </w:rPr>
              <w:t>288,87</w:t>
            </w:r>
          </w:p>
        </w:tc>
      </w:tr>
    </w:tbl>
    <w:p w:rsidRDefault="00700DBA" w:rsidP="00591E21" w:rsidR="00700DBA">
      <w:pPr>
        <w:pStyle w:val="TableContents"/>
        <w:ind w:left="708"/>
        <w:rPr>
          <w:rFonts w:cs="Times New Roman"/>
          <w:b/>
          <w:bCs/>
        </w:rPr>
      </w:pPr>
    </w:p>
    <w:p w:rsidRDefault="00700DBA" w:rsidP="00591E21" w:rsidR="00700DBA">
      <w:pPr>
        <w:pStyle w:val="TableContents"/>
        <w:ind w:left="708"/>
        <w:rPr>
          <w:rFonts w:cs="Times New Roman"/>
          <w:b/>
          <w:bCs/>
        </w:rPr>
      </w:pPr>
    </w:p>
    <w:p w:rsidRDefault="00700DBA" w:rsidP="00591E21" w:rsidR="00700DBA">
      <w:pPr>
        <w:pStyle w:val="TableContents"/>
        <w:ind w:left="708"/>
        <w:rPr>
          <w:rFonts w:cs="Times New Roman"/>
          <w:b/>
          <w:bCs/>
        </w:rPr>
      </w:pPr>
    </w:p>
    <w:p w:rsidRDefault="00DD602C" w:rsidP="00591E21" w:rsidR="00DD602C">
      <w:pPr>
        <w:pStyle w:val="TableContents"/>
        <w:ind w:left="708"/>
        <w:rPr>
          <w:rFonts w:cs="Times New Roman"/>
          <w:b/>
          <w:bCs/>
        </w:rPr>
      </w:pPr>
    </w:p>
    <w:p w:rsidRDefault="00DD602C" w:rsidP="00591E21" w:rsidR="00DD602C">
      <w:pPr>
        <w:pStyle w:val="TableContents"/>
        <w:ind w:left="708"/>
        <w:rPr>
          <w:rFonts w:cs="Times New Roman"/>
          <w:b/>
          <w:bCs/>
        </w:rPr>
      </w:pPr>
    </w:p>
    <w:p w:rsidRDefault="00DD602C" w:rsidP="00591E21" w:rsidR="00DD602C">
      <w:pPr>
        <w:pStyle w:val="TableContents"/>
        <w:ind w:left="708"/>
        <w:rPr>
          <w:rFonts w:cs="Times New Roman"/>
          <w:b/>
          <w:bCs/>
        </w:rPr>
      </w:pPr>
    </w:p>
    <w:p w:rsidRDefault="00DD602C" w:rsidP="00591E21" w:rsidR="00DD602C">
      <w:pPr>
        <w:pStyle w:val="TableContents"/>
        <w:ind w:left="708"/>
        <w:rPr>
          <w:rFonts w:cs="Times New Roman"/>
          <w:b/>
          <w:bCs/>
        </w:rPr>
      </w:pPr>
    </w:p>
    <w:p w:rsidRDefault="00DD602C" w:rsidP="00591E21" w:rsidR="00DD602C">
      <w:pPr>
        <w:pStyle w:val="TableContents"/>
        <w:ind w:left="708"/>
        <w:rPr>
          <w:rFonts w:cs="Times New Roman"/>
          <w:b/>
          <w:bCs/>
        </w:rPr>
      </w:pPr>
    </w:p>
    <w:p w:rsidRDefault="00DD602C" w:rsidP="00591E21" w:rsidR="00DD602C">
      <w:pPr>
        <w:pStyle w:val="TableContents"/>
        <w:ind w:left="708"/>
        <w:rPr>
          <w:rFonts w:cs="Times New Roman"/>
          <w:b/>
          <w:bCs/>
        </w:rPr>
      </w:pPr>
    </w:p>
    <w:p w:rsidRDefault="00DD602C" w:rsidP="00591E21" w:rsidR="00DD602C">
      <w:pPr>
        <w:pStyle w:val="TableContents"/>
        <w:ind w:left="708"/>
        <w:rPr>
          <w:rFonts w:cs="Times New Roman"/>
          <w:b/>
          <w:bCs/>
        </w:rPr>
      </w:pPr>
    </w:p>
    <w:p w:rsidRDefault="00DD602C" w:rsidP="00591E21" w:rsidR="00DD602C">
      <w:pPr>
        <w:pStyle w:val="TableContents"/>
        <w:ind w:left="708"/>
        <w:rPr>
          <w:rFonts w:cs="Times New Roman"/>
          <w:b/>
          <w:bCs/>
        </w:rPr>
      </w:pPr>
    </w:p>
    <w:p w:rsidRDefault="00DD602C" w:rsidP="00591E21" w:rsidR="00DD602C">
      <w:pPr>
        <w:pStyle w:val="TableContents"/>
        <w:ind w:left="708"/>
        <w:rPr>
          <w:rFonts w:cs="Times New Roman"/>
          <w:b/>
          <w:bCs/>
        </w:rPr>
      </w:pPr>
    </w:p>
    <w:p w:rsidRDefault="00C151F7" w:rsidP="000C1F1C" w:rsidR="000C1F1C">
      <w:pPr>
        <w:pStyle w:val="TableContents"/>
        <w:ind w:left="708"/>
        <w:rPr>
          <w:rFonts w:cs="Times New Roman"/>
          <w:b/>
          <w:bCs/>
        </w:rPr>
      </w:pPr>
      <w:r>
        <w:rPr>
          <w:rFonts w:cs="Times New Roman"/>
          <w:b/>
          <w:bCs/>
        </w:rPr>
        <w:t>Drugi viši isplatni red:</w:t>
      </w:r>
    </w:p>
    <w:p w:rsidRDefault="000C1F1C" w:rsidP="000C1F1C" w:rsidR="000C1F1C" w:rsidRPr="0084366A">
      <w:pPr>
        <w:pStyle w:val="TableContents"/>
        <w:ind w:left="708"/>
      </w:pPr>
    </w:p>
    <w:p w:rsidRDefault="006F102B" w:rsidP="000C1F1C" w:rsidR="006F102B">
      <w:pPr>
        <w:jc w:val="both"/>
        <w:rPr>
          <w:b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476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696"/>
        <w:gridCol w:w="2397"/>
        <w:gridCol w:w="1536"/>
        <w:gridCol w:w="1350"/>
        <w:gridCol w:w="1296"/>
        <w:gridCol w:w="1163"/>
      </w:tblGrid>
      <w:tr w:rsidTr="00272CC6" w:rsidR="00272CC6" w:rsidRPr="00272CC6">
        <w:trPr>
          <w:trHeight w:val="428"/>
          <w:jc w:val="center"/>
        </w:trPr>
        <w:tc>
          <w:tcPr>
            <w:tcW w:type="pct" w:w="412"/>
            <w:vAlign w:val="center"/>
          </w:tcPr>
          <w:p w:rsidRDefault="00272CC6" w:rsidP="00272CC6" w:rsidR="00272CC6" w:rsidRPr="00272CC6">
            <w:pPr>
              <w:spacing w:after="8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272CC6">
              <w:rPr>
                <w:rFonts w:eastAsiaTheme="minorEastAsia"/>
                <w:sz w:val="24"/>
                <w:szCs w:val="24"/>
                <w:lang w:eastAsia="en-US"/>
              </w:rPr>
              <w:t>R</w:t>
            </w:r>
            <w:r>
              <w:rPr>
                <w:rFonts w:eastAsiaTheme="minorEastAsia"/>
                <w:sz w:val="24"/>
                <w:szCs w:val="24"/>
                <w:lang w:eastAsia="en-US"/>
              </w:rPr>
              <w:t>.br.</w:t>
            </w:r>
          </w:p>
        </w:tc>
        <w:tc>
          <w:tcPr>
            <w:tcW w:type="pct" w:w="1420"/>
            <w:vAlign w:val="center"/>
          </w:tcPr>
          <w:p w:rsidRDefault="00272CC6" w:rsidP="00272CC6" w:rsidR="00272CC6" w:rsidRPr="00272CC6">
            <w:pPr>
              <w:spacing w:after="8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272CC6">
              <w:rPr>
                <w:rFonts w:eastAsiaTheme="minorEastAsia"/>
                <w:sz w:val="24"/>
                <w:szCs w:val="24"/>
                <w:lang w:eastAsia="en-US"/>
              </w:rPr>
              <w:t>Ime i prezime / tvrtka  ili naziv vjerovnika</w:t>
            </w:r>
          </w:p>
        </w:tc>
        <w:tc>
          <w:tcPr>
            <w:tcW w:type="pct" w:w="910"/>
            <w:vAlign w:val="center"/>
          </w:tcPr>
          <w:p w:rsidRDefault="00272CC6" w:rsidP="00272CC6" w:rsidR="00272CC6" w:rsidRPr="00272CC6">
            <w:pPr>
              <w:spacing w:after="8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272CC6">
              <w:rPr>
                <w:rFonts w:eastAsiaTheme="minorEastAsia"/>
                <w:sz w:val="24"/>
                <w:szCs w:val="24"/>
                <w:lang w:eastAsia="en-US"/>
              </w:rPr>
              <w:t>OIB vjerovnika</w:t>
            </w:r>
          </w:p>
        </w:tc>
        <w:tc>
          <w:tcPr>
            <w:tcW w:type="pct" w:w="800"/>
            <w:vAlign w:val="center"/>
          </w:tcPr>
          <w:p w:rsidRDefault="00272CC6" w:rsidP="00272CC6" w:rsidR="00272CC6" w:rsidRPr="00272CC6">
            <w:pPr>
              <w:spacing w:after="8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272CC6">
              <w:rPr>
                <w:rFonts w:eastAsiaTheme="minorEastAsia"/>
                <w:sz w:val="24"/>
                <w:szCs w:val="24"/>
                <w:lang w:eastAsia="en-US"/>
              </w:rPr>
              <w:t>Adresa / sjedište vjerovnika</w:t>
            </w:r>
          </w:p>
        </w:tc>
        <w:tc>
          <w:tcPr>
            <w:tcW w:type="pct" w:w="768"/>
            <w:vAlign w:val="center"/>
          </w:tcPr>
          <w:p w:rsidRDefault="00272CC6" w:rsidP="00272CC6" w:rsidR="00272CC6" w:rsidRPr="00272CC6">
            <w:pPr>
              <w:spacing w:after="8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272CC6">
              <w:rPr>
                <w:rFonts w:eastAsiaTheme="minorEastAsia"/>
                <w:sz w:val="24"/>
                <w:szCs w:val="24"/>
                <w:lang w:eastAsia="en-US"/>
              </w:rPr>
              <w:t>Iznos priznate tražbine</w:t>
            </w:r>
          </w:p>
          <w:p w:rsidRDefault="00272CC6" w:rsidP="00272CC6" w:rsidR="00272CC6" w:rsidRPr="00272CC6">
            <w:pPr>
              <w:spacing w:after="8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272CC6">
              <w:rPr>
                <w:rFonts w:eastAsiaTheme="minorEastAsia"/>
                <w:sz w:val="24"/>
                <w:szCs w:val="24"/>
                <w:lang w:eastAsia="en-US"/>
              </w:rPr>
              <w:t>(kn)</w:t>
            </w:r>
          </w:p>
        </w:tc>
        <w:tc>
          <w:tcPr>
            <w:tcW w:type="pct" w:w="689"/>
            <w:vAlign w:val="center"/>
          </w:tcPr>
          <w:p w:rsidRDefault="00272CC6" w:rsidP="00272CC6" w:rsidR="00272CC6" w:rsidRPr="00272CC6">
            <w:pPr>
              <w:spacing w:after="8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272CC6">
              <w:rPr>
                <w:rFonts w:eastAsiaTheme="minorEastAsia"/>
                <w:sz w:val="24"/>
                <w:szCs w:val="24"/>
                <w:lang w:eastAsia="en-US"/>
              </w:rPr>
              <w:t>Pravna osnova priznate tražbine</w:t>
            </w:r>
          </w:p>
        </w:tc>
      </w:tr>
      <w:tr w:rsidTr="00272CC6" w:rsidR="00272CC6" w:rsidRPr="00272CC6">
        <w:trPr>
          <w:trHeight w:val="494"/>
          <w:jc w:val="center"/>
        </w:trPr>
        <w:tc>
          <w:tcPr>
            <w:tcW w:type="pct" w:w="412"/>
          </w:tcPr>
          <w:p w:rsidRDefault="00272CC6" w:rsidP="00272CC6" w:rsidR="00272CC6" w:rsidRPr="00272CC6">
            <w:pPr>
              <w:spacing w:after="8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</w:p>
          <w:p w:rsidRDefault="00272CC6" w:rsidP="00272CC6" w:rsidR="00272CC6" w:rsidRPr="00272CC6">
            <w:pPr>
              <w:spacing w:after="8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272CC6">
              <w:rPr>
                <w:rFonts w:eastAsiaTheme="minorEastAsia"/>
                <w:sz w:val="24"/>
                <w:szCs w:val="24"/>
                <w:lang w:eastAsia="en-US"/>
              </w:rPr>
              <w:t>1.</w:t>
            </w:r>
          </w:p>
          <w:p w:rsidRDefault="00272CC6" w:rsidP="00272CC6" w:rsidR="00272CC6" w:rsidRPr="00272CC6">
            <w:pPr>
              <w:spacing w:after="80"/>
              <w:ind w:left="284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type="pct" w:w="1420"/>
          </w:tcPr>
          <w:p w:rsidRDefault="00272CC6" w:rsidP="00272CC6" w:rsidR="00272CC6" w:rsidRPr="00272CC6">
            <w:pPr>
              <w:spacing w:after="80" w:before="240"/>
              <w:rPr>
                <w:rFonts w:eastAsiaTheme="minorEastAsia"/>
                <w:sz w:val="24"/>
                <w:szCs w:val="24"/>
                <w:lang w:eastAsia="en-US"/>
              </w:rPr>
            </w:pPr>
            <w:r w:rsidRPr="00272CC6">
              <w:rPr>
                <w:rFonts w:eastAsiaTheme="minorEastAsia"/>
                <w:sz w:val="24"/>
                <w:szCs w:val="24"/>
                <w:lang w:eastAsia="en-US"/>
              </w:rPr>
              <w:t>RH,MINISTARSTVO FINANCIJA, POREZNA UPRAVA, Ispost. Zaprešić</w:t>
            </w:r>
          </w:p>
        </w:tc>
        <w:tc>
          <w:tcPr>
            <w:tcW w:type="pct" w:w="910"/>
          </w:tcPr>
          <w:p w:rsidRDefault="00272CC6" w:rsidP="00272CC6" w:rsidR="00272CC6" w:rsidRPr="00272CC6">
            <w:pPr>
              <w:spacing w:after="80" w:before="24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272CC6">
              <w:rPr>
                <w:rFonts w:eastAsiaTheme="minorEastAsia"/>
                <w:sz w:val="24"/>
                <w:szCs w:val="24"/>
                <w:lang w:eastAsia="en-US"/>
              </w:rPr>
              <w:t>18683136487</w:t>
            </w:r>
          </w:p>
        </w:tc>
        <w:tc>
          <w:tcPr>
            <w:tcW w:type="pct" w:w="800"/>
          </w:tcPr>
          <w:p w:rsidRDefault="00272CC6" w:rsidP="00272CC6" w:rsidR="00272CC6" w:rsidRPr="00272CC6">
            <w:pPr>
              <w:spacing w:after="80" w:before="240"/>
              <w:rPr>
                <w:rFonts w:eastAsiaTheme="minorEastAsia"/>
                <w:sz w:val="24"/>
                <w:szCs w:val="24"/>
                <w:lang w:eastAsia="en-US"/>
              </w:rPr>
            </w:pPr>
            <w:r w:rsidRPr="00272CC6">
              <w:rPr>
                <w:rFonts w:eastAsiaTheme="minorEastAsia"/>
                <w:sz w:val="24"/>
                <w:szCs w:val="24"/>
                <w:lang w:eastAsia="en-US"/>
              </w:rPr>
              <w:t>Drage Švajcara 1 ZAPREŠIĆ</w:t>
            </w:r>
          </w:p>
        </w:tc>
        <w:tc>
          <w:tcPr>
            <w:tcW w:type="pct" w:w="768"/>
          </w:tcPr>
          <w:p w:rsidRDefault="00272CC6" w:rsidP="00272CC6" w:rsidR="00272CC6" w:rsidRPr="00272CC6">
            <w:pPr>
              <w:spacing w:after="8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</w:p>
          <w:p w:rsidRDefault="00272CC6" w:rsidP="00272CC6" w:rsidR="00272CC6" w:rsidRPr="00272CC6">
            <w:pPr>
              <w:spacing w:after="8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272CC6">
              <w:rPr>
                <w:rFonts w:eastAsiaTheme="minorEastAsia"/>
                <w:sz w:val="24"/>
                <w:szCs w:val="24"/>
                <w:lang w:eastAsia="en-US"/>
              </w:rPr>
              <w:t>28.912,17</w:t>
            </w:r>
          </w:p>
        </w:tc>
        <w:tc>
          <w:tcPr>
            <w:tcW w:type="pct" w:w="689"/>
          </w:tcPr>
          <w:p w:rsidRDefault="00272CC6" w:rsidP="00272CC6" w:rsidR="00272CC6" w:rsidRPr="00272CC6">
            <w:pPr>
              <w:spacing w:after="80" w:before="240"/>
              <w:rPr>
                <w:rFonts w:eastAsiaTheme="minorEastAsia"/>
                <w:sz w:val="24"/>
                <w:szCs w:val="24"/>
                <w:lang w:eastAsia="en-US"/>
              </w:rPr>
            </w:pPr>
            <w:r w:rsidRPr="00272CC6">
              <w:rPr>
                <w:rFonts w:eastAsiaTheme="minorEastAsia"/>
                <w:sz w:val="24"/>
                <w:szCs w:val="24"/>
                <w:lang w:eastAsia="en-US"/>
              </w:rPr>
              <w:t>Porezi i doprinosi</w:t>
            </w:r>
          </w:p>
          <w:p w:rsidRDefault="00272CC6" w:rsidP="00272CC6" w:rsidR="00272CC6" w:rsidRPr="00272CC6">
            <w:pPr>
              <w:spacing w:after="80" w:before="240"/>
              <w:rPr>
                <w:rFonts w:eastAsiaTheme="minorEastAsia"/>
                <w:sz w:val="24"/>
                <w:szCs w:val="24"/>
                <w:lang w:eastAsia="en-US"/>
              </w:rPr>
            </w:pPr>
            <w:r w:rsidRPr="00272CC6">
              <w:rPr>
                <w:rFonts w:eastAsiaTheme="minorEastAsia"/>
                <w:sz w:val="24"/>
                <w:szCs w:val="24"/>
                <w:lang w:eastAsia="en-US"/>
              </w:rPr>
              <w:t>Ovršna isprava</w:t>
            </w:r>
          </w:p>
        </w:tc>
      </w:tr>
      <w:tr w:rsidTr="00272CC6" w:rsidR="00272CC6" w:rsidRPr="00272CC6">
        <w:trPr>
          <w:trHeight w:val="285"/>
          <w:jc w:val="center"/>
        </w:trPr>
        <w:tc>
          <w:tcPr>
            <w:tcW w:type="pct" w:w="412"/>
          </w:tcPr>
          <w:p w:rsidRDefault="00272CC6" w:rsidP="00272CC6" w:rsidR="00272CC6" w:rsidRPr="00272CC6">
            <w:pPr>
              <w:spacing w:after="8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</w:p>
          <w:p w:rsidRDefault="00272CC6" w:rsidP="00272CC6" w:rsidR="00272CC6" w:rsidRPr="00272CC6">
            <w:pPr>
              <w:spacing w:after="8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272CC6">
              <w:rPr>
                <w:rFonts w:eastAsiaTheme="minorEastAsia"/>
                <w:sz w:val="24"/>
                <w:szCs w:val="24"/>
                <w:lang w:eastAsia="en-US"/>
              </w:rPr>
              <w:t>2.</w:t>
            </w:r>
          </w:p>
          <w:p w:rsidRDefault="00272CC6" w:rsidP="00272CC6" w:rsidR="00272CC6" w:rsidRPr="00272CC6">
            <w:pPr>
              <w:spacing w:after="8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type="pct" w:w="1420"/>
          </w:tcPr>
          <w:p w:rsidRDefault="00272CC6" w:rsidP="00272CC6" w:rsidR="00272CC6" w:rsidRPr="00272CC6">
            <w:pPr>
              <w:spacing w:after="80" w:before="240"/>
              <w:rPr>
                <w:rFonts w:eastAsiaTheme="minorEastAsia"/>
                <w:sz w:val="24"/>
                <w:szCs w:val="24"/>
                <w:lang w:eastAsia="en-US"/>
              </w:rPr>
            </w:pPr>
            <w:r w:rsidRPr="00272CC6">
              <w:rPr>
                <w:rFonts w:eastAsiaTheme="minorEastAsia"/>
                <w:sz w:val="24"/>
                <w:szCs w:val="24"/>
                <w:lang w:eastAsia="en-US"/>
              </w:rPr>
              <w:t>ZAGREBAČKA BANKA d.d., Zagreb</w:t>
            </w:r>
          </w:p>
          <w:p w:rsidRDefault="00272CC6" w:rsidP="00272CC6" w:rsidR="00272CC6" w:rsidRPr="00272CC6">
            <w:pPr>
              <w:spacing w:after="80" w:before="240"/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type="pct" w:w="910"/>
          </w:tcPr>
          <w:p w:rsidRDefault="00272CC6" w:rsidP="00272CC6" w:rsidR="00272CC6" w:rsidRPr="00272CC6">
            <w:pPr>
              <w:spacing w:after="80" w:before="24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272CC6">
              <w:rPr>
                <w:rFonts w:eastAsiaTheme="minorEastAsia"/>
                <w:sz w:val="24"/>
                <w:szCs w:val="24"/>
                <w:lang w:eastAsia="en-US"/>
              </w:rPr>
              <w:t>92963223473</w:t>
            </w:r>
          </w:p>
        </w:tc>
        <w:tc>
          <w:tcPr>
            <w:tcW w:type="pct" w:w="800"/>
          </w:tcPr>
          <w:p w:rsidRDefault="00272CC6" w:rsidP="00272CC6" w:rsidR="00272CC6" w:rsidRPr="00272CC6">
            <w:pPr>
              <w:spacing w:after="80" w:before="240"/>
              <w:rPr>
                <w:rFonts w:eastAsiaTheme="minorEastAsia"/>
                <w:sz w:val="24"/>
                <w:szCs w:val="24"/>
                <w:lang w:eastAsia="en-US"/>
              </w:rPr>
            </w:pPr>
            <w:r w:rsidRPr="00272CC6">
              <w:rPr>
                <w:rFonts w:eastAsiaTheme="minorEastAsia"/>
                <w:sz w:val="24"/>
                <w:szCs w:val="24"/>
                <w:lang w:eastAsia="en-US"/>
              </w:rPr>
              <w:t>Trg Bana Jelačića 10 Zagreb</w:t>
            </w:r>
          </w:p>
        </w:tc>
        <w:tc>
          <w:tcPr>
            <w:tcW w:type="pct" w:w="768"/>
          </w:tcPr>
          <w:p w:rsidRDefault="00272CC6" w:rsidP="00272CC6" w:rsidR="00272CC6" w:rsidRPr="00272CC6">
            <w:pPr>
              <w:spacing w:after="8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</w:p>
          <w:p w:rsidRDefault="00272CC6" w:rsidP="00272CC6" w:rsidR="00272CC6" w:rsidRPr="00272CC6">
            <w:pPr>
              <w:spacing w:after="80"/>
              <w:jc w:val="center"/>
              <w:rPr>
                <w:rFonts w:eastAsiaTheme="minorEastAsia"/>
                <w:b/>
                <w:sz w:val="24"/>
                <w:szCs w:val="24"/>
                <w:lang w:eastAsia="en-US"/>
              </w:rPr>
            </w:pPr>
            <w:r w:rsidRPr="00272CC6">
              <w:rPr>
                <w:rFonts w:eastAsiaTheme="minorEastAsia"/>
                <w:sz w:val="24"/>
                <w:szCs w:val="24"/>
                <w:lang w:eastAsia="en-US"/>
              </w:rPr>
              <w:t>270.204,09</w:t>
            </w:r>
          </w:p>
        </w:tc>
        <w:tc>
          <w:tcPr>
            <w:tcW w:type="pct" w:w="689"/>
          </w:tcPr>
          <w:p w:rsidRDefault="00272CC6" w:rsidP="00272CC6" w:rsidR="00272CC6" w:rsidRPr="00272CC6">
            <w:pPr>
              <w:spacing w:after="80" w:before="240"/>
              <w:rPr>
                <w:rFonts w:eastAsiaTheme="minorEastAsia"/>
                <w:sz w:val="24"/>
                <w:szCs w:val="24"/>
                <w:lang w:eastAsia="en-US"/>
              </w:rPr>
            </w:pPr>
            <w:r w:rsidRPr="00272CC6">
              <w:rPr>
                <w:rFonts w:eastAsiaTheme="minorEastAsia"/>
                <w:sz w:val="24"/>
                <w:szCs w:val="24"/>
                <w:lang w:eastAsia="en-US"/>
              </w:rPr>
              <w:t>Izvadak iz poslovnih knjiga</w:t>
            </w:r>
          </w:p>
        </w:tc>
      </w:tr>
      <w:tr w:rsidTr="00272CC6" w:rsidR="00272CC6" w:rsidRPr="00272CC6">
        <w:trPr>
          <w:trHeight w:val="305"/>
          <w:jc w:val="center"/>
        </w:trPr>
        <w:tc>
          <w:tcPr>
            <w:tcW w:type="pct" w:w="412"/>
          </w:tcPr>
          <w:p w:rsidRDefault="00272CC6" w:rsidP="00272CC6" w:rsidR="00272CC6" w:rsidRPr="00272CC6">
            <w:pPr>
              <w:spacing w:after="8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</w:p>
          <w:p w:rsidRDefault="00272CC6" w:rsidP="00272CC6" w:rsidR="00272CC6" w:rsidRPr="00272CC6">
            <w:pPr>
              <w:spacing w:after="8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272CC6">
              <w:rPr>
                <w:rFonts w:eastAsiaTheme="minorEastAsia"/>
                <w:sz w:val="24"/>
                <w:szCs w:val="24"/>
                <w:lang w:eastAsia="en-US"/>
              </w:rPr>
              <w:t>3.</w:t>
            </w:r>
          </w:p>
          <w:p w:rsidRDefault="00272CC6" w:rsidP="00272CC6" w:rsidR="00272CC6" w:rsidRPr="00272CC6">
            <w:pPr>
              <w:spacing w:after="8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type="pct" w:w="1420"/>
          </w:tcPr>
          <w:p w:rsidRDefault="00272CC6" w:rsidP="00272CC6" w:rsidR="00272CC6" w:rsidRPr="00272CC6">
            <w:pPr>
              <w:spacing w:after="80" w:before="240"/>
              <w:rPr>
                <w:rFonts w:eastAsiaTheme="minorEastAsia"/>
                <w:sz w:val="24"/>
                <w:szCs w:val="24"/>
                <w:lang w:eastAsia="en-US"/>
              </w:rPr>
            </w:pPr>
            <w:r w:rsidRPr="00272CC6">
              <w:rPr>
                <w:rFonts w:eastAsiaTheme="minorEastAsia"/>
                <w:sz w:val="24"/>
                <w:szCs w:val="24"/>
                <w:lang w:eastAsia="en-US"/>
              </w:rPr>
              <w:t>HEP OPSKRBA d.o.o. Zagreb</w:t>
            </w:r>
          </w:p>
        </w:tc>
        <w:tc>
          <w:tcPr>
            <w:tcW w:type="pct" w:w="910"/>
          </w:tcPr>
          <w:p w:rsidRDefault="00272CC6" w:rsidP="00272CC6" w:rsidR="00272CC6" w:rsidRPr="00272CC6">
            <w:pPr>
              <w:spacing w:after="80" w:before="24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272CC6">
              <w:rPr>
                <w:rFonts w:eastAsiaTheme="minorEastAsia"/>
                <w:sz w:val="24"/>
                <w:szCs w:val="24"/>
                <w:lang w:eastAsia="en-US"/>
              </w:rPr>
              <w:t>63073332379</w:t>
            </w:r>
          </w:p>
        </w:tc>
        <w:tc>
          <w:tcPr>
            <w:tcW w:type="pct" w:w="800"/>
          </w:tcPr>
          <w:p w:rsidRDefault="00272CC6" w:rsidP="00272CC6" w:rsidR="00272CC6" w:rsidRPr="00272CC6">
            <w:pPr>
              <w:spacing w:after="80" w:before="240"/>
              <w:rPr>
                <w:rFonts w:eastAsiaTheme="minorEastAsia"/>
                <w:sz w:val="24"/>
                <w:szCs w:val="24"/>
                <w:lang w:eastAsia="en-US"/>
              </w:rPr>
            </w:pPr>
            <w:r w:rsidRPr="00272CC6">
              <w:rPr>
                <w:rFonts w:eastAsiaTheme="minorEastAsia"/>
                <w:sz w:val="24"/>
                <w:szCs w:val="24"/>
                <w:lang w:eastAsia="en-US"/>
              </w:rPr>
              <w:t>Ul grada Vukovara 37 Zagreb</w:t>
            </w:r>
          </w:p>
        </w:tc>
        <w:tc>
          <w:tcPr>
            <w:tcW w:type="pct" w:w="768"/>
          </w:tcPr>
          <w:p w:rsidRDefault="00272CC6" w:rsidP="00272CC6" w:rsidR="00272CC6" w:rsidRPr="00272CC6">
            <w:pPr>
              <w:spacing w:after="80" w:before="24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272CC6">
              <w:rPr>
                <w:rFonts w:eastAsiaTheme="minorEastAsia"/>
                <w:sz w:val="24"/>
                <w:szCs w:val="24"/>
                <w:lang w:eastAsia="en-US"/>
              </w:rPr>
              <w:t>1.373,32</w:t>
            </w:r>
          </w:p>
        </w:tc>
        <w:tc>
          <w:tcPr>
            <w:tcW w:type="pct" w:w="689"/>
          </w:tcPr>
          <w:p w:rsidRDefault="00272CC6" w:rsidP="00272CC6" w:rsidR="00272CC6" w:rsidRPr="00272CC6">
            <w:pPr>
              <w:spacing w:after="80" w:before="240"/>
              <w:rPr>
                <w:rFonts w:eastAsiaTheme="minorEastAsia"/>
                <w:sz w:val="24"/>
                <w:szCs w:val="24"/>
                <w:lang w:eastAsia="en-US"/>
              </w:rPr>
            </w:pPr>
            <w:r w:rsidRPr="00272CC6">
              <w:rPr>
                <w:rFonts w:eastAsiaTheme="minorEastAsia"/>
                <w:sz w:val="24"/>
                <w:szCs w:val="24"/>
                <w:lang w:eastAsia="en-US"/>
              </w:rPr>
              <w:t>Računi, izvodi</w:t>
            </w:r>
          </w:p>
        </w:tc>
      </w:tr>
      <w:tr w:rsidTr="00272CC6" w:rsidR="00272CC6" w:rsidRPr="00272CC6">
        <w:trPr>
          <w:trHeight w:val="402"/>
          <w:jc w:val="center"/>
        </w:trPr>
        <w:tc>
          <w:tcPr>
            <w:tcW w:type="pct" w:w="412"/>
          </w:tcPr>
          <w:p w:rsidRDefault="00272CC6" w:rsidP="00A523A5" w:rsidR="00272CC6" w:rsidRPr="00272CC6">
            <w:pPr>
              <w:spacing w:after="80" w:before="24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272CC6">
              <w:rPr>
                <w:rFonts w:eastAsiaTheme="minorEastAsia"/>
                <w:sz w:val="24"/>
                <w:szCs w:val="24"/>
                <w:lang w:eastAsia="en-US"/>
              </w:rPr>
              <w:t>4.</w:t>
            </w:r>
          </w:p>
        </w:tc>
        <w:tc>
          <w:tcPr>
            <w:tcW w:type="pct" w:w="1420"/>
          </w:tcPr>
          <w:p w:rsidRDefault="00272CC6" w:rsidP="00272CC6" w:rsidR="00272CC6" w:rsidRPr="00272CC6">
            <w:pPr>
              <w:spacing w:after="80" w:before="240"/>
              <w:rPr>
                <w:rFonts w:eastAsiaTheme="minorEastAsia"/>
                <w:sz w:val="24"/>
                <w:szCs w:val="24"/>
                <w:lang w:eastAsia="en-US"/>
              </w:rPr>
            </w:pPr>
            <w:r w:rsidRPr="00272CC6">
              <w:rPr>
                <w:rFonts w:eastAsiaTheme="minorEastAsia"/>
                <w:sz w:val="24"/>
                <w:szCs w:val="24"/>
                <w:lang w:eastAsia="en-US"/>
              </w:rPr>
              <w:t>ATESSA d.o.o.</w:t>
            </w:r>
          </w:p>
          <w:p w:rsidRDefault="00272CC6" w:rsidP="00272CC6" w:rsidR="00272CC6" w:rsidRPr="00272CC6">
            <w:pPr>
              <w:spacing w:after="80" w:before="240"/>
              <w:rPr>
                <w:rFonts w:eastAsiaTheme="minorEastAsia"/>
                <w:sz w:val="24"/>
                <w:szCs w:val="24"/>
                <w:lang w:eastAsia="en-US"/>
              </w:rPr>
            </w:pPr>
            <w:r w:rsidRPr="00272CC6">
              <w:rPr>
                <w:rFonts w:eastAsiaTheme="minorEastAsia"/>
                <w:sz w:val="24"/>
                <w:szCs w:val="24"/>
                <w:lang w:eastAsia="en-US"/>
              </w:rPr>
              <w:t>Zaprešić</w:t>
            </w:r>
          </w:p>
        </w:tc>
        <w:tc>
          <w:tcPr>
            <w:tcW w:type="pct" w:w="910"/>
          </w:tcPr>
          <w:p w:rsidRDefault="00272CC6" w:rsidP="00272CC6" w:rsidR="00272CC6" w:rsidRPr="00272CC6">
            <w:pPr>
              <w:spacing w:after="80" w:before="24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272CC6">
              <w:rPr>
                <w:rFonts w:eastAsiaTheme="minorEastAsia"/>
                <w:sz w:val="24"/>
                <w:szCs w:val="24"/>
                <w:lang w:eastAsia="en-US"/>
              </w:rPr>
              <w:t>16150490539</w:t>
            </w:r>
          </w:p>
        </w:tc>
        <w:tc>
          <w:tcPr>
            <w:tcW w:type="pct" w:w="800"/>
          </w:tcPr>
          <w:p w:rsidRDefault="00272CC6" w:rsidP="00272CC6" w:rsidR="00272CC6" w:rsidRPr="00272CC6">
            <w:pPr>
              <w:spacing w:after="80" w:before="240"/>
              <w:rPr>
                <w:rFonts w:eastAsiaTheme="minorEastAsia"/>
                <w:sz w:val="24"/>
                <w:szCs w:val="24"/>
                <w:lang w:eastAsia="en-US"/>
              </w:rPr>
            </w:pPr>
            <w:r w:rsidRPr="00272CC6">
              <w:rPr>
                <w:rFonts w:eastAsiaTheme="minorEastAsia"/>
                <w:sz w:val="24"/>
                <w:szCs w:val="24"/>
                <w:lang w:eastAsia="en-US"/>
              </w:rPr>
              <w:t>P. Lončara 6, Zaprešić</w:t>
            </w:r>
          </w:p>
        </w:tc>
        <w:tc>
          <w:tcPr>
            <w:tcW w:type="pct" w:w="768"/>
          </w:tcPr>
          <w:p w:rsidRDefault="00272CC6" w:rsidP="00272CC6" w:rsidR="00272CC6" w:rsidRPr="00272CC6">
            <w:pPr>
              <w:spacing w:after="80" w:before="24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272CC6">
              <w:rPr>
                <w:rFonts w:eastAsiaTheme="minorEastAsia"/>
                <w:sz w:val="24"/>
                <w:szCs w:val="24"/>
                <w:lang w:eastAsia="en-US"/>
              </w:rPr>
              <w:t>7.088,73</w:t>
            </w:r>
          </w:p>
        </w:tc>
        <w:tc>
          <w:tcPr>
            <w:tcW w:type="pct" w:w="689"/>
          </w:tcPr>
          <w:p w:rsidRDefault="00272CC6" w:rsidP="00272CC6" w:rsidR="00272CC6" w:rsidRPr="00272CC6">
            <w:pPr>
              <w:spacing w:after="80" w:before="240"/>
              <w:rPr>
                <w:rFonts w:eastAsiaTheme="minorEastAsia"/>
                <w:sz w:val="24"/>
                <w:szCs w:val="24"/>
                <w:lang w:eastAsia="en-US"/>
              </w:rPr>
            </w:pPr>
            <w:r w:rsidRPr="00272CC6">
              <w:rPr>
                <w:rFonts w:eastAsiaTheme="minorEastAsia"/>
                <w:sz w:val="24"/>
                <w:szCs w:val="24"/>
                <w:lang w:eastAsia="en-US"/>
              </w:rPr>
              <w:t>Računi</w:t>
            </w:r>
          </w:p>
        </w:tc>
      </w:tr>
      <w:tr w:rsidTr="00272CC6" w:rsidR="00272CC6" w:rsidRPr="00272CC6">
        <w:trPr>
          <w:trHeight w:val="239"/>
          <w:jc w:val="center"/>
        </w:trPr>
        <w:tc>
          <w:tcPr>
            <w:tcW w:type="pct" w:w="412"/>
          </w:tcPr>
          <w:p w:rsidRDefault="00272CC6" w:rsidP="00A523A5" w:rsidR="00272CC6" w:rsidRPr="00272CC6">
            <w:pPr>
              <w:spacing w:after="80" w:before="24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272CC6">
              <w:rPr>
                <w:rFonts w:eastAsiaTheme="minorEastAsia"/>
                <w:sz w:val="24"/>
                <w:szCs w:val="24"/>
                <w:lang w:eastAsia="en-US"/>
              </w:rPr>
              <w:t>5.</w:t>
            </w:r>
          </w:p>
        </w:tc>
        <w:tc>
          <w:tcPr>
            <w:tcW w:type="pct" w:w="1420"/>
          </w:tcPr>
          <w:p w:rsidRDefault="00272CC6" w:rsidP="00272CC6" w:rsidR="00272CC6" w:rsidRPr="00272CC6">
            <w:pPr>
              <w:spacing w:after="80" w:before="240"/>
              <w:rPr>
                <w:rFonts w:eastAsiaTheme="minorEastAsia"/>
                <w:sz w:val="24"/>
                <w:szCs w:val="24"/>
                <w:lang w:eastAsia="en-US"/>
              </w:rPr>
            </w:pPr>
            <w:r w:rsidRPr="00272CC6">
              <w:rPr>
                <w:rFonts w:eastAsiaTheme="minorEastAsia"/>
                <w:sz w:val="24"/>
                <w:szCs w:val="24"/>
                <w:lang w:eastAsia="en-US"/>
              </w:rPr>
              <w:t>BERKA SEDIĆ</w:t>
            </w:r>
          </w:p>
        </w:tc>
        <w:tc>
          <w:tcPr>
            <w:tcW w:type="pct" w:w="910"/>
          </w:tcPr>
          <w:p w:rsidRDefault="00272CC6" w:rsidP="00272CC6" w:rsidR="00272CC6" w:rsidRPr="00272CC6">
            <w:pPr>
              <w:spacing w:after="80" w:before="24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272CC6">
              <w:rPr>
                <w:rFonts w:eastAsiaTheme="minorEastAsia"/>
                <w:sz w:val="24"/>
                <w:szCs w:val="24"/>
                <w:lang w:eastAsia="en-US"/>
              </w:rPr>
              <w:t>41372021608</w:t>
            </w:r>
          </w:p>
        </w:tc>
        <w:tc>
          <w:tcPr>
            <w:tcW w:type="pct" w:w="800"/>
          </w:tcPr>
          <w:p w:rsidRDefault="00272CC6" w:rsidP="00272CC6" w:rsidR="00272CC6" w:rsidRPr="00272CC6">
            <w:pPr>
              <w:spacing w:after="80" w:before="240"/>
              <w:rPr>
                <w:rFonts w:eastAsiaTheme="minorEastAsia"/>
                <w:sz w:val="24"/>
                <w:szCs w:val="24"/>
                <w:lang w:eastAsia="en-US"/>
              </w:rPr>
            </w:pPr>
            <w:r w:rsidRPr="00272CC6">
              <w:rPr>
                <w:rFonts w:eastAsiaTheme="minorEastAsia"/>
                <w:sz w:val="24"/>
                <w:szCs w:val="24"/>
                <w:lang w:eastAsia="en-US"/>
              </w:rPr>
              <w:t>Držićeva 82,Zagreb</w:t>
            </w:r>
          </w:p>
        </w:tc>
        <w:tc>
          <w:tcPr>
            <w:tcW w:type="pct" w:w="768"/>
          </w:tcPr>
          <w:p w:rsidRDefault="00272CC6" w:rsidP="00272CC6" w:rsidR="00272CC6" w:rsidRPr="00272CC6">
            <w:pPr>
              <w:spacing w:after="80" w:before="24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272CC6">
              <w:rPr>
                <w:rFonts w:eastAsiaTheme="minorEastAsia"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type="pct" w:w="689"/>
          </w:tcPr>
          <w:p w:rsidRDefault="00272CC6" w:rsidP="00272CC6" w:rsidR="00272CC6" w:rsidRPr="00272CC6">
            <w:pPr>
              <w:spacing w:after="80" w:before="240"/>
              <w:rPr>
                <w:rFonts w:eastAsiaTheme="minorEastAsia"/>
                <w:sz w:val="24"/>
                <w:szCs w:val="24"/>
                <w:lang w:eastAsia="en-US"/>
              </w:rPr>
            </w:pPr>
            <w:r w:rsidRPr="00272CC6">
              <w:rPr>
                <w:rFonts w:eastAsiaTheme="minorEastAsia"/>
                <w:sz w:val="24"/>
                <w:szCs w:val="24"/>
                <w:lang w:eastAsia="en-US"/>
              </w:rPr>
              <w:t>Zastara</w:t>
            </w:r>
          </w:p>
        </w:tc>
      </w:tr>
      <w:tr w:rsidTr="00272CC6" w:rsidR="00272CC6" w:rsidRPr="00272CC6">
        <w:trPr>
          <w:trHeight w:val="239"/>
          <w:jc w:val="center"/>
        </w:trPr>
        <w:tc>
          <w:tcPr>
            <w:tcW w:type="pct" w:w="412"/>
          </w:tcPr>
          <w:p w:rsidRDefault="00272CC6" w:rsidP="00272CC6" w:rsidR="00272CC6" w:rsidRPr="00272CC6">
            <w:pPr>
              <w:spacing w:after="80"/>
              <w:rPr>
                <w:rFonts w:eastAsiaTheme="minorEastAsia"/>
                <w:sz w:val="24"/>
                <w:szCs w:val="24"/>
                <w:lang w:eastAsia="en-US"/>
              </w:rPr>
            </w:pPr>
            <w:r w:rsidRPr="00272CC6">
              <w:rPr>
                <w:rFonts w:eastAsiaTheme="minorEastAsia"/>
                <w:sz w:val="24"/>
                <w:szCs w:val="24"/>
                <w:lang w:eastAsia="en-US"/>
              </w:rPr>
              <w:t xml:space="preserve"> </w:t>
            </w:r>
          </w:p>
          <w:p w:rsidRDefault="00272CC6" w:rsidP="00272CC6" w:rsidR="00272CC6" w:rsidRPr="00272CC6">
            <w:pPr>
              <w:spacing w:after="8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272CC6">
              <w:rPr>
                <w:rFonts w:eastAsiaTheme="minorEastAsia"/>
                <w:sz w:val="24"/>
                <w:szCs w:val="24"/>
                <w:lang w:eastAsia="en-US"/>
              </w:rPr>
              <w:t>6.</w:t>
            </w:r>
          </w:p>
          <w:p w:rsidRDefault="00272CC6" w:rsidP="00272CC6" w:rsidR="00272CC6" w:rsidRPr="00272CC6">
            <w:pPr>
              <w:spacing w:after="80"/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type="pct" w:w="1420"/>
          </w:tcPr>
          <w:p w:rsidRDefault="00272CC6" w:rsidP="00272CC6" w:rsidR="00272CC6" w:rsidRPr="00272CC6">
            <w:pPr>
              <w:spacing w:after="80" w:before="240"/>
              <w:rPr>
                <w:rFonts w:eastAsiaTheme="minorEastAsia"/>
                <w:sz w:val="24"/>
                <w:szCs w:val="24"/>
                <w:lang w:eastAsia="en-US"/>
              </w:rPr>
            </w:pPr>
            <w:r w:rsidRPr="00272CC6">
              <w:rPr>
                <w:rFonts w:eastAsiaTheme="minorEastAsia"/>
                <w:sz w:val="24"/>
                <w:szCs w:val="24"/>
                <w:lang w:eastAsia="en-US"/>
              </w:rPr>
              <w:t>ZIJAD  SEDIĆ</w:t>
            </w:r>
          </w:p>
        </w:tc>
        <w:tc>
          <w:tcPr>
            <w:tcW w:type="pct" w:w="910"/>
          </w:tcPr>
          <w:p w:rsidRDefault="00272CC6" w:rsidP="00272CC6" w:rsidR="00272CC6" w:rsidRPr="00272CC6">
            <w:pPr>
              <w:spacing w:after="80" w:before="24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272CC6">
              <w:rPr>
                <w:rFonts w:eastAsiaTheme="minorEastAsia"/>
                <w:sz w:val="24"/>
                <w:szCs w:val="24"/>
                <w:lang w:eastAsia="en-US"/>
              </w:rPr>
              <w:t>83063429354</w:t>
            </w:r>
          </w:p>
        </w:tc>
        <w:tc>
          <w:tcPr>
            <w:tcW w:type="pct" w:w="800"/>
          </w:tcPr>
          <w:p w:rsidRDefault="00272CC6" w:rsidP="00272CC6" w:rsidR="00272CC6" w:rsidRPr="00272CC6">
            <w:pPr>
              <w:spacing w:after="80"/>
              <w:rPr>
                <w:rFonts w:eastAsiaTheme="minorEastAsia"/>
                <w:sz w:val="24"/>
                <w:szCs w:val="24"/>
                <w:lang w:eastAsia="en-US"/>
              </w:rPr>
            </w:pPr>
            <w:r w:rsidRPr="00272CC6">
              <w:rPr>
                <w:rFonts w:eastAsiaTheme="minorEastAsia"/>
                <w:sz w:val="24"/>
                <w:szCs w:val="24"/>
                <w:lang w:eastAsia="en-US"/>
              </w:rPr>
              <w:t>Držićeva 82, Zagreb</w:t>
            </w:r>
          </w:p>
        </w:tc>
        <w:tc>
          <w:tcPr>
            <w:tcW w:type="pct" w:w="768"/>
          </w:tcPr>
          <w:p w:rsidRDefault="00272CC6" w:rsidP="00272CC6" w:rsidR="00272CC6" w:rsidRPr="00272CC6">
            <w:pPr>
              <w:spacing w:after="80" w:before="24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272CC6">
              <w:rPr>
                <w:rFonts w:eastAsiaTheme="minorEastAsia"/>
                <w:sz w:val="24"/>
                <w:szCs w:val="24"/>
                <w:lang w:eastAsia="en-US"/>
              </w:rPr>
              <w:t>2.580,48</w:t>
            </w:r>
          </w:p>
        </w:tc>
        <w:tc>
          <w:tcPr>
            <w:tcW w:type="pct" w:w="689"/>
          </w:tcPr>
          <w:p w:rsidRDefault="00272CC6" w:rsidP="00272CC6" w:rsidR="00272CC6" w:rsidRPr="00272CC6">
            <w:pPr>
              <w:spacing w:after="80" w:before="240"/>
              <w:rPr>
                <w:rFonts w:eastAsiaTheme="minorEastAsia"/>
                <w:sz w:val="24"/>
                <w:szCs w:val="24"/>
                <w:lang w:eastAsia="en-US"/>
              </w:rPr>
            </w:pPr>
            <w:r w:rsidRPr="00272CC6">
              <w:rPr>
                <w:rFonts w:eastAsiaTheme="minorEastAsia"/>
                <w:sz w:val="24"/>
                <w:szCs w:val="24"/>
                <w:lang w:eastAsia="en-US"/>
              </w:rPr>
              <w:t>Ugovor o djelu</w:t>
            </w:r>
          </w:p>
        </w:tc>
      </w:tr>
    </w:tbl>
    <w:p w:rsidRDefault="006F102B" w:rsidP="000C1F1C" w:rsidR="006F102B">
      <w:pPr>
        <w:jc w:val="both"/>
        <w:rPr>
          <w:b/>
          <w:sz w:val="24"/>
        </w:rPr>
      </w:pPr>
    </w:p>
    <w:p w:rsidRDefault="006F102B" w:rsidP="000C1F1C" w:rsidR="006F102B">
      <w:pPr>
        <w:jc w:val="both"/>
        <w:rPr>
          <w:b/>
          <w:sz w:val="24"/>
        </w:rPr>
      </w:pPr>
    </w:p>
    <w:p w:rsidRDefault="006F102B" w:rsidP="000C1F1C" w:rsidR="006F102B">
      <w:pPr>
        <w:jc w:val="both"/>
        <w:rPr>
          <w:b/>
          <w:sz w:val="24"/>
        </w:rPr>
      </w:pPr>
    </w:p>
    <w:p w:rsidRDefault="00272CC6" w:rsidP="000C1F1C" w:rsidR="00272CC6">
      <w:pPr>
        <w:jc w:val="both"/>
        <w:rPr>
          <w:b/>
          <w:sz w:val="24"/>
        </w:rPr>
      </w:pPr>
    </w:p>
    <w:p w:rsidRDefault="00A523A5" w:rsidP="000C1F1C" w:rsidR="00A523A5">
      <w:pPr>
        <w:jc w:val="both"/>
        <w:rPr>
          <w:b/>
          <w:sz w:val="24"/>
        </w:rPr>
      </w:pPr>
    </w:p>
    <w:p w:rsidRDefault="00A523A5" w:rsidP="000C1F1C" w:rsidR="00A523A5">
      <w:pPr>
        <w:jc w:val="both"/>
        <w:rPr>
          <w:b/>
          <w:sz w:val="24"/>
        </w:rPr>
      </w:pPr>
    </w:p>
    <w:p w:rsidRDefault="00A523A5" w:rsidP="000C1F1C" w:rsidR="00A523A5">
      <w:pPr>
        <w:jc w:val="both"/>
        <w:rPr>
          <w:b/>
          <w:sz w:val="24"/>
        </w:rPr>
      </w:pPr>
    </w:p>
    <w:p w:rsidRDefault="00A523A5" w:rsidP="000C1F1C" w:rsidR="00A523A5">
      <w:pPr>
        <w:jc w:val="both"/>
        <w:rPr>
          <w:b/>
          <w:sz w:val="24"/>
        </w:rPr>
      </w:pPr>
    </w:p>
    <w:p w:rsidRDefault="00272CC6" w:rsidP="000C1F1C" w:rsidR="00272CC6">
      <w:pPr>
        <w:jc w:val="both"/>
        <w:rPr>
          <w:b/>
          <w:sz w:val="24"/>
        </w:rPr>
      </w:pPr>
    </w:p>
    <w:p w:rsidRDefault="00272CC6" w:rsidP="000C1F1C" w:rsidR="00272CC6">
      <w:pPr>
        <w:jc w:val="both"/>
        <w:rPr>
          <w:b/>
          <w:sz w:val="24"/>
        </w:rPr>
      </w:pPr>
    </w:p>
    <w:p w:rsidRDefault="000C1F1C" w:rsidP="000C1F1C" w:rsidR="000C1F1C">
      <w:pPr>
        <w:jc w:val="both"/>
        <w:rPr>
          <w:b/>
          <w:sz w:val="24"/>
        </w:rPr>
      </w:pPr>
      <w:r>
        <w:rPr>
          <w:b/>
          <w:sz w:val="24"/>
        </w:rPr>
        <w:t>II</w:t>
      </w:r>
      <w:r>
        <w:rPr>
          <w:b/>
          <w:sz w:val="24"/>
        </w:rPr>
        <w:tab/>
        <w:t>Osporene tražbine vjerovnika viših isplatnog redova:</w:t>
      </w:r>
    </w:p>
    <w:p w:rsidRDefault="000C1F1C" w:rsidP="000C1F1C" w:rsidR="000C1F1C">
      <w:pPr>
        <w:jc w:val="both"/>
        <w:rPr>
          <w:b/>
          <w:sz w:val="24"/>
        </w:rPr>
      </w:pPr>
    </w:p>
    <w:p w:rsidRDefault="00272CC6" w:rsidP="000C1F1C" w:rsidR="000C1F1C">
      <w:pPr>
        <w:ind w:firstLine="708"/>
        <w:jc w:val="both"/>
        <w:rPr>
          <w:b/>
          <w:sz w:val="24"/>
        </w:rPr>
      </w:pPr>
      <w:r>
        <w:rPr>
          <w:b/>
          <w:sz w:val="24"/>
        </w:rPr>
        <w:t xml:space="preserve">Drugi </w:t>
      </w:r>
      <w:r w:rsidR="000C1F1C">
        <w:rPr>
          <w:b/>
          <w:sz w:val="24"/>
        </w:rPr>
        <w:t>viši isplatni red:</w:t>
      </w:r>
    </w:p>
    <w:p w:rsidRDefault="00272CC6" w:rsidP="00E34B2A" w:rsidR="00272CC6">
      <w:pPr>
        <w:pStyle w:val="Odlomakpopisa"/>
        <w:jc w:val="both"/>
        <w:rPr>
          <w:bCs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634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696"/>
        <w:gridCol w:w="2396"/>
        <w:gridCol w:w="1536"/>
        <w:gridCol w:w="1350"/>
        <w:gridCol w:w="1296"/>
        <w:gridCol w:w="1496"/>
        <w:gridCol w:w="1296"/>
        <w:gridCol w:w="1163"/>
      </w:tblGrid>
      <w:tr w:rsidTr="008A19F4" w:rsidR="00272CC6" w:rsidRPr="00272CC6">
        <w:trPr>
          <w:trHeight w:val="428"/>
          <w:jc w:val="center"/>
        </w:trPr>
        <w:tc>
          <w:tcPr>
            <w:tcW w:type="pct" w:w="310"/>
            <w:vAlign w:val="center"/>
          </w:tcPr>
          <w:p w:rsidRDefault="00272CC6" w:rsidP="008A19F4" w:rsidR="00272CC6" w:rsidRPr="00272CC6">
            <w:pPr>
              <w:spacing w:after="8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272CC6">
              <w:rPr>
                <w:rFonts w:eastAsiaTheme="minorEastAsia"/>
                <w:sz w:val="24"/>
                <w:szCs w:val="24"/>
                <w:lang w:eastAsia="en-US"/>
              </w:rPr>
              <w:t>R</w:t>
            </w:r>
            <w:r w:rsidR="008A19F4">
              <w:rPr>
                <w:rFonts w:eastAsiaTheme="minorEastAsia"/>
                <w:sz w:val="24"/>
                <w:szCs w:val="24"/>
                <w:lang w:eastAsia="en-US"/>
              </w:rPr>
              <w:t>.br.</w:t>
            </w:r>
          </w:p>
        </w:tc>
        <w:tc>
          <w:tcPr>
            <w:tcW w:type="pct" w:w="1067"/>
            <w:vAlign w:val="center"/>
          </w:tcPr>
          <w:p w:rsidRDefault="00272CC6" w:rsidP="00272CC6" w:rsidR="00272CC6" w:rsidRPr="00272CC6">
            <w:pPr>
              <w:spacing w:after="8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272CC6">
              <w:rPr>
                <w:rFonts w:eastAsiaTheme="minorEastAsia"/>
                <w:sz w:val="24"/>
                <w:szCs w:val="24"/>
                <w:lang w:eastAsia="en-US"/>
              </w:rPr>
              <w:t>Ime i prezime / tvrtka  ili naziv vjerovnika</w:t>
            </w:r>
          </w:p>
        </w:tc>
        <w:tc>
          <w:tcPr>
            <w:tcW w:type="pct" w:w="684"/>
            <w:vAlign w:val="center"/>
          </w:tcPr>
          <w:p w:rsidRDefault="00272CC6" w:rsidP="00272CC6" w:rsidR="00272CC6" w:rsidRPr="00272CC6">
            <w:pPr>
              <w:spacing w:after="8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272CC6">
              <w:rPr>
                <w:rFonts w:eastAsiaTheme="minorEastAsia"/>
                <w:sz w:val="24"/>
                <w:szCs w:val="24"/>
                <w:lang w:eastAsia="en-US"/>
              </w:rPr>
              <w:t>OIB vjerovnika</w:t>
            </w:r>
          </w:p>
        </w:tc>
        <w:tc>
          <w:tcPr>
            <w:tcW w:type="pct" w:w="601"/>
            <w:vAlign w:val="center"/>
          </w:tcPr>
          <w:p w:rsidRDefault="00272CC6" w:rsidP="00272CC6" w:rsidR="00272CC6" w:rsidRPr="00272CC6">
            <w:pPr>
              <w:spacing w:after="8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272CC6">
              <w:rPr>
                <w:rFonts w:eastAsiaTheme="minorEastAsia"/>
                <w:sz w:val="24"/>
                <w:szCs w:val="24"/>
                <w:lang w:eastAsia="en-US"/>
              </w:rPr>
              <w:t>Adresa / sjedište vjerovnika</w:t>
            </w:r>
          </w:p>
        </w:tc>
        <w:tc>
          <w:tcPr>
            <w:tcW w:type="pct" w:w="577"/>
            <w:vAlign w:val="center"/>
          </w:tcPr>
          <w:p w:rsidRDefault="00272CC6" w:rsidP="00272CC6" w:rsidR="00272CC6" w:rsidRPr="00272CC6">
            <w:pPr>
              <w:spacing w:after="8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272CC6">
              <w:rPr>
                <w:rFonts w:eastAsiaTheme="minorEastAsia"/>
                <w:sz w:val="24"/>
                <w:szCs w:val="24"/>
                <w:lang w:eastAsia="en-US"/>
              </w:rPr>
              <w:t>Iznos prijavljene tražbine (kn)</w:t>
            </w:r>
            <w:r w:rsidRPr="00272CC6">
              <w:rPr>
                <w:rFonts w:eastAsiaTheme="minorEastAsia"/>
                <w:sz w:val="24"/>
                <w:szCs w:val="24"/>
                <w:vertAlign w:val="superscript"/>
                <w:lang w:eastAsia="en-US"/>
              </w:rPr>
              <w:footnoteReference w:id="1"/>
            </w:r>
          </w:p>
        </w:tc>
        <w:tc>
          <w:tcPr>
            <w:tcW w:type="pct" w:w="666"/>
            <w:vAlign w:val="center"/>
          </w:tcPr>
          <w:p w:rsidRDefault="00272CC6" w:rsidP="00272CC6" w:rsidR="00272CC6" w:rsidRPr="00272CC6">
            <w:pPr>
              <w:spacing w:after="8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272CC6">
              <w:rPr>
                <w:rFonts w:eastAsiaTheme="minorEastAsia"/>
                <w:sz w:val="24"/>
                <w:szCs w:val="24"/>
                <w:lang w:eastAsia="en-US"/>
              </w:rPr>
              <w:t>Pravna osnova prijavljene tražbine</w:t>
            </w:r>
          </w:p>
        </w:tc>
        <w:tc>
          <w:tcPr>
            <w:tcW w:type="pct" w:w="577"/>
            <w:vAlign w:val="center"/>
          </w:tcPr>
          <w:p w:rsidRDefault="00272CC6" w:rsidP="00272CC6" w:rsidR="00272CC6" w:rsidRPr="00272CC6">
            <w:pPr>
              <w:spacing w:after="8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272CC6">
              <w:rPr>
                <w:rFonts w:eastAsiaTheme="minorEastAsia"/>
                <w:sz w:val="24"/>
                <w:szCs w:val="24"/>
                <w:lang w:eastAsia="en-US"/>
              </w:rPr>
              <w:t>Iznos priznate tražbine</w:t>
            </w:r>
          </w:p>
          <w:p w:rsidRDefault="00272CC6" w:rsidP="00272CC6" w:rsidR="00272CC6" w:rsidRPr="00272CC6">
            <w:pPr>
              <w:spacing w:after="8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272CC6">
              <w:rPr>
                <w:rFonts w:eastAsiaTheme="minorEastAsia"/>
                <w:sz w:val="24"/>
                <w:szCs w:val="24"/>
                <w:lang w:eastAsia="en-US"/>
              </w:rPr>
              <w:t>(kn)</w:t>
            </w:r>
          </w:p>
        </w:tc>
        <w:tc>
          <w:tcPr>
            <w:tcW w:type="pct" w:w="518"/>
            <w:vAlign w:val="center"/>
          </w:tcPr>
          <w:p w:rsidRDefault="00272CC6" w:rsidP="00272CC6" w:rsidR="00272CC6" w:rsidRPr="00272CC6">
            <w:pPr>
              <w:spacing w:after="8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272CC6">
              <w:rPr>
                <w:rFonts w:eastAsiaTheme="minorEastAsia"/>
                <w:sz w:val="24"/>
                <w:szCs w:val="24"/>
                <w:lang w:eastAsia="en-US"/>
              </w:rPr>
              <w:t>Pravna osnova priznate tražbine</w:t>
            </w:r>
          </w:p>
        </w:tc>
      </w:tr>
      <w:tr w:rsidTr="00A523A5" w:rsidR="00272CC6" w:rsidRPr="00272CC6">
        <w:trPr>
          <w:trHeight w:val="1267"/>
          <w:jc w:val="center"/>
        </w:trPr>
        <w:tc>
          <w:tcPr>
            <w:tcW w:type="pct" w:w="310"/>
          </w:tcPr>
          <w:p w:rsidRDefault="00272CC6" w:rsidP="00A523A5" w:rsidR="00272CC6" w:rsidRPr="00272CC6">
            <w:pPr>
              <w:spacing w:after="80" w:before="240"/>
              <w:rPr>
                <w:rFonts w:eastAsiaTheme="minorEastAsia"/>
                <w:sz w:val="24"/>
                <w:szCs w:val="24"/>
                <w:lang w:eastAsia="en-US"/>
              </w:rPr>
            </w:pPr>
            <w:r w:rsidRPr="00272CC6">
              <w:rPr>
                <w:rFonts w:eastAsiaTheme="minorEastAsia"/>
                <w:sz w:val="24"/>
                <w:szCs w:val="24"/>
                <w:lang w:eastAsia="en-US"/>
              </w:rPr>
              <w:t>5.</w:t>
            </w:r>
          </w:p>
          <w:p w:rsidRDefault="00272CC6" w:rsidP="00272CC6" w:rsidR="00272CC6" w:rsidRPr="00272CC6">
            <w:pPr>
              <w:spacing w:after="80" w:before="24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type="pct" w:w="1067"/>
          </w:tcPr>
          <w:p w:rsidRDefault="00272CC6" w:rsidP="00272CC6" w:rsidR="00272CC6" w:rsidRPr="00272CC6">
            <w:pPr>
              <w:spacing w:after="80" w:before="240"/>
              <w:rPr>
                <w:rFonts w:eastAsiaTheme="minorEastAsia"/>
                <w:sz w:val="24"/>
                <w:szCs w:val="24"/>
                <w:lang w:eastAsia="en-US"/>
              </w:rPr>
            </w:pPr>
            <w:r w:rsidRPr="00272CC6">
              <w:rPr>
                <w:rFonts w:eastAsiaTheme="minorEastAsia"/>
                <w:sz w:val="24"/>
                <w:szCs w:val="24"/>
                <w:lang w:eastAsia="en-US"/>
              </w:rPr>
              <w:t>BERKA SEDIĆ</w:t>
            </w:r>
          </w:p>
        </w:tc>
        <w:tc>
          <w:tcPr>
            <w:tcW w:type="pct" w:w="684"/>
          </w:tcPr>
          <w:p w:rsidRDefault="00272CC6" w:rsidP="00A523A5" w:rsidR="00272CC6" w:rsidRPr="00272CC6">
            <w:pPr>
              <w:spacing w:after="80" w:before="24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272CC6">
              <w:rPr>
                <w:rFonts w:eastAsiaTheme="minorEastAsia"/>
                <w:sz w:val="24"/>
                <w:szCs w:val="24"/>
                <w:lang w:eastAsia="en-US"/>
              </w:rPr>
              <w:t>41372021608</w:t>
            </w:r>
          </w:p>
        </w:tc>
        <w:tc>
          <w:tcPr>
            <w:tcW w:type="pct" w:w="601"/>
          </w:tcPr>
          <w:p w:rsidRDefault="00272CC6" w:rsidP="00272CC6" w:rsidR="00272CC6" w:rsidRPr="00272CC6">
            <w:pPr>
              <w:spacing w:after="80" w:before="240"/>
              <w:rPr>
                <w:rFonts w:eastAsiaTheme="minorEastAsia"/>
                <w:sz w:val="24"/>
                <w:szCs w:val="24"/>
                <w:lang w:eastAsia="en-US"/>
              </w:rPr>
            </w:pPr>
            <w:r w:rsidRPr="00272CC6">
              <w:rPr>
                <w:rFonts w:eastAsiaTheme="minorEastAsia"/>
                <w:sz w:val="24"/>
                <w:szCs w:val="24"/>
                <w:lang w:eastAsia="en-US"/>
              </w:rPr>
              <w:t>Držićeva 82,Zagreb</w:t>
            </w:r>
          </w:p>
        </w:tc>
        <w:tc>
          <w:tcPr>
            <w:tcW w:type="pct" w:w="577"/>
          </w:tcPr>
          <w:p w:rsidRDefault="00272CC6" w:rsidP="00A523A5" w:rsidR="00272CC6" w:rsidRPr="00272CC6">
            <w:pPr>
              <w:spacing w:after="80" w:before="24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272CC6">
              <w:rPr>
                <w:rFonts w:eastAsiaTheme="minorEastAsia"/>
                <w:sz w:val="24"/>
                <w:szCs w:val="24"/>
                <w:lang w:eastAsia="en-US"/>
              </w:rPr>
              <w:t>233.329,74</w:t>
            </w:r>
          </w:p>
        </w:tc>
        <w:tc>
          <w:tcPr>
            <w:tcW w:type="pct" w:w="666"/>
          </w:tcPr>
          <w:p w:rsidRDefault="00272CC6" w:rsidP="00272CC6" w:rsidR="00272CC6" w:rsidRPr="00272CC6">
            <w:pPr>
              <w:spacing w:after="80" w:before="240"/>
              <w:rPr>
                <w:rFonts w:eastAsiaTheme="minorEastAsia"/>
                <w:sz w:val="24"/>
                <w:szCs w:val="24"/>
                <w:lang w:eastAsia="en-US"/>
              </w:rPr>
            </w:pPr>
            <w:r w:rsidRPr="00272CC6">
              <w:rPr>
                <w:rFonts w:eastAsiaTheme="minorEastAsia"/>
                <w:sz w:val="24"/>
                <w:szCs w:val="24"/>
                <w:lang w:eastAsia="en-US"/>
              </w:rPr>
              <w:t>Ugovori o pozajmicama</w:t>
            </w:r>
          </w:p>
        </w:tc>
        <w:tc>
          <w:tcPr>
            <w:tcW w:type="pct" w:w="577"/>
          </w:tcPr>
          <w:p w:rsidRDefault="00272CC6" w:rsidP="00A523A5" w:rsidR="00272CC6" w:rsidRPr="00272CC6">
            <w:pPr>
              <w:spacing w:after="80" w:before="24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272CC6">
              <w:rPr>
                <w:rFonts w:eastAsiaTheme="minorEastAsia"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type="pct" w:w="518"/>
          </w:tcPr>
          <w:p w:rsidRDefault="00272CC6" w:rsidP="00A523A5" w:rsidR="00272CC6" w:rsidRPr="00272CC6">
            <w:pPr>
              <w:spacing w:after="80" w:before="24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272CC6">
              <w:rPr>
                <w:rFonts w:eastAsiaTheme="minorEastAsia"/>
                <w:sz w:val="24"/>
                <w:szCs w:val="24"/>
                <w:lang w:eastAsia="en-US"/>
              </w:rPr>
              <w:t>Zastara</w:t>
            </w:r>
          </w:p>
        </w:tc>
      </w:tr>
    </w:tbl>
    <w:p w:rsidRDefault="00272CC6" w:rsidP="00E34B2A" w:rsidR="00272CC6">
      <w:pPr>
        <w:pStyle w:val="Odlomakpopisa"/>
        <w:jc w:val="both"/>
        <w:rPr>
          <w:bCs/>
          <w:sz w:val="24"/>
        </w:rPr>
      </w:pPr>
    </w:p>
    <w:p w:rsidRDefault="00272CC6" w:rsidP="00E34B2A" w:rsidR="00272CC6">
      <w:pPr>
        <w:pStyle w:val="Odlomakpopisa"/>
        <w:jc w:val="both"/>
        <w:rPr>
          <w:bCs/>
          <w:sz w:val="24"/>
        </w:rPr>
      </w:pPr>
    </w:p>
    <w:p w:rsidRDefault="00E34B2A" w:rsidP="003150B4" w:rsidR="00E34B2A" w:rsidRPr="003150B4">
      <w:pPr>
        <w:ind w:firstLine="708"/>
        <w:jc w:val="both"/>
        <w:rPr>
          <w:sz w:val="24"/>
        </w:rPr>
      </w:pPr>
      <w:r w:rsidRPr="003150B4">
        <w:rPr>
          <w:bCs/>
          <w:sz w:val="24"/>
        </w:rPr>
        <w:t xml:space="preserve">Upućuje se </w:t>
      </w:r>
      <w:r w:rsidRPr="003150B4">
        <w:rPr>
          <w:sz w:val="24"/>
        </w:rPr>
        <w:t>u parnicu</w:t>
      </w:r>
      <w:r w:rsidRPr="003150B4">
        <w:rPr>
          <w:bCs/>
          <w:sz w:val="24"/>
        </w:rPr>
        <w:t xml:space="preserve"> stečajni vjerovnik odnosno na nastavak već pokrenute parnice, </w:t>
      </w:r>
      <w:r w:rsidRPr="003150B4">
        <w:rPr>
          <w:sz w:val="24"/>
        </w:rPr>
        <w:t>u roku od 8 dana od dana od pravomoćnosti rješenja o upućivanju u parnicu - odnosno na nastavak parnice, odnosno primitka drugostupanjske odluke, radi dokazivanja osnovanosti svojega osporavanja.</w:t>
      </w:r>
    </w:p>
    <w:p w:rsidRDefault="00E34B2A" w:rsidP="003150B4" w:rsidR="00E34B2A" w:rsidRPr="003150B4">
      <w:pPr>
        <w:ind w:firstLine="708"/>
        <w:jc w:val="both"/>
        <w:rPr>
          <w:sz w:val="24"/>
        </w:rPr>
      </w:pPr>
      <w:r w:rsidRPr="003150B4">
        <w:rPr>
          <w:sz w:val="24"/>
        </w:rPr>
        <w:t xml:space="preserve">Ako stečajni vjerovnik koji je upućen u parnicu, odnosno nastavak parnice, ne pokrene parnicu odnosno ne nastavi već pokrenutu parnicu u dodijeljenom roku, smatrat će se da je odustao od prava na vođenje parnice. </w:t>
      </w:r>
    </w:p>
    <w:p w:rsidRDefault="0092645B" w:rsidP="0092645B" w:rsidR="0092645B">
      <w:pPr>
        <w:jc w:val="both"/>
        <w:rPr>
          <w:bCs/>
          <w:sz w:val="24"/>
          <w:szCs w:val="24"/>
        </w:rPr>
      </w:pPr>
    </w:p>
    <w:p w:rsidRDefault="00170E7C" w:rsidP="00170E7C" w:rsidR="00170E7C" w:rsidRPr="000D7E78">
      <w:pPr>
        <w:jc w:val="center"/>
        <w:rPr>
          <w:sz w:val="24"/>
          <w:szCs w:val="24"/>
        </w:rPr>
      </w:pPr>
      <w:r w:rsidRPr="000D7E78">
        <w:rPr>
          <w:sz w:val="24"/>
          <w:szCs w:val="24"/>
        </w:rPr>
        <w:t>U Z</w:t>
      </w:r>
      <w:r w:rsidR="00DD5CAF" w:rsidRPr="000D7E78">
        <w:rPr>
          <w:sz w:val="24"/>
          <w:szCs w:val="24"/>
        </w:rPr>
        <w:t>agre</w:t>
      </w:r>
      <w:r w:rsidR="0050607C" w:rsidRPr="000D7E78">
        <w:rPr>
          <w:sz w:val="24"/>
          <w:szCs w:val="24"/>
        </w:rPr>
        <w:t xml:space="preserve">bu </w:t>
      </w:r>
      <w:r w:rsidR="000D3530">
        <w:rPr>
          <w:sz w:val="24"/>
          <w:szCs w:val="24"/>
        </w:rPr>
        <w:t>3</w:t>
      </w:r>
      <w:r w:rsidRPr="000D7E78">
        <w:rPr>
          <w:sz w:val="24"/>
          <w:szCs w:val="24"/>
        </w:rPr>
        <w:t>.</w:t>
      </w:r>
      <w:r w:rsidR="000D3530">
        <w:rPr>
          <w:sz w:val="24"/>
          <w:szCs w:val="24"/>
        </w:rPr>
        <w:t xml:space="preserve"> srpnja</w:t>
      </w:r>
      <w:r w:rsidRPr="000D7E78">
        <w:rPr>
          <w:sz w:val="24"/>
          <w:szCs w:val="24"/>
        </w:rPr>
        <w:t xml:space="preserve"> 2</w:t>
      </w:r>
      <w:r w:rsidR="00DD5CAF" w:rsidRPr="000D7E78">
        <w:rPr>
          <w:sz w:val="24"/>
          <w:szCs w:val="24"/>
        </w:rPr>
        <w:t>01</w:t>
      </w:r>
      <w:r w:rsidR="000D3530">
        <w:rPr>
          <w:sz w:val="24"/>
          <w:szCs w:val="24"/>
        </w:rPr>
        <w:t>9</w:t>
      </w:r>
      <w:r w:rsidR="00DD5CAF" w:rsidRPr="000D7E78">
        <w:rPr>
          <w:sz w:val="24"/>
          <w:szCs w:val="24"/>
        </w:rPr>
        <w:t>.</w:t>
      </w:r>
      <w:r w:rsidRPr="000D7E78">
        <w:rPr>
          <w:sz w:val="24"/>
          <w:szCs w:val="24"/>
        </w:rPr>
        <w:t xml:space="preserve"> </w:t>
      </w:r>
    </w:p>
    <w:p w:rsidRDefault="00170E7C" w:rsidP="00170E7C" w:rsidR="00170E7C" w:rsidRPr="000D7E78">
      <w:pPr>
        <w:jc w:val="center"/>
        <w:rPr>
          <w:sz w:val="24"/>
          <w:szCs w:val="24"/>
        </w:rPr>
      </w:pPr>
    </w:p>
    <w:p w:rsidRDefault="00696502" w:rsidP="00BF4F27" w:rsidR="0069650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80594B" w:rsidP="003150B4" w:rsidR="0080594B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0594B" w:rsidP="003150B4" w:rsidR="00074D7F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</w:t>
      </w:r>
      <w:r w:rsidR="00074D7F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074D7F" w:rsidP="003150B4" w:rsidR="00074D7F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</w:p>
    <w:p w:rsidRDefault="00074D7F" w:rsidP="00074D7F" w:rsidR="00074D7F">
      <w:pPr>
        <w:pStyle w:val="Podnaslov"/>
        <w:ind w:firstLine="708" w:left="354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Za točnost otpravka – ovlašteni službenik</w:t>
      </w:r>
    </w:p>
    <w:p w:rsidRDefault="00074D7F" w:rsidP="003150B4" w:rsidR="0080594B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  <w:r w:rsidR="0080594B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3150B4" w:rsidP="003150B4" w:rsidR="003150B4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</w:p>
    <w:p w:rsidRDefault="003150B4" w:rsidP="003150B4" w:rsidR="003150B4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</w:p>
    <w:p w:rsidRDefault="003150B4" w:rsidP="003150B4" w:rsidR="003150B4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</w:p>
    <w:p w:rsidRDefault="003150B4" w:rsidP="003150B4" w:rsidR="003150B4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</w:p>
    <w:p w:rsidRDefault="003150B4" w:rsidP="003150B4" w:rsidR="003150B4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</w:p>
    <w:p w:rsidRDefault="003150B4" w:rsidP="003150B4" w:rsidR="003150B4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</w:p>
    <w:p w:rsidRDefault="003150B4" w:rsidP="003150B4" w:rsidR="003150B4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</w:p>
    <w:p w:rsidRDefault="003150B4" w:rsidP="003150B4" w:rsidR="003150B4" w:rsidRPr="00FC1355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</w:p>
    <w:sectPr w:rsidSect="00C032B4" w:rsidR="003150B4" w:rsidRPr="00FC1355">
      <w:headerReference w:type="even" r:id="rId10"/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51F7" w:rsidR="00C151F7">
      <w:r>
        <w:separator/>
      </w:r>
    </w:p>
  </w:endnote>
  <w:endnote w:id="0" w:type="continuationSeparator">
    <w:p w:rsidRDefault="00C151F7" w:rsidR="00C151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51F7" w:rsidR="00C151F7">
      <w:r>
        <w:separator/>
      </w:r>
    </w:p>
  </w:footnote>
  <w:footnote w:id="0" w:type="continuationSeparator">
    <w:p w:rsidRDefault="00C151F7" w:rsidR="00C151F7">
      <w:r>
        <w:continuationSeparator/>
      </w:r>
    </w:p>
  </w:footnote>
  <w:footnote w:id="1">
    <w:p w:rsidRDefault="00272CC6" w:rsidP="00272CC6" w:rsidR="00272CC6" w:rsidRPr="00B40BEB">
      <w:pPr>
        <w:pStyle w:val="Tekstfusnote"/>
      </w:pP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1F7" w:rsidP="00C032B4" w:rsidR="00C151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51F7" w:rsidR="00C151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1F7" w:rsidP="00C032B4" w:rsidR="00C151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27EB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36343" w:rsidP="00536343" w:rsidR="00536343">
    <w:pPr>
      <w:pStyle w:val="Zaglavlje"/>
      <w:jc w:val="right"/>
    </w:pPr>
    <w:r w:rsidRPr="000D7E78">
      <w:rPr>
        <w:sz w:val="24"/>
        <w:szCs w:val="24"/>
      </w:rPr>
      <w:t>72</w:t>
    </w:r>
    <w:r>
      <w:rPr>
        <w:sz w:val="24"/>
        <w:szCs w:val="24"/>
      </w:rPr>
      <w:t>. St</w:t>
    </w:r>
    <w:r w:rsidRPr="000D7E78">
      <w:rPr>
        <w:sz w:val="24"/>
        <w:szCs w:val="24"/>
      </w:rPr>
      <w:t>-</w:t>
    </w:r>
    <w:r>
      <w:rPr>
        <w:sz w:val="24"/>
        <w:szCs w:val="24"/>
      </w:rPr>
      <w:t>2404/2018-37</w:t>
    </w:r>
  </w:p>
  <w:p w:rsidRDefault="00C151F7" w:rsidP="00536343" w:rsidR="00C151F7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6343" w:rsidP="00536343" w:rsidR="00536343">
    <w:pPr>
      <w:pStyle w:val="Zaglavlje"/>
      <w:jc w:val="right"/>
    </w:pPr>
    <w:r w:rsidRPr="000D7E78">
      <w:rPr>
        <w:sz w:val="24"/>
        <w:szCs w:val="24"/>
      </w:rPr>
      <w:t>72</w:t>
    </w:r>
    <w:r>
      <w:rPr>
        <w:sz w:val="24"/>
        <w:szCs w:val="24"/>
      </w:rPr>
      <w:t>. St</w:t>
    </w:r>
    <w:r w:rsidRPr="000D7E78">
      <w:rPr>
        <w:sz w:val="24"/>
        <w:szCs w:val="24"/>
      </w:rPr>
      <w:t>-</w:t>
    </w:r>
    <w:r>
      <w:rPr>
        <w:sz w:val="24"/>
        <w:szCs w:val="24"/>
      </w:rPr>
      <w:t>2404/2018-37</w:t>
    </w:r>
  </w:p>
  <w:p w:rsidRDefault="00536343" w:rsidR="0053634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3608B"/>
    <w:multiLevelType w:val="hybridMultilevel"/>
    <w:tmpl w:val="93D02A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050A14"/>
    <w:multiLevelType w:val="hybridMultilevel"/>
    <w:tmpl w:val="0CBCC5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409775E"/>
    <w:multiLevelType w:val="hybridMultilevel"/>
    <w:tmpl w:val="D2083CF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4990742"/>
    <w:multiLevelType w:val="hybridMultilevel"/>
    <w:tmpl w:val="4C42D31C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04B847F8"/>
    <w:multiLevelType w:val="hybridMultilevel"/>
    <w:tmpl w:val="35B8460C"/>
    <w:lvl w:tplc="893423EA" w:ilvl="0">
      <w:start w:val="3"/>
      <w:numFmt w:val="decimal"/>
      <w:lvlText w:val="%1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0C083F87"/>
    <w:multiLevelType w:val="hybridMultilevel"/>
    <w:tmpl w:val="0C36E6D6"/>
    <w:lvl w:tplc="6248C250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0E976297"/>
    <w:multiLevelType w:val="hybridMultilevel"/>
    <w:tmpl w:val="EF90F1A0"/>
    <w:lvl w:tplc="F216FEA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271220F"/>
    <w:multiLevelType w:val="hybridMultilevel"/>
    <w:tmpl w:val="24EAA108"/>
    <w:lvl w:tplc="14F8BFDE" w:ilvl="0">
      <w:start w:val="1"/>
      <w:numFmt w:val="decimal"/>
      <w:lvlText w:val="%1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6A55CDD"/>
    <w:multiLevelType w:val="hybridMultilevel"/>
    <w:tmpl w:val="7DBAAA78"/>
    <w:lvl w:tplc="8F10FC60" w:ilvl="0">
      <w:start w:val="1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2">
    <w:nsid w:val="26BB172E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71C1108"/>
    <w:multiLevelType w:val="hybridMultilevel"/>
    <w:tmpl w:val="786898D0"/>
    <w:lvl w:tplc="3202D0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7E1274B"/>
    <w:multiLevelType w:val="hybridMultilevel"/>
    <w:tmpl w:val="D2083CF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2E180609"/>
    <w:multiLevelType w:val="hybridMultilevel"/>
    <w:tmpl w:val="5BF8A2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1391796"/>
    <w:multiLevelType w:val="hybridMultilevel"/>
    <w:tmpl w:val="4C42D31C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8542772"/>
    <w:multiLevelType w:val="hybridMultilevel"/>
    <w:tmpl w:val="B34C03C8"/>
    <w:lvl w:tplc="7D3A7F86" w:ilvl="0">
      <w:start w:val="6"/>
      <w:numFmt w:val="decimal"/>
      <w:lvlText w:val="%1."/>
      <w:lvlJc w:val="left"/>
      <w:pPr>
        <w:tabs>
          <w:tab w:pos="855" w:val="num"/>
        </w:tabs>
        <w:ind w:hanging="360" w:left="8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75" w:val="num"/>
        </w:tabs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tabs>
          <w:tab w:pos="2295" w:val="num"/>
        </w:tabs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tabs>
          <w:tab w:pos="3015" w:val="num"/>
        </w:tabs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tabs>
          <w:tab w:pos="3735" w:val="num"/>
        </w:tabs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tabs>
          <w:tab w:pos="4455" w:val="num"/>
        </w:tabs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tabs>
          <w:tab w:pos="5175" w:val="num"/>
        </w:tabs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tabs>
          <w:tab w:pos="5895" w:val="num"/>
        </w:tabs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tabs>
          <w:tab w:pos="6615" w:val="num"/>
        </w:tabs>
        <w:ind w:hanging="180" w:left="6615"/>
      </w:pPr>
    </w:lvl>
  </w:abstractNum>
  <w:abstractNum w:abstractNumId="18">
    <w:nsid w:val="3B211469"/>
    <w:multiLevelType w:val="multilevel"/>
    <w:tmpl w:val="0C36E6D6"/>
    <w:lvl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0">
    <w:nsid w:val="406D4A92"/>
    <w:multiLevelType w:val="hybridMultilevel"/>
    <w:tmpl w:val="6C16E1DA"/>
    <w:lvl w:tplc="86DE5DB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4BF10DF"/>
    <w:multiLevelType w:val="hybridMultilevel"/>
    <w:tmpl w:val="93D02A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45714B95"/>
    <w:multiLevelType w:val="hybridMultilevel"/>
    <w:tmpl w:val="5A4469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25">
    <w:nsid w:val="4CCC7380"/>
    <w:multiLevelType w:val="hybridMultilevel"/>
    <w:tmpl w:val="1B46A410"/>
    <w:lvl w:tplc="041A000F" w:ilvl="0">
      <w:start w:val="4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D766557"/>
    <w:multiLevelType w:val="hybridMultilevel"/>
    <w:tmpl w:val="52224FE0"/>
    <w:lvl w:tplc="F7A8897E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4F67699B"/>
    <w:multiLevelType w:val="hybridMultilevel"/>
    <w:tmpl w:val="6BA65878"/>
    <w:lvl w:tplc="D2F0D92A" w:ilvl="0">
      <w:start w:val="1"/>
      <w:numFmt w:val="decimal"/>
      <w:lvlText w:val="%1."/>
      <w:lvlJc w:val="left"/>
      <w:pPr>
        <w:tabs>
          <w:tab w:pos="2160" w:val="num"/>
        </w:tabs>
        <w:ind w:hanging="144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4FA3491"/>
    <w:multiLevelType w:val="hybridMultilevel"/>
    <w:tmpl w:val="C1708DE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EBB659D"/>
    <w:multiLevelType w:val="hybridMultilevel"/>
    <w:tmpl w:val="75BE56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5F3D6065"/>
    <w:multiLevelType w:val="hybridMultilevel"/>
    <w:tmpl w:val="0974FF24"/>
    <w:lvl w:tplc="A4362C6E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66DB3FA6"/>
    <w:multiLevelType w:val="hybridMultilevel"/>
    <w:tmpl w:val="ACA495F4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7601AFB"/>
    <w:multiLevelType w:val="hybridMultilevel"/>
    <w:tmpl w:val="3D9C07CA"/>
    <w:lvl w:tplc="89C6FCA8" w:ilvl="0">
      <w:start w:val="2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95521D1"/>
    <w:multiLevelType w:val="hybridMultilevel"/>
    <w:tmpl w:val="247AA8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9"/>
  </w:num>
  <w:num w:numId="2">
    <w:abstractNumId w:val="34"/>
  </w:num>
  <w:num w:numId="3">
    <w:abstractNumId w:val="2"/>
  </w:num>
  <w:num w:numId="4">
    <w:abstractNumId w:val="24"/>
  </w:num>
  <w:num w:numId="5">
    <w:abstractNumId w:val="8"/>
  </w:num>
  <w:num w:numId="6">
    <w:abstractNumId w:val="7"/>
  </w:num>
  <w:num w:numId="7">
    <w:abstractNumId w:val="25"/>
  </w:num>
  <w:num w:numId="8">
    <w:abstractNumId w:val="18"/>
  </w:num>
  <w:num w:numId="9">
    <w:abstractNumId w:val="29"/>
  </w:num>
  <w:num w:numId="10">
    <w:abstractNumId w:val="10"/>
  </w:num>
  <w:num w:numId="11">
    <w:abstractNumId w:val="32"/>
  </w:num>
  <w:num w:numId="12">
    <w:abstractNumId w:val="31"/>
  </w:num>
  <w:num w:numId="13">
    <w:abstractNumId w:val="17"/>
  </w:num>
  <w:num w:numId="14">
    <w:abstractNumId w:val="13"/>
  </w:num>
  <w:num w:numId="15">
    <w:abstractNumId w:val="23"/>
  </w:num>
  <w:num w:numId="16">
    <w:abstractNumId w:val="20"/>
  </w:num>
  <w:num w:numId="17">
    <w:abstractNumId w:val="27"/>
  </w:num>
  <w:num w:numId="18">
    <w:abstractNumId w:val="35"/>
  </w:num>
  <w:num w:numId="19">
    <w:abstractNumId w:val="11"/>
  </w:num>
  <w:num w:numId="20">
    <w:abstractNumId w:val="28"/>
  </w:num>
  <w:num w:numId="21">
    <w:abstractNumId w:val="22"/>
  </w:num>
  <w:num w:numId="22">
    <w:abstractNumId w:val="30"/>
  </w:num>
  <w:num w:numId="23">
    <w:abstractNumId w:val="6"/>
  </w:num>
  <w:num w:numId="24">
    <w:abstractNumId w:val="9"/>
  </w:num>
  <w:num w:numId="25">
    <w:abstractNumId w:val="12"/>
  </w:num>
  <w:num w:numId="26">
    <w:abstractNumId w:val="26"/>
  </w:num>
  <w:num w:numId="27">
    <w:abstractNumId w:val="1"/>
  </w:num>
  <w:num w:numId="28">
    <w:abstractNumId w:val="4"/>
  </w:num>
  <w:num w:numId="29">
    <w:abstractNumId w:val="14"/>
  </w:num>
  <w:num w:numId="30">
    <w:abstractNumId w:val="3"/>
  </w:num>
  <w:num w:numId="31">
    <w:abstractNumId w:val="0"/>
  </w:num>
  <w:num w:numId="32">
    <w:abstractNumId w:val="33"/>
  </w:num>
  <w:num w:numId="33">
    <w:abstractNumId w:val="5"/>
  </w:num>
  <w:num w:numId="34">
    <w:abstractNumId w:val="16"/>
  </w:num>
  <w:num w:numId="35">
    <w:abstractNumId w:val="21"/>
  </w:num>
  <w:num w:numId="36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266F4"/>
    <w:rsid w:val="00074D7F"/>
    <w:rsid w:val="000A1CC7"/>
    <w:rsid w:val="000C1F1C"/>
    <w:rsid w:val="000D3530"/>
    <w:rsid w:val="000D77CE"/>
    <w:rsid w:val="000D7E78"/>
    <w:rsid w:val="000F3BDF"/>
    <w:rsid w:val="000F4395"/>
    <w:rsid w:val="000F4619"/>
    <w:rsid w:val="0016172C"/>
    <w:rsid w:val="00170E7C"/>
    <w:rsid w:val="00191B78"/>
    <w:rsid w:val="001A0846"/>
    <w:rsid w:val="001C0F06"/>
    <w:rsid w:val="001C4864"/>
    <w:rsid w:val="001D0562"/>
    <w:rsid w:val="00204136"/>
    <w:rsid w:val="00255C09"/>
    <w:rsid w:val="00272CC6"/>
    <w:rsid w:val="002C3ABA"/>
    <w:rsid w:val="002D69FF"/>
    <w:rsid w:val="002F1BF7"/>
    <w:rsid w:val="003150B4"/>
    <w:rsid w:val="00315B36"/>
    <w:rsid w:val="00341758"/>
    <w:rsid w:val="00353C19"/>
    <w:rsid w:val="00375295"/>
    <w:rsid w:val="0039732B"/>
    <w:rsid w:val="003A1196"/>
    <w:rsid w:val="003B69FF"/>
    <w:rsid w:val="003E73EC"/>
    <w:rsid w:val="00400457"/>
    <w:rsid w:val="00417A01"/>
    <w:rsid w:val="00423BF9"/>
    <w:rsid w:val="00424F0F"/>
    <w:rsid w:val="00481FD3"/>
    <w:rsid w:val="00484FBF"/>
    <w:rsid w:val="004B0A10"/>
    <w:rsid w:val="004D40CA"/>
    <w:rsid w:val="0050607C"/>
    <w:rsid w:val="00515FA0"/>
    <w:rsid w:val="005217B7"/>
    <w:rsid w:val="00536343"/>
    <w:rsid w:val="00581457"/>
    <w:rsid w:val="00591E21"/>
    <w:rsid w:val="00595158"/>
    <w:rsid w:val="005A5753"/>
    <w:rsid w:val="005B057B"/>
    <w:rsid w:val="005E4374"/>
    <w:rsid w:val="00616153"/>
    <w:rsid w:val="00672D48"/>
    <w:rsid w:val="00694C1B"/>
    <w:rsid w:val="00696502"/>
    <w:rsid w:val="006F102B"/>
    <w:rsid w:val="00700DBA"/>
    <w:rsid w:val="00704088"/>
    <w:rsid w:val="00705ED5"/>
    <w:rsid w:val="00736499"/>
    <w:rsid w:val="00740C76"/>
    <w:rsid w:val="007829DF"/>
    <w:rsid w:val="007A41E8"/>
    <w:rsid w:val="007A785A"/>
    <w:rsid w:val="0080594B"/>
    <w:rsid w:val="00832CDE"/>
    <w:rsid w:val="00836DCB"/>
    <w:rsid w:val="00840C85"/>
    <w:rsid w:val="00841592"/>
    <w:rsid w:val="0086684C"/>
    <w:rsid w:val="0087705A"/>
    <w:rsid w:val="008A19F4"/>
    <w:rsid w:val="008D616D"/>
    <w:rsid w:val="008E44E5"/>
    <w:rsid w:val="008F25C8"/>
    <w:rsid w:val="00910EB4"/>
    <w:rsid w:val="00914926"/>
    <w:rsid w:val="0092219D"/>
    <w:rsid w:val="0092645B"/>
    <w:rsid w:val="009302C2"/>
    <w:rsid w:val="00981FA0"/>
    <w:rsid w:val="00982443"/>
    <w:rsid w:val="0098453F"/>
    <w:rsid w:val="00991AF3"/>
    <w:rsid w:val="009967C7"/>
    <w:rsid w:val="009D350A"/>
    <w:rsid w:val="009E3827"/>
    <w:rsid w:val="009E5B66"/>
    <w:rsid w:val="009E656F"/>
    <w:rsid w:val="00A03DB0"/>
    <w:rsid w:val="00A2587B"/>
    <w:rsid w:val="00A32B97"/>
    <w:rsid w:val="00A43F42"/>
    <w:rsid w:val="00A523A5"/>
    <w:rsid w:val="00A748A4"/>
    <w:rsid w:val="00A748A5"/>
    <w:rsid w:val="00B174F1"/>
    <w:rsid w:val="00BB6B6D"/>
    <w:rsid w:val="00BC3A0B"/>
    <w:rsid w:val="00BE3E1F"/>
    <w:rsid w:val="00BF4F27"/>
    <w:rsid w:val="00C032B4"/>
    <w:rsid w:val="00C048D3"/>
    <w:rsid w:val="00C151F7"/>
    <w:rsid w:val="00C27EB2"/>
    <w:rsid w:val="00C3368F"/>
    <w:rsid w:val="00C435BC"/>
    <w:rsid w:val="00C4679A"/>
    <w:rsid w:val="00C51E83"/>
    <w:rsid w:val="00C52F4E"/>
    <w:rsid w:val="00D02BBC"/>
    <w:rsid w:val="00D3017A"/>
    <w:rsid w:val="00D30C74"/>
    <w:rsid w:val="00D3523C"/>
    <w:rsid w:val="00D353EB"/>
    <w:rsid w:val="00D65695"/>
    <w:rsid w:val="00D929CD"/>
    <w:rsid w:val="00DC04AB"/>
    <w:rsid w:val="00DC0DBD"/>
    <w:rsid w:val="00DD5CAF"/>
    <w:rsid w:val="00DD602C"/>
    <w:rsid w:val="00E34B2A"/>
    <w:rsid w:val="00E72095"/>
    <w:rsid w:val="00EA508E"/>
    <w:rsid w:val="00EA533C"/>
    <w:rsid w:val="00ED4A1D"/>
    <w:rsid w:val="00EE1653"/>
    <w:rsid w:val="00F73EA7"/>
    <w:rsid w:val="00F82CAE"/>
    <w:rsid w:val="00FB1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footnote text"/>
    <w:lsdException w:uiPriority="99" w:name="header"/>
    <w:lsdException w:qFormat="true" w:name="caption"/>
    <w:lsdException w:uiPriority="99" w:name="footnote reference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iPriority="99" w:name="No List"/>
    <w:lsdException w:uiPriority="99" w:name="Balloon Text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99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70E7C"/>
  </w:style>
  <w:style w:styleId="Naslov1" w:type="paragraph">
    <w:name w:val="heading 1"/>
    <w:basedOn w:val="Normal"/>
    <w:next w:val="Normal"/>
    <w:link w:val="Naslov1Char"/>
    <w:uiPriority w:val="9"/>
    <w:qFormat/>
    <w:rsid w:val="00C151F7"/>
    <w:pPr>
      <w:keepNext/>
      <w:overflowPunct w:val="false"/>
      <w:autoSpaceDE w:val="false"/>
      <w:autoSpaceDN w:val="false"/>
      <w:adjustRightInd w:val="false"/>
      <w:textAlignment w:val="baseline"/>
      <w:outlineLvl w:val="0"/>
    </w:pPr>
    <w:rPr>
      <w:b/>
      <w:sz w:val="24"/>
    </w:rPr>
  </w:style>
  <w:style w:styleId="Naslov3" w:type="paragraph">
    <w:name w:val="heading 3"/>
    <w:basedOn w:val="Normal"/>
    <w:next w:val="Normal"/>
    <w:link w:val="Naslov3Char"/>
    <w:qFormat/>
    <w:rsid w:val="00C151F7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2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9E656F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591E21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99"/>
    <w:qFormat/>
    <w:rsid w:val="0086684C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80594B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link w:val="Podnaslov"/>
    <w:rsid w:val="0080594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A2587B"/>
    <w:pPr>
      <w:spacing w:lineRule="auto" w:line="276" w:after="200"/>
      <w:ind w:left="720"/>
      <w:contextualSpacing/>
    </w:pPr>
    <w:rPr>
      <w:rFonts w:eastAsia="Calibri"/>
      <w:szCs w:val="24"/>
      <w:lang w:eastAsia="en-US"/>
    </w:rPr>
  </w:style>
  <w:style w:styleId="Reetkatablice" w:type="table">
    <w:name w:val="Table Grid"/>
    <w:basedOn w:val="Obinatablica"/>
    <w:uiPriority w:val="59"/>
    <w:rsid w:val="00694C1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Naslov1Char" w:type="character">
    <w:name w:val="Naslov 1 Char"/>
    <w:basedOn w:val="Zadanifontodlomka"/>
    <w:link w:val="Naslov1"/>
    <w:uiPriority w:val="9"/>
    <w:rsid w:val="00C151F7"/>
    <w:rPr>
      <w:b/>
      <w:sz w:val="24"/>
    </w:rPr>
  </w:style>
  <w:style w:customStyle="true" w:styleId="Naslov3Char" w:type="character">
    <w:name w:val="Naslov 3 Char"/>
    <w:basedOn w:val="Zadanifontodlomka"/>
    <w:link w:val="Naslov3"/>
    <w:rsid w:val="00C151F7"/>
    <w:rPr>
      <w:b/>
      <w:sz w:val="24"/>
    </w:rPr>
  </w:style>
  <w:style w:styleId="Tijeloteksta" w:type="paragraph">
    <w:name w:val="Body Text"/>
    <w:basedOn w:val="Normal"/>
    <w:link w:val="TijelotekstaChar"/>
    <w:rsid w:val="00C151F7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 w:val="24"/>
    </w:rPr>
  </w:style>
  <w:style w:customStyle="true" w:styleId="TijelotekstaChar" w:type="character">
    <w:name w:val="Tijelo teksta Char"/>
    <w:basedOn w:val="Zadanifontodlomka"/>
    <w:link w:val="Tijeloteksta"/>
    <w:rsid w:val="00C151F7"/>
    <w:rPr>
      <w:rFonts w:hAnsi="Arial" w:ascii="Arial"/>
      <w:sz w:val="24"/>
    </w:rPr>
  </w:style>
  <w:style w:styleId="Tekstfusnote" w:type="paragraph">
    <w:name w:val="footnote text"/>
    <w:basedOn w:val="Normal"/>
    <w:link w:val="TekstfusnoteChar"/>
    <w:uiPriority w:val="99"/>
    <w:rsid w:val="00C151F7"/>
    <w:pPr>
      <w:spacing w:after="80"/>
    </w:pPr>
    <w:rPr>
      <w:rFonts w:eastAsia="Calibri" w:hAnsi="Calibri" w:ascii="Calibri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C151F7"/>
    <w:rPr>
      <w:rFonts w:eastAsia="Calibri" w:hAnsi="Calibri" w:ascii="Calibri"/>
      <w:lang w:eastAsia="en-US"/>
    </w:rPr>
  </w:style>
  <w:style w:styleId="Referencafusnote" w:type="character">
    <w:name w:val="footnote reference"/>
    <w:uiPriority w:val="99"/>
    <w:rsid w:val="00C151F7"/>
    <w:rPr>
      <w:rFonts w:cs="Times New Roman"/>
      <w:vertAlign w:val="superscript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C151F7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536343"/>
  </w:style>
  <w:style w:styleId="Tekstrezerviranogmjesta" w:type="character">
    <w:name w:val="Placeholder Text"/>
    <w:basedOn w:val="Zadanifontodlomka"/>
    <w:uiPriority w:val="99"/>
    <w:semiHidden/>
    <w:rsid w:val="00074D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4D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4D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4D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4D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70E7C"/>
  </w:style>
  <w:style w:styleId="Naslov1" w:type="paragraph">
    <w:name w:val="heading 1"/>
    <w:basedOn w:val="Normal"/>
    <w:next w:val="Normal"/>
    <w:link w:val="Naslov1Char"/>
    <w:uiPriority w:val="9"/>
    <w:qFormat/>
    <w:rsid w:val="00C151F7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sz w:val="24"/>
    </w:rPr>
  </w:style>
  <w:style w:styleId="Naslov3" w:type="paragraph">
    <w:name w:val="heading 3"/>
    <w:basedOn w:val="Normal"/>
    <w:next w:val="Normal"/>
    <w:link w:val="Naslov3Char"/>
    <w:qFormat/>
    <w:rsid w:val="00C151F7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9E656F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591E21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99"/>
    <w:qFormat/>
    <w:rsid w:val="0086684C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80594B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link w:val="Podnaslov"/>
    <w:rsid w:val="0080594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A2587B"/>
    <w:pPr>
      <w:spacing w:after="200" w:line="276" w:lineRule="auto"/>
      <w:ind w:left="720"/>
      <w:contextualSpacing/>
    </w:pPr>
    <w:rPr>
      <w:rFonts w:eastAsia="Calibri"/>
      <w:szCs w:val="24"/>
      <w:lang w:eastAsia="en-US"/>
    </w:rPr>
  </w:style>
  <w:style w:styleId="Reetkatablice" w:type="table">
    <w:name w:val="Table Grid"/>
    <w:basedOn w:val="Obinatablica"/>
    <w:uiPriority w:val="59"/>
    <w:rsid w:val="00694C1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aslov1Char" w:type="character">
    <w:name w:val="Naslov 1 Char"/>
    <w:basedOn w:val="Zadanifontodlomka"/>
    <w:link w:val="Naslov1"/>
    <w:uiPriority w:val="9"/>
    <w:rsid w:val="00C151F7"/>
    <w:rPr>
      <w:b/>
      <w:sz w:val="24"/>
    </w:rPr>
  </w:style>
  <w:style w:customStyle="1" w:styleId="Naslov3Char" w:type="character">
    <w:name w:val="Naslov 3 Char"/>
    <w:basedOn w:val="Zadanifontodlomka"/>
    <w:link w:val="Naslov3"/>
    <w:rsid w:val="00C151F7"/>
    <w:rPr>
      <w:b/>
      <w:sz w:val="24"/>
    </w:rPr>
  </w:style>
  <w:style w:styleId="Tijeloteksta" w:type="paragraph">
    <w:name w:val="Body Text"/>
    <w:basedOn w:val="Normal"/>
    <w:link w:val="TijelotekstaChar"/>
    <w:rsid w:val="00C151F7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4"/>
    </w:rPr>
  </w:style>
  <w:style w:customStyle="1" w:styleId="TijelotekstaChar" w:type="character">
    <w:name w:val="Tijelo teksta Char"/>
    <w:basedOn w:val="Zadanifontodlomka"/>
    <w:link w:val="Tijeloteksta"/>
    <w:rsid w:val="00C151F7"/>
    <w:rPr>
      <w:rFonts w:ascii="Arial" w:hAnsi="Arial"/>
      <w:sz w:val="24"/>
    </w:rPr>
  </w:style>
  <w:style w:styleId="Tekstfusnote" w:type="paragraph">
    <w:name w:val="footnote text"/>
    <w:basedOn w:val="Normal"/>
    <w:link w:val="TekstfusnoteChar"/>
    <w:uiPriority w:val="99"/>
    <w:rsid w:val="00C151F7"/>
    <w:pPr>
      <w:spacing w:after="80"/>
    </w:pPr>
    <w:rPr>
      <w:rFonts w:ascii="Calibri" w:eastAsia="Calibri" w:hAnsi="Calibri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C151F7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rsid w:val="00C151F7"/>
    <w:rPr>
      <w:rFonts w:cs="Times New Roman"/>
      <w:vertAlign w:val="superscript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C151F7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536343"/>
  </w:style>
  <w:style w:styleId="Tekstrezerviranogmjesta" w:type="character">
    <w:name w:val="Placeholder Text"/>
    <w:basedOn w:val="Zadanifontodlomka"/>
    <w:uiPriority w:val="99"/>
    <w:semiHidden/>
    <w:rsid w:val="00074D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4D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4D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4D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4D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72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23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845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436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4127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250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863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052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09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0657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992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242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9500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5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3689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8016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03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52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4879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202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7235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7650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srpnja 2019.</izvorni_sadrzaj>
    <derivirana_varijabla naziv="DomainObject.DatumDonosenjaOdluke_1">3.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Tablice stečajnog suca</izvorni_sadrzaj>
    <derivirana_varijabla naziv="DomainObject.Primjedba_1">Tablice stečajnog suca</derivirana_varijabla>
  </DomainObject.Primjedba>
  <DomainObject.Oznaka>
    <izvorni_sadrzaj>St-2404/2018-37</izvorni_sadrzaj>
    <derivirana_varijabla naziv="DomainObject.Oznaka_1">St-2404/2018-37</derivirana_varijabla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2404</izvorni_sadrzaj>
    <derivirana_varijabla naziv="DomainObject.Predmet.Broj_1">2404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2018.</izvorni_sadrzaj>
    <derivirana_varijabla naziv="DomainObject.Predmet.DatumOsnivanja_1">21.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St-2404/2018</izvorni_sadrzaj>
    <derivirana_varijabla naziv="DomainObject.Predmet.OznakaBroj_1">St-2404/2018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RR &amp; BS d.o.o. u likvidaciji zastupanog po punomoćniku Ismet Krupić</izvorni_sadrzaj>
    <derivirana_varijabla naziv="DomainObject.Predmet.ProtustrankaFormated_1">  RR &amp; BS d.o.o. u likvidaciji zastupanog po punomoćniku Ismet Krupić</derivirana_varijabla>
  </DomainObject.Predmet.ProtustrankaFormated>
  <DomainObject.Predmet.ProtustrankaFormatedOIB>
    <izvorni_sadrzaj>  RR &amp; BS d.o.o. u likvidaciji, OIB 86122501298 zastupanog po punomoćniku Ismet Krupić</izvorni_sadrzaj>
    <derivirana_varijabla naziv="DomainObject.Predmet.ProtustrankaFormatedOIB_1">  RR &amp; BS d.o.o. u likvidaciji, OIB 86122501298 zastupanog po punomoćniku Ismet Krupić</derivirana_varijabla>
  </DomainObject.Predmet.ProtustrankaFormatedOIB>
  <DomainObject.Predmet.ProtustrankaFormatedWithAdress>
    <izvorni_sadrzaj> RR &amp; BS d.o.o. u likvidaciji, Tržna 1, 10290 Zaprešić zastupanog po punomoćniku Ismet Krupić</izvorni_sadrzaj>
    <derivirana_varijabla naziv="DomainObject.Predmet.ProtustrankaFormatedWithAdress_1"> RR &amp; BS d.o.o. u likvidaciji, Tržna 1, 10290 Zaprešić zastupanog po punomoćniku Ismet Krupić</derivirana_varijabla>
  </DomainObject.Predmet.ProtustrankaFormatedWithAdress>
  <DomainObject.Predmet.ProtustrankaFormatedWithAdressOIB>
    <izvorni_sadrzaj> RR &amp; BS d.o.o. u likvidaciji, OIB 86122501298, Tržna 1, 10290 Zaprešić zastupanog po punomoćniku Ismet Krupić</izvorni_sadrzaj>
    <derivirana_varijabla naziv="DomainObject.Predmet.ProtustrankaFormatedWithAdressOIB_1"> RR &amp; BS d.o.o. u likvidaciji, OIB 86122501298, Tržna 1, 10290 Zaprešić zastupanog po punomoćniku Ismet Krupić</derivirana_varijabla>
  </DomainObject.Predmet.ProtustrankaFormatedWithAdressOIB>
  <DomainObject.Predmet.ProtustrankaWithAdress>
    <izvorni_sadrzaj>RR &amp; BS d.o.o. u likvidaciji Tržna 1, 10290 Zaprešić</izvorni_sadrzaj>
    <derivirana_varijabla naziv="DomainObject.Predmet.ProtustrankaWithAdress_1">RR &amp; BS d.o.o. u likvidaciji Tržna 1, 10290 Zaprešić</derivirana_varijabla>
  </DomainObject.Predmet.ProtustrankaWithAdress>
  <DomainObject.Predmet.ProtustrankaWithAdressOIB>
    <izvorni_sadrzaj>RR &amp; BS d.o.o. u likvidaciji, OIB 86122501298, Tržna 1, 10290 Zaprešić</izvorni_sadrzaj>
    <derivirana_varijabla naziv="DomainObject.Predmet.ProtustrankaWithAdressOIB_1">RR &amp; BS d.o.o. u likvidaciji, OIB 86122501298, Tržna 1, 10290 Zaprešić</derivirana_varijabla>
  </DomainObject.Predmet.ProtustrankaWithAdressOIB>
  <DomainObject.Predmet.ProtustrankaNazivFormated>
    <izvorni_sadrzaj>RR &amp; BS d.o.o. u likvidaciji</izvorni_sadrzaj>
    <derivirana_varijabla naziv="DomainObject.Predmet.ProtustrankaNazivFormated_1">RR &amp; BS d.o.o. u likvidaciji</derivirana_varijabla>
  </DomainObject.Predmet.ProtustrankaNazivFormated>
  <DomainObject.Predmet.ProtustrankaNazivFormatedOIB>
    <izvorni_sadrzaj>RR &amp; BS d.o.o. u likvidaciji, OIB 86122501298</izvorni_sadrzaj>
    <derivirana_varijabla naziv="DomainObject.Predmet.ProtustrankaNazivFormatedOIB_1">RR &amp; BS d.o.o. u likvidaciji, OIB 86122501298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RR &amp; BS d.o.o. u likvidaciji zastupanog po punomoćniku Ismet Krupić</item>
    </izvorni_sadrzaj>
    <derivirana_varijabla naziv="DomainObject.Predmet.ProtuStrankaListFormated_1">
      <item>RR &amp; BS d.o.o. u likvidaciji zastupanog po punomoćniku Ismet Krupić</item>
    </derivirana_varijabla>
  </DomainObject.Predmet.ProtuStrankaListFormated>
  <DomainObject.Predmet.ProtuStrankaListFormatedOIB>
    <izvorni_sadrzaj>
      <item>RR &amp; BS d.o.o. u likvidaciji, OIB 86122501298 zastupanog po punomoćniku Ismet Krupić</item>
    </izvorni_sadrzaj>
    <derivirana_varijabla naziv="DomainObject.Predmet.ProtuStrankaListFormatedOIB_1">
      <item>RR &amp; BS d.o.o. u likvidaciji, OIB 86122501298 zastupanog po punomoćniku Ismet Krupić</item>
    </derivirana_varijabla>
  </DomainObject.Predmet.ProtuStrankaListFormatedOIB>
  <DomainObject.Predmet.ProtuStrankaListFormatedWithAdress>
    <izvorni_sadrzaj>
      <item>RR &amp; BS d.o.o. u likvidaciji, Tržna 1, 10290 Zaprešić zastupanog po punomoćniku Ismet Krupić</item>
    </izvorni_sadrzaj>
    <derivirana_varijabla naziv="DomainObject.Predmet.ProtuStrankaListFormatedWithAdress_1">
      <item>RR &amp; BS d.o.o. u likvidaciji, Tržna 1, 10290 Zaprešić zastupanog po punomoćniku Ismet Krupić</item>
    </derivirana_varijabla>
  </DomainObject.Predmet.ProtuStrankaListFormatedWithAdress>
  <DomainObject.Predmet.ProtuStrankaListFormatedWithAdressOIB>
    <izvorni_sadrzaj>
      <item>RR &amp; BS d.o.o. u likvidaciji, OIB 86122501298, Tržna 1, 10290 Zaprešić zastupanog po punomoćniku Ismet Krupić</item>
    </izvorni_sadrzaj>
    <derivirana_varijabla naziv="DomainObject.Predmet.ProtuStrankaListFormatedWithAdressOIB_1">
      <item>RR &amp; BS d.o.o. u likvidaciji, OIB 86122501298, Tržna 1, 10290 Zaprešić zastupanog po punomoćniku Ismet Krupić</item>
    </derivirana_varijabla>
  </DomainObject.Predmet.ProtuStrankaListFormatedWithAdressOIB>
  <DomainObject.Predmet.ProtuStrankaListNazivFormated>
    <izvorni_sadrzaj>
      <item>RR &amp; BS d.o.o. u likvidaciji</item>
    </izvorni_sadrzaj>
    <derivirana_varijabla naziv="DomainObject.Predmet.ProtuStrankaListNazivFormated_1">
      <item>RR &amp; BS d.o.o. u likvidaciji</item>
    </derivirana_varijabla>
  </DomainObject.Predmet.ProtuStrankaListNazivFormated>
  <DomainObject.Predmet.ProtuStrankaListNazivFormatedOIB>
    <izvorni_sadrzaj>
      <item>RR &amp; BS d.o.o. u likvidaciji, OIB 86122501298</item>
    </izvorni_sadrzaj>
    <derivirana_varijabla naziv="DomainObject.Predmet.ProtuStrankaListNazivFormatedOIB_1">
      <item>RR &amp; BS d.o.o. u likvidaciji, OIB 86122501298</item>
    </derivirana_varijabla>
  </DomainObject.Predmet.ProtuStrankaListNazivFormatedOIB>
  <DomainObject.Predmet.OstaliListFormated>
    <izvorni_sadrzaj>
      <item>Berka Sedić</item>
      <item>MAĐARIĆ &amp; LUI - odvjetničko društvo d.o.o.</item>
      <item>ŽDO Velika Gorica</item>
      <item>ZAGREBAČKA BANKA DIONIČKO DRUŠTVO</item>
      <item>Ismet Krupić punomoćnik sudionika u postupku RR &amp; BS d.o.o. u likvidaciji</item>
      <item>RH, Ministarstvo financija, Porezna uprava</item>
      <item>RH, Ministarstvo pravosuđa</item>
      <item>Općinski sud u Novom Zagrebu, ZK odjel Zaprešić</item>
      <item>Zijad Sedić</item>
    </izvorni_sadrzaj>
    <derivirana_varijabla naziv="DomainObject.Predmet.OstaliListFormated_1">
      <item>Berka Sedić</item>
      <item>MAĐARIĆ &amp; LUI - odvjetničko društvo d.o.o.</item>
      <item>ŽDO Velika Gorica</item>
      <item>ZAGREBAČKA BANKA DIONIČKO DRUŠTVO</item>
      <item>Ismet Krupić punomoćnik sudionika u postupku RR &amp; BS d.o.o. u likvidaciji</item>
      <item>RH, Ministarstvo financija, Porezna uprava</item>
      <item>RH, Ministarstvo pravosuđa</item>
      <item>Općinski sud u Novom Zagrebu, ZK odjel Zaprešić</item>
      <item>Zijad Sedić</item>
    </derivirana_varijabla>
  </DomainObject.Predmet.OstaliListFormated>
  <DomainObject.Predmet.OstaliListFormatedOIB>
    <izvorni_sadrzaj>
      <item>Berka Sedić, OIB 41372021608</item>
      <item>MAĐARIĆ &amp; LUI - odvjetničko društvo d.o.o., OIB 27355904472</item>
      <item>ŽDO Velika Gorica, OIB 96292040276</item>
      <item>ZAGREBAČKA BANKA DIONIČKO DRUŠTVO, OIB 92963223473</item>
      <item>Ismet Krupić punomoćnik sudionika u postupku RR &amp; BS d.o.o. u likvidaciji</item>
      <item>RH, Ministarstvo financija, Porezna uprava, OIB 18683136487</item>
      <item>RH, Ministarstvo pravosuđa, OIB 26635293339</item>
      <item>Općinski sud u Novom Zagrebu, ZK odjel Zaprešić</item>
      <item>Zijad Sedić, OIB 83063429354</item>
    </izvorni_sadrzaj>
    <derivirana_varijabla naziv="DomainObject.Predmet.OstaliListFormatedOIB_1">
      <item>Berka Sedić, OIB 41372021608</item>
      <item>MAĐARIĆ &amp; LUI - odvjetničko društvo d.o.o., OIB 27355904472</item>
      <item>ŽDO Velika Gorica, OIB 96292040276</item>
      <item>ZAGREBAČKA BANKA DIONIČKO DRUŠTVO, OIB 92963223473</item>
      <item>Ismet Krupić punomoćnik sudionika u postupku RR &amp; BS d.o.o. u likvidaciji</item>
      <item>RH, Ministarstvo financija, Porezna uprava, OIB 18683136487</item>
      <item>RH, Ministarstvo pravosuđa, OIB 26635293339</item>
      <item>Općinski sud u Novom Zagrebu, ZK odjel Zaprešić</item>
      <item>Zijad Sedić, OIB 83063429354</item>
    </derivirana_varijabla>
  </DomainObject.Predmet.OstaliListFormatedOIB>
  <DomainObject.Predmet.OstaliListFormatedWithAdress>
    <izvorni_sadrzaj>
      <item>Berka Sedić, Avenija Marina Držića 82, 10000 Zagreb</item>
      <item>MAĐARIĆ &amp; LUI - odvjetničko društvo d.o.o., Zelinska 4, 10000 Zagreb</item>
      <item>ŽDO Velika Gorica, Zagrebačka 44, 10410 Velika Gorica</item>
      <item>ZAGREBAČKA BANKA DIONIČKO DRUŠTVO, Trg bana Josipa Jelačića 10, 10000 Zagreb</item>
      <item>Ismet Krupić, Pavla Hatza 8/III, 10000 Zagreb punomoćnik sudionika u postupku RR &amp; BS d.o.o. u likvidaciji</item>
      <item>RH, Ministarstvo financija, Porezna uprava, Av. Dubrovnik 32, 10000 Zagreb</item>
      <item>RH, Ministarstvo pravosuđa, Ul. grada Vukovara 49, 10000 Zagreb</item>
      <item>Općinski sud u Novom Zagrebu, ZK odjel Zaprešić, Trg žrtava fašizma 1, 10290 Zaprešić</item>
      <item>Zijad Sedić, Avenija Marina Držića 82, 10000 Zagreb</item>
    </izvorni_sadrzaj>
    <derivirana_varijabla naziv="DomainObject.Predmet.OstaliListFormatedWithAdress_1">
      <item>Berka Sedić, Avenija Marina Držića 82, 10000 Zagreb</item>
      <item>MAĐARIĆ &amp; LUI - odvjetničko društvo d.o.o., Zelinska 4, 10000 Zagreb</item>
      <item>ŽDO Velika Gorica, Zagrebačka 44, 10410 Velika Gorica</item>
      <item>ZAGREBAČKA BANKA DIONIČKO DRUŠTVO, Trg bana Josipa Jelačića 10, 10000 Zagreb</item>
      <item>Ismet Krupić, Pavla Hatza 8/III, 10000 Zagreb punomoćnik sudionika u postupku RR &amp; BS d.o.o. u likvidaciji</item>
      <item>RH, Ministarstvo financija, Porezna uprava, Av. Dubrovnik 32, 10000 Zagreb</item>
      <item>RH, Ministarstvo pravosuđa, Ul. grada Vukovara 49, 10000 Zagreb</item>
      <item>Općinski sud u Novom Zagrebu, ZK odjel Zaprešić, Trg žrtava fašizma 1, 10290 Zaprešić</item>
      <item>Zijad Sedić, Avenija Marina Držića 82, 10000 Zagreb</item>
    </derivirana_varijabla>
  </DomainObject.Predmet.OstaliListFormatedWithAdress>
  <DomainObject.Predmet.OstaliListFormatedWithAdressOIB>
    <izvorni_sadrzaj>
      <item>Berka Sedić, OIB 41372021608, Avenija Marina Držića 82, 10000 Zagreb</item>
      <item>MAĐARIĆ &amp; LUI - odvjetničko društvo d.o.o., OIB 27355904472, Zelinska 4, 10000 Zagreb</item>
      <item>ŽDO Velika Gorica, OIB 96292040276, Zagrebačka 44, 10410 Velika Gorica</item>
      <item>ZAGREBAČKA BANKA DIONIČKO DRUŠTVO, OIB 92963223473, Trg bana Josipa Jelačića 10, 10000 Zagreb</item>
      <item>Ismet Krupić, Pavla Hatza 8/III, 10000 Zagreb punomoćnik sudionika u postupku RR &amp; BS d.o.o. u likvidaciji</item>
      <item>RH, Ministarstvo financija, Porezna uprava, OIB 18683136487, Av. Dubrovnik 32, 10000 Zagreb</item>
      <item>RH, Ministarstvo pravosuđa, OIB 26635293339, Ul. grada Vukovara 49, 10000 Zagreb</item>
      <item>Općinski sud u Novom Zagrebu, ZK odjel Zaprešić, Trg žrtava fašizma 1, 10290 Zaprešić</item>
      <item>Zijad Sedić, OIB 83063429354, Avenija Marina Držića 82, 10000 Zagreb</item>
    </izvorni_sadrzaj>
    <derivirana_varijabla naziv="DomainObject.Predmet.OstaliListFormatedWithAdressOIB_1">
      <item>Berka Sedić, OIB 41372021608, Avenija Marina Držića 82, 10000 Zagreb</item>
      <item>MAĐARIĆ &amp; LUI - odvjetničko društvo d.o.o., OIB 27355904472, Zelinska 4, 10000 Zagreb</item>
      <item>ŽDO Velika Gorica, OIB 96292040276, Zagrebačka 44, 10410 Velika Gorica</item>
      <item>ZAGREBAČKA BANKA DIONIČKO DRUŠTVO, OIB 92963223473, Trg bana Josipa Jelačića 10, 10000 Zagreb</item>
      <item>Ismet Krupić, Pavla Hatza 8/III, 10000 Zagreb punomoćnik sudionika u postupku RR &amp; BS d.o.o. u likvidaciji</item>
      <item>RH, Ministarstvo financija, Porezna uprava, OIB 18683136487, Av. Dubrovnik 32, 10000 Zagreb</item>
      <item>RH, Ministarstvo pravosuđa, OIB 26635293339, Ul. grada Vukovara 49, 10000 Zagreb</item>
      <item>Općinski sud u Novom Zagrebu, ZK odjel Zaprešić, Trg žrtava fašizma 1, 10290 Zaprešić</item>
      <item>Zijad Sedić, OIB 83063429354, Avenija Marina Držića 82, 10000 Zagreb</item>
    </derivirana_varijabla>
  </DomainObject.Predmet.OstaliListFormatedWithAdressOIB>
  <DomainObject.Predmet.OstaliListNazivFormated>
    <izvorni_sadrzaj>
      <item>Berka Sedić</item>
      <item>MAĐARIĆ &amp; LUI - odvjetničko društvo d.o.o.</item>
      <item>ŽDO Velika Gorica</item>
      <item>ZAGREBAČKA BANKA DIONIČKO DRUŠTVO</item>
      <item>Ismet Krupić</item>
      <item>RH, Ministarstvo financija, Porezna uprava</item>
      <item>RH, Ministarstvo pravosuđa</item>
      <item>Općinski sud u Novom Zagrebu, ZK odjel Zaprešić</item>
      <item>Zijad Sedić</item>
    </izvorni_sadrzaj>
    <derivirana_varijabla naziv="DomainObject.Predmet.OstaliListNazivFormated_1">
      <item>Berka Sedić</item>
      <item>MAĐARIĆ &amp; LUI - odvjetničko društvo d.o.o.</item>
      <item>ŽDO Velika Gorica</item>
      <item>ZAGREBAČKA BANKA DIONIČKO DRUŠTVO</item>
      <item>Ismet Krupić</item>
      <item>RH, Ministarstvo financija, Porezna uprava</item>
      <item>RH, Ministarstvo pravosuđa</item>
      <item>Općinski sud u Novom Zagrebu, ZK odjel Zaprešić</item>
      <item>Zijad Sedić</item>
    </derivirana_varijabla>
  </DomainObject.Predmet.OstaliListNazivFormated>
  <DomainObject.Predmet.OstaliListNazivFormatedOIB>
    <izvorni_sadrzaj>
      <item>Berka Sedić, OIB 41372021608</item>
      <item>MAĐARIĆ &amp; LUI - odvjetničko društvo d.o.o., OIB 27355904472</item>
      <item>ŽDO Velika Gorica, OIB 96292040276</item>
      <item>ZAGREBAČKA BANKA DIONIČKO DRUŠTVO, OIB 92963223473</item>
      <item>Ismet Krupić</item>
      <item>RH, Ministarstvo financija, Porezna uprava, OIB 18683136487</item>
      <item>RH, Ministarstvo pravosuđa, OIB 26635293339</item>
      <item>Općinski sud u Novom Zagrebu, ZK odjel Zaprešić</item>
      <item>Zijad Sedić, OIB 83063429354</item>
    </izvorni_sadrzaj>
    <derivirana_varijabla naziv="DomainObject.Predmet.OstaliListNazivFormatedOIB_1">
      <item>Berka Sedić, OIB 41372021608</item>
      <item>MAĐARIĆ &amp; LUI - odvjetničko društvo d.o.o., OIB 27355904472</item>
      <item>ŽDO Velika Gorica, OIB 96292040276</item>
      <item>ZAGREBAČKA BANKA DIONIČKO DRUŠTVO, OIB 92963223473</item>
      <item>Ismet Krupić</item>
      <item>RH, Ministarstvo financija, Porezna uprava, OIB 18683136487</item>
      <item>RH, Ministarstvo pravosuđa, OIB 26635293339</item>
      <item>Općinski sud u Novom Zagrebu, ZK odjel Zaprešić</item>
      <item>Zijad Sedić, OIB 83063429354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2019.</izvorni_sadrzaj>
    <derivirana_varijabla naziv="DomainObject.Datum_1">3. srpnja 2019.</derivirana_varijabla>
  </DomainObject.Datum>
  <DomainObject.PoslovniBrojDokumenta>
    <izvorni_sadrzaj>St-2404/2018-37</izvorni_sadrzaj>
    <derivirana_varijabla naziv="DomainObject.PoslovniBrojDokumenta_1">St-2404/2018-37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RR &amp; BS d.o.o. u likvidaciji</izvorni_sadrzaj>
    <derivirana_varijabla naziv="DomainObject.Predmet.ProtustrankaIDrugi_1">RR &amp; BS d.o.o.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RR &amp; BS d.o.o. u likvidaciji, OIB 86122501298, Tržna 1, 10290 Zaprešić</izvorni_sadrzaj>
    <derivirana_varijabla naziv="DomainObject.Predmet.ProtustrankaIDrugiAdressOIB_1">RR &amp; BS d.o.o. u likvidaciji, OIB 86122501298, Tržna 1,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RR &amp; BS d.o.o. u likvidaciji</item>
      <item>FINA Regionalni centar Zagreb</item>
      <item>Berka Sedić</item>
      <item>MAĐARIĆ &amp; LUI - odvjetničko društvo d.o.o.</item>
      <item>ŽDO Velika Gorica</item>
      <item>ZAGREBAČKA BANKA DIONIČKO DRUŠTVO</item>
      <item>Ismet Krupić</item>
      <item>RH, Ministarstvo financija, Porezna uprava</item>
      <item>RH, Ministarstvo pravosuđa</item>
      <item>Općinski sud u Novom Zagrebu, ZK odjel Zaprešić</item>
      <item>Zijad Sedić</item>
    </izvorni_sadrzaj>
    <derivirana_varijabla naziv="DomainObject.Predmet.SudioniciListNaziv_1">
      <item>RR &amp; BS d.o.o. u likvidaciji</item>
      <item>FINA Regionalni centar Zagreb</item>
      <item>Berka Sedić</item>
      <item>MAĐARIĆ &amp; LUI - odvjetničko društvo d.o.o.</item>
      <item>ŽDO Velika Gorica</item>
      <item>ZAGREBAČKA BANKA DIONIČKO DRUŠTVO</item>
      <item>Ismet Krupić</item>
      <item>RH, Ministarstvo financija, Porezna uprava</item>
      <item>RH, Ministarstvo pravosuđa</item>
      <item>Općinski sud u Novom Zagrebu, ZK odjel Zaprešić</item>
      <item>Zijad Sedić</item>
    </derivirana_varijabla>
  </DomainObject.Predmet.SudioniciListNaziv>
  <DomainObject.Predmet.SudioniciListAdressOIB>
    <izvorni_sadrzaj>
      <item>RR &amp; BS d.o.o. u likvidaciji, OIB 86122501298, Tržna 1,10290 Zaprešić</item>
      <item>FINA Regionalni centar Zagreb, OIB 85821130368, Trg svibanjskih žrtava 1995. 1,10000 Zagreb</item>
      <item>Berka Sedić, OIB 41372021608, Avenija Marina Držića 82,10000 Zagreb</item>
      <item>MAĐARIĆ &amp; LUI - odvjetničko društvo d.o.o., OIB 27355904472, Zelinska 4,10000 Zagreb</item>
      <item>ŽDO Velika Gorica, OIB 96292040276, Zagrebačka 44,10410 Velika Gorica</item>
      <item>ZAGREBAČKA BANKA DIONIČKO DRUŠTVO, OIB 92963223473, Trg bana Josipa Jelačića 10,10000 Zagreb</item>
      <item>Ismet Krupić, Pavla Hatza 8/III,10000 Zagreb</item>
      <item>RH, Ministarstvo financija, Porezna uprava, OIB 18683136487, Av. Dubrovnik 32,10000 Zagreb</item>
      <item>RH, Ministarstvo pravosuđa, OIB 26635293339, Ul. grada Vukovara 49,10000 Zagreb</item>
      <item>Općinski sud u Novom Zagrebu, ZK odjel Zaprešić, Trg žrtava fašizma 1,10290 Zaprešić</item>
      <item>Zijad Sedić, OIB 83063429354, Avenija Marina Držića 82,10000 Zagreb</item>
    </izvorni_sadrzaj>
    <derivirana_varijabla naziv="DomainObject.Predmet.SudioniciListAdressOIB_1">
      <item>RR &amp; BS d.o.o. u likvidaciji, OIB 86122501298, Tržna 1,10290 Zaprešić</item>
      <item>FINA Regionalni centar Zagreb, OIB 85821130368, Trg svibanjskih žrtava 1995. 1,10000 Zagreb</item>
      <item>Berka Sedić, OIB 41372021608, Avenija Marina Držića 82,10000 Zagreb</item>
      <item>MAĐARIĆ &amp; LUI - odvjetničko društvo d.o.o., OIB 27355904472, Zelinska 4,10000 Zagreb</item>
      <item>ŽDO Velika Gorica, OIB 96292040276, Zagrebačka 44,10410 Velika Gorica</item>
      <item>ZAGREBAČKA BANKA DIONIČKO DRUŠTVO, OIB 92963223473, Trg bana Josipa Jelačića 10,10000 Zagreb</item>
      <item>Ismet Krupić, Pavla Hatza 8/III,10000 Zagreb</item>
      <item>RH, Ministarstvo financija, Porezna uprava, OIB 18683136487, Av. Dubrovnik 32,10000 Zagreb</item>
      <item>RH, Ministarstvo pravosuđa, OIB 26635293339, Ul. grada Vukovara 49,10000 Zagreb</item>
      <item>Općinski sud u Novom Zagrebu, ZK odjel Zaprešić, Trg žrtava fašizma 1,10290 Zaprešić</item>
      <item>Zijad Sedić, OIB 83063429354, Avenija Marina Držića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86122501298</item>
      <item>, OIB 85821130368</item>
      <item>, OIB 41372021608</item>
      <item>, OIB 27355904472</item>
      <item>, OIB 96292040276</item>
      <item>, OIB 92963223473</item>
      <item>, OIB null</item>
      <item>, OIB 18683136487</item>
      <item>, OIB 26635293339</item>
      <item>, OIB null</item>
      <item>, OIB 83063429354</item>
    </izvorni_sadrzaj>
    <derivirana_varijabla naziv="DomainObject.Predmet.SudioniciListNazivOIB_1">
      <item>, OIB 86122501298</item>
      <item>, OIB 85821130368</item>
      <item>, OIB 41372021608</item>
      <item>, OIB 27355904472</item>
      <item>, OIB 96292040276</item>
      <item>, OIB 92963223473</item>
      <item>, OIB null</item>
      <item>, OIB 18683136487</item>
      <item>, OIB 26635293339</item>
      <item>, OIB null</item>
      <item>, OIB 83063429354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srpnja 2019.</izvorni_sadrzaj>
    <derivirana_varijabla naziv="DomainObject.Predmet.DatumZadnjeOdrzaneSudskeRadnje_1">3. srpnja 2019.</derivirana_varijabla>
  </DomainObject.Predmet.DatumZadnjeOdrzaneSudskeRadnje>
  <DomainObject.PredzadnjaOdlukaIzPredmeta.DatumDonosenjaOdluke>
    <izvorni_sadrzaj>17. svibnja 2019.</izvorni_sadrzaj>
    <derivirana_varijabla naziv="DomainObject.PredzadnjaOdlukaIzPredmeta.DatumDonosenjaOdluke_1">17. svibnja 2019.</derivirana_varijabla>
  </DomainObject.PredzadnjaOdlukaIzPredmeta.DatumDonosenjaOdluke>
  <DomainObject.PredzadnjaOdlukaIzPredmeta.Oznaka>
    <izvorni_sadrzaj>St-2404/2018-30</izvorni_sadrzaj>
    <derivirana_varijabla naziv="DomainObject.PredzadnjaOdlukaIzPredmeta.Oznaka_1">St-2404/2018-30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382</properties:Words>
  <properties:Characters>2272</properties:Characters>
  <properties:Lines>250</properties:Lines>
  <properties:Paragraphs>105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2019-07-03T08:54:00Z</dcterms:created>
  <dc:creator>nribaric</dc:creator>
  <cp:lastModifiedBy>Maja Hajtek</cp:lastModifiedBy>
  <cp:lastPrinted>2017-04-06T07:54:00Z</cp:lastPrinted>
  <dcterms:modified xmlns:xsi="http://www.w3.org/2001/XMLSchema-instance" xsi:type="dcterms:W3CDTF">2019-07-03T09:12:00Z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St-2404/2018-37 / Odluka - Ostalo (TABLICE_STEČAJNOG_SUCA__RR&amp;BS_3.7.2019._-_37._-_37)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