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a99b" w14:paraId="909a99b" w:rsidRDefault="00514E2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4E2C" w:rsidP="00514E2C" w:rsidR="00514E2C">
      <w:pPr>
        <w:pStyle w:val="Bezproreda"/>
      </w:pPr>
      <w:r>
        <w:t xml:space="preserve">   </w:t>
      </w:r>
    </w:p>
    <w:p w:rsidRDefault="00514E2C" w:rsidP="00514E2C" w:rsidR="00514E2C">
      <w:pPr>
        <w:pStyle w:val="Bezproreda"/>
      </w:pPr>
    </w:p>
    <w:p w:rsidRDefault="00514E2C" w:rsidP="00514E2C" w:rsidR="00AE649C">
      <w:pPr>
        <w:pStyle w:val="Bezproreda"/>
      </w:pPr>
      <w:r>
        <w:t xml:space="preserve">      Republika Hrvatska</w:t>
      </w:r>
    </w:p>
    <w:p w:rsidRDefault="00514E2C" w:rsidP="00514E2C" w:rsidR="00514E2C">
      <w:pPr>
        <w:pStyle w:val="Bezproreda"/>
      </w:pPr>
      <w:r>
        <w:t>Trgovački sud u Bjelovaru</w:t>
      </w:r>
    </w:p>
    <w:p w:rsidRDefault="00514E2C" w:rsidP="00514E2C" w:rsidR="00514E2C">
      <w:pPr>
        <w:pStyle w:val="Bezproreda"/>
      </w:pPr>
      <w:r>
        <w:t>Bjelovar, Dr. I. Lebovića 42.</w:t>
      </w:r>
    </w:p>
    <w:p w:rsidRDefault="00514E2C" w:rsidP="00514E2C" w:rsidR="00514E2C">
      <w:pPr>
        <w:pStyle w:val="Bezproreda"/>
      </w:pPr>
    </w:p>
    <w:p w:rsidRDefault="00514E2C" w:rsidP="00514E2C" w:rsidR="00514E2C">
      <w:pPr>
        <w:pStyle w:val="Bezproreda"/>
        <w:ind w:firstLine="708" w:left="4956"/>
      </w:pPr>
      <w:r>
        <w:t>Poslovni broj: 1 St-347/2018-14</w:t>
      </w:r>
    </w:p>
    <w:p w:rsidRDefault="00514E2C" w:rsidP="00514E2C" w:rsidR="00514E2C">
      <w:pPr>
        <w:pStyle w:val="Bezproreda"/>
      </w:pPr>
    </w:p>
    <w:p w:rsidRDefault="00514E2C" w:rsidP="00514E2C" w:rsidR="00514E2C">
      <w:pPr>
        <w:pStyle w:val="Bezproreda"/>
      </w:pPr>
    </w:p>
    <w:p w:rsidRDefault="00514E2C" w:rsidP="00514E2C" w:rsidR="00514E2C">
      <w:pPr>
        <w:pStyle w:val="Bezproreda"/>
        <w:jc w:val="center"/>
      </w:pPr>
      <w:r>
        <w:t>R E P U B L I K A  H R V A T S K A</w:t>
      </w:r>
    </w:p>
    <w:p w:rsidRDefault="00514E2C" w:rsidP="00514E2C" w:rsidR="00514E2C">
      <w:pPr>
        <w:pStyle w:val="Bezproreda"/>
        <w:jc w:val="center"/>
      </w:pPr>
    </w:p>
    <w:p w:rsidRDefault="00514E2C" w:rsidP="00514E2C" w:rsidR="00514E2C">
      <w:pPr>
        <w:pStyle w:val="Bezproreda"/>
        <w:jc w:val="center"/>
      </w:pPr>
      <w:r>
        <w:t>R J E Š E N J E</w:t>
      </w:r>
    </w:p>
    <w:p w:rsidRDefault="00514E2C" w:rsidP="00514E2C" w:rsidR="00514E2C">
      <w:pPr>
        <w:pStyle w:val="Bezproreda"/>
        <w:jc w:val="center"/>
      </w:pPr>
    </w:p>
    <w:p w:rsidRDefault="00514E2C" w:rsidP="00514E2C" w:rsidR="00514E2C">
      <w:pPr>
        <w:pStyle w:val="Bezproreda"/>
      </w:pPr>
    </w:p>
    <w:p w:rsidRDefault="00514E2C" w:rsidP="00514E2C" w:rsidR="00514E2C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TISKARA VELIKA GORICA d.o.o. za izdavačku i tiskarsku djelatnost, trgovinu i poslovne usluge Velika Gorica, Trg Kralja Tomislava 38, OIB: 70394297130,  14. rujna 2018. </w:t>
      </w:r>
    </w:p>
    <w:p w:rsidRDefault="00514E2C" w:rsidP="00514E2C" w:rsidR="00514E2C">
      <w:pPr>
        <w:pStyle w:val="Bezproreda"/>
        <w:jc w:val="both"/>
        <w:rPr>
          <w:noProof/>
        </w:rPr>
      </w:pPr>
    </w:p>
    <w:p w:rsidRDefault="00514E2C" w:rsidP="00514E2C" w:rsidR="00514E2C">
      <w:pPr>
        <w:pStyle w:val="Bezproreda"/>
        <w:jc w:val="both"/>
        <w:rPr>
          <w:noProof/>
        </w:rPr>
      </w:pPr>
    </w:p>
    <w:p w:rsidRDefault="00514E2C" w:rsidP="00514E2C" w:rsidR="00514E2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14E2C" w:rsidP="00514E2C" w:rsidR="00514E2C">
      <w:pPr>
        <w:pStyle w:val="Bezproreda"/>
        <w:jc w:val="center"/>
      </w:pPr>
    </w:p>
    <w:p w:rsidRDefault="00514E2C" w:rsidP="00514E2C" w:rsidR="00514E2C">
      <w:pPr>
        <w:pStyle w:val="Bezproreda"/>
        <w:ind w:firstLine="708"/>
        <w:jc w:val="both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TISKARA VELIKA GORICA d.o.o. za izdavačku i tiskarsku djelatnost, trgovinu i poslovne usluge Velika Gorica, Trg Kralja Tomislava 38, OIB: 70394297130, </w:t>
      </w:r>
      <w:r>
        <w:t>da u  roku od 15 dana, računajući od isteka osmog dana objave ovog poziva na e-oglasnoj ploči suda, uplate predujam u iznosu od 15.540,00 kuna za pokriće troškova prethodnog i otvorenog stečajnog postupka, na račun Trgovačkog suda u Bjelovaru IBAN: HR6123900011300000630</w:t>
      </w:r>
      <w:r>
        <w:rPr>
          <w:noProof/>
        </w:rPr>
        <w:t xml:space="preserve"> model HR05 540-347-18.</w:t>
      </w:r>
    </w:p>
    <w:p w:rsidRDefault="00514E2C" w:rsidP="00514E2C" w:rsidR="00514E2C">
      <w:pPr>
        <w:pStyle w:val="Bezproreda"/>
        <w:jc w:val="both"/>
        <w:rPr>
          <w:lang w:val="en-GB"/>
        </w:rPr>
      </w:pPr>
    </w:p>
    <w:p w:rsidRDefault="00514E2C" w:rsidP="00514E2C" w:rsidR="00514E2C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514E2C" w:rsidP="00514E2C" w:rsidR="00514E2C">
      <w:pPr>
        <w:pStyle w:val="Bezproreda"/>
        <w:jc w:val="both"/>
      </w:pPr>
    </w:p>
    <w:p w:rsidRDefault="00514E2C" w:rsidP="00514E2C" w:rsidR="00514E2C">
      <w:pPr>
        <w:pStyle w:val="Bezproreda"/>
        <w:jc w:val="both"/>
      </w:pPr>
    </w:p>
    <w:p w:rsidRDefault="00514E2C" w:rsidP="00514E2C" w:rsidR="00514E2C">
      <w:pPr>
        <w:pStyle w:val="Bezproreda"/>
        <w:jc w:val="center"/>
      </w:pPr>
      <w:r>
        <w:t>Obrazloženje</w:t>
      </w:r>
    </w:p>
    <w:p w:rsidRDefault="00514E2C" w:rsidP="00514E2C" w:rsidR="00514E2C">
      <w:pPr>
        <w:pStyle w:val="Bezproreda"/>
        <w:jc w:val="both"/>
        <w:rPr>
          <w:rFonts w:hAnsi="Calibri" w:ascii="Calibri"/>
          <w:sz w:val="22"/>
        </w:rPr>
      </w:pPr>
    </w:p>
    <w:p w:rsidRDefault="00514E2C" w:rsidP="00514E2C" w:rsidR="00514E2C">
      <w:pPr>
        <w:pStyle w:val="Bezproreda"/>
        <w:ind w:firstLine="708"/>
        <w:jc w:val="both"/>
      </w:pPr>
      <w:r>
        <w:t xml:space="preserve">FINA  Zagreb, Podružnica Varaždin je podnijela protiv dužnika prijedlog za pokretanje stečajnog postupka, sukladno odredbi čl. 110. 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514E2C" w:rsidP="00514E2C" w:rsidR="00514E2C">
      <w:pPr>
        <w:pStyle w:val="Bezproreda"/>
        <w:jc w:val="both"/>
      </w:pPr>
    </w:p>
    <w:p w:rsidRDefault="00514E2C" w:rsidP="00514E2C" w:rsidR="00514E2C">
      <w:pPr>
        <w:pStyle w:val="Bezproreda"/>
        <w:ind w:firstLine="708"/>
        <w:jc w:val="both"/>
      </w:pPr>
      <w:r>
        <w:t xml:space="preserve">Sud je rješenjem od 4. srpnja 2018. pokrenuo postupak radi utvrđivanja uvjeta za otvaranje stečajnog postupka nad dužnikom </w:t>
      </w:r>
      <w:r>
        <w:rPr>
          <w:noProof/>
        </w:rPr>
        <w:t xml:space="preserve">TISKARA VELIKA GORICA d.o.o. za izdavačku i tiskarsku djelatnost, trgovinu i poslovne usluge Velika Gorica, Trg Kralja Tomislava 38, OIB: 70394297130, te imenovao privremenog stečajnog upravitelja u osobi Ive Žiža iz Ludbrega. </w:t>
      </w:r>
      <w:r>
        <w:t>Istim rješenjem sazvano je ročište radi izjašnjenja o prijedlogu i raspravi o uvjetima za otvaranje stečajnog postupka.</w:t>
      </w:r>
    </w:p>
    <w:p w:rsidRDefault="00514E2C" w:rsidP="00514E2C" w:rsidR="00514E2C">
      <w:pPr>
        <w:pStyle w:val="Bezproreda"/>
        <w:jc w:val="both"/>
      </w:pPr>
      <w:r>
        <w:t xml:space="preserve"> </w:t>
      </w:r>
    </w:p>
    <w:p w:rsidRDefault="00514E2C" w:rsidP="00514E2C" w:rsidR="00514E2C">
      <w:pPr>
        <w:pStyle w:val="Bezproreda"/>
        <w:jc w:val="both"/>
      </w:pPr>
      <w:r>
        <w:lastRenderedPageBreak/>
        <w:tab/>
        <w:t>Dana 28. kolovoza 2018. godine privremeni stečajni upravitelj dostavio je na spis pisano izvješće o financijsko gospodarskom stanju dužnika Tiskara Velika Gorica d.o.o. Velika Gorica.</w:t>
      </w:r>
    </w:p>
    <w:p w:rsidRDefault="00514E2C" w:rsidP="00514E2C" w:rsidR="00514E2C">
      <w:pPr>
        <w:pStyle w:val="Bezproreda"/>
        <w:jc w:val="both"/>
      </w:pPr>
    </w:p>
    <w:p w:rsidRDefault="00514E2C" w:rsidP="00514E2C" w:rsidR="00514E2C">
      <w:pPr>
        <w:pStyle w:val="Bezproreda"/>
        <w:ind w:firstLine="708"/>
        <w:jc w:val="both"/>
      </w:pPr>
      <w:r>
        <w:t>Na ročištu održanom dana 14. rujna 2018. godine privremeni stečajni upravitelj ostao je u cijelosti kod svog pisanog izvješća te je predložio da se postupi u skladu s odredbom čl. 132. st. 1. Stečajnog zakona te da se pozovu eventualno zainteresirane osobe da uplate predujam u visini predvidivih troškova otvorenog postupka u iznosu od 15.540,00 kuna, budući dužnik ne raspolaže imovinom koja bi bila dovoljna za namirenje troškova prethodnog i stečajnog postupka.</w:t>
      </w:r>
    </w:p>
    <w:p w:rsidRDefault="00514E2C" w:rsidP="00514E2C" w:rsidR="00514E2C">
      <w:pPr>
        <w:pStyle w:val="Bezproreda"/>
        <w:jc w:val="both"/>
      </w:pPr>
    </w:p>
    <w:p w:rsidRDefault="00514E2C" w:rsidP="00514E2C" w:rsidR="00514E2C">
      <w:pPr>
        <w:pStyle w:val="Bezproreda"/>
        <w:ind w:firstLine="708"/>
        <w:jc w:val="both"/>
      </w:pPr>
      <w: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t>provođenjem prethodnog i stečajnog postupka nastati troškovi koje sud procjenjuje u iznosu od 15.540,00 kn, to je riješeno kao pod toč. 1. izreke ovog rješenja.</w:t>
      </w:r>
    </w:p>
    <w:p w:rsidRDefault="00514E2C" w:rsidP="00514E2C" w:rsidR="00514E2C">
      <w:pPr>
        <w:pStyle w:val="Bezproreda"/>
        <w:jc w:val="both"/>
      </w:pPr>
    </w:p>
    <w:p w:rsidRDefault="00514E2C" w:rsidP="00514E2C" w:rsidR="00514E2C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514E2C" w:rsidP="00514E2C" w:rsidR="00514E2C">
      <w:pPr>
        <w:pStyle w:val="Bezproreda"/>
        <w:jc w:val="both"/>
      </w:pPr>
    </w:p>
    <w:p w:rsidRDefault="00514E2C" w:rsidP="00514E2C" w:rsidR="00514E2C">
      <w:pPr>
        <w:pStyle w:val="Bezproreda"/>
        <w:ind w:firstLine="708"/>
        <w:jc w:val="both"/>
      </w:pPr>
      <w:r>
        <w:t>U Bjelovaru 14. rujna  2018.</w:t>
      </w:r>
    </w:p>
    <w:p w:rsidRDefault="00514E2C" w:rsidP="00514E2C" w:rsidR="00514E2C">
      <w:pPr>
        <w:pStyle w:val="Bezproreda"/>
        <w:jc w:val="center"/>
      </w:pPr>
      <w:r>
        <w:t>S u d a c</w:t>
      </w:r>
    </w:p>
    <w:p w:rsidRDefault="00514E2C" w:rsidP="00514E2C" w:rsidR="00514E2C">
      <w:pPr>
        <w:pStyle w:val="Bezproreda"/>
        <w:jc w:val="center"/>
      </w:pPr>
    </w:p>
    <w:p w:rsidRDefault="00514E2C" w:rsidP="00514E2C" w:rsidR="00514E2C">
      <w:pPr>
        <w:pStyle w:val="Bezproreda"/>
        <w:jc w:val="center"/>
      </w:pPr>
      <w:r>
        <w:t>Branka Pleskalt v.r.</w:t>
      </w:r>
    </w:p>
    <w:p w:rsidRDefault="00514E2C" w:rsidP="00514E2C" w:rsidR="00514E2C">
      <w:pPr>
        <w:pStyle w:val="Bezproreda"/>
        <w:jc w:val="center"/>
      </w:pPr>
    </w:p>
    <w:p w:rsidRDefault="00514E2C" w:rsidP="00514E2C" w:rsidR="00514E2C">
      <w:pPr>
        <w:pStyle w:val="Bezproreda"/>
        <w:jc w:val="center"/>
      </w:pPr>
      <w:r>
        <w:t>Za točnost otpravka-ovlašteni službenik</w:t>
      </w:r>
    </w:p>
    <w:p w:rsidRDefault="00514E2C" w:rsidP="00514E2C" w:rsidR="00514E2C">
      <w:pPr>
        <w:pStyle w:val="Bezproreda"/>
        <w:jc w:val="center"/>
      </w:pPr>
      <w:r>
        <w:t>Vesna Dragišić</w:t>
      </w:r>
    </w:p>
    <w:p w:rsidRDefault="00514E2C" w:rsidP="00514E2C" w:rsidR="00514E2C">
      <w:pPr>
        <w:pStyle w:val="Bezproreda"/>
        <w:jc w:val="center"/>
      </w:pPr>
    </w:p>
    <w:p w:rsidRDefault="00514E2C" w:rsidP="00514E2C" w:rsidR="00514E2C">
      <w:pPr>
        <w:pStyle w:val="Bezproreda"/>
        <w:jc w:val="both"/>
      </w:pPr>
    </w:p>
    <w:p w:rsidRDefault="00514E2C" w:rsidP="00514E2C" w:rsidR="00514E2C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14E2C" w:rsidP="00514E2C" w:rsidR="00514E2C" w:rsidRPr="00B76F3C">
      <w:pPr>
        <w:pStyle w:val="Bezproreda"/>
      </w:pPr>
    </w:p>
    <w:p w:rsidRDefault="00AE649C" w:rsidP="00514E2C" w:rsidR="00AE649C" w:rsidRPr="00B76F3C">
      <w:pPr>
        <w:pStyle w:val="Bezproreda"/>
      </w:pPr>
    </w:p>
    <w:sectPr w:rsidSect="00514E2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7627245"/>
      <w:docPartObj>
        <w:docPartGallery w:val="Page Numbers (Top of Page)"/>
        <w:docPartUnique/>
      </w:docPartObj>
    </w:sdtPr>
    <w:sdtEndPr/>
    <w:sdtContent>
      <w:p w:rsidRDefault="00514E2C" w:rsidR="00514E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1EE">
          <w:t>2</w:t>
        </w:r>
        <w:r>
          <w:fldChar w:fldCharType="end"/>
        </w:r>
      </w:p>
    </w:sdtContent>
  </w:sdt>
  <w:p w:rsidRDefault="00514E2C" w:rsidR="008333A9">
    <w:pPr>
      <w:pStyle w:val="Zaglavlje"/>
    </w:pPr>
    <w:r>
      <w:t>Poslovni broj: 1 St-347/2018-14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4E2C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1E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422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St-347/2018-14</izvorni_sadrzaj>
    <derivirana_varijabla naziv="DomainObject.Oznaka_1">St-347/2018-14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VELIKA GORICA d.o.o.</izvorni_sadrzaj>
    <derivirana_varijabla naziv="DomainObject.Predmet.ProtustrankaFormated_1">  TISKARA VELIKA GORICA d.o.o.</derivirana_varijabla>
  </DomainObject.Predmet.ProtustrankaFormated>
  <DomainObject.Predmet.ProtustrankaFormatedOIB>
    <izvorni_sadrzaj>  TISKARA VELIKA GORICA d.o.o., OIB 70394297130</izvorni_sadrzaj>
    <derivirana_varijabla naziv="DomainObject.Predmet.ProtustrankaFormatedOIB_1">  TISKARA VELIKA GORICA d.o.o., OIB 70394297130</derivirana_varijabla>
  </DomainObject.Predmet.ProtustrankaFormatedOIB>
  <DomainObject.Predmet.ProtustrankaFormatedWithAdress>
    <izvorni_sadrzaj> TISKARA VELIKA GORICA d.o.o., Trg Kralja Tomislava 38, 10410 Velika Gorica</izvorni_sadrzaj>
    <derivirana_varijabla naziv="DomainObject.Predmet.ProtustrankaFormatedWithAdress_1"> TISKARA VELIKA GORICA d.o.o., Trg Kralja Tomislava 38, 10410 Velika Gorica</derivirana_varijabla>
  </DomainObject.Predmet.ProtustrankaFormatedWithAdress>
  <DomainObject.Predmet.ProtustrankaFormatedWithAdressOIB>
    <izvorni_sadrzaj> TISKARA VELIKA GORICA d.o.o., OIB 70394297130, Trg Kralja Tomislava 38, 10410 Velika Gorica</izvorni_sadrzaj>
    <derivirana_varijabla naziv="DomainObject.Predmet.ProtustrankaFormatedWithAdressOIB_1"> TISKARA VELIKA GORICA d.o.o., OIB 70394297130, Trg Kralja Tomislava 38, 10410 Velika Gorica</derivirana_varijabla>
  </DomainObject.Predmet.ProtustrankaFormatedWithAdressOIB>
  <DomainObject.Predmet.ProtustrankaWithAdress>
    <izvorni_sadrzaj>TISKARA VELIKA GORICA d.o.o. Trg Kralja Tomislava 38, 10410 Velika Gorica</izvorni_sadrzaj>
    <derivirana_varijabla naziv="DomainObject.Predmet.ProtustrankaWithAdress_1">TISKARA VELIKA GORICA d.o.o. Trg Kralja Tomislava 38, 10410 Velika Gorica</derivirana_varijabla>
  </DomainObject.Predmet.ProtustrankaWithAdress>
  <DomainObject.Predmet.ProtustrankaWithAdressOIB>
    <izvorni_sadrzaj>TISKARA VELIKA GORICA d.o.o., OIB 70394297130, Trg Kralja Tomislava 38, 10410 Velika Gorica</izvorni_sadrzaj>
    <derivirana_varijabla naziv="DomainObject.Predmet.ProtustrankaWithAdressOIB_1">TISKARA VELIKA GORICA d.o.o., OIB 70394297130, Trg Kralja Tomislava 38, 10410 Velika Gorica</derivirana_varijabla>
  </DomainObject.Predmet.ProtustrankaWithAdressOIB>
  <DomainObject.Predmet.ProtustrankaNazivFormated>
    <izvorni_sadrzaj>TISKARA VELIKA GORICA d.o.o.</izvorni_sadrzaj>
    <derivirana_varijabla naziv="DomainObject.Predmet.ProtustrankaNazivFormated_1">TISKARA VELIKA GORICA d.o.o.</derivirana_varijabla>
  </DomainObject.Predmet.ProtustrankaNazivFormated>
  <DomainObject.Predmet.ProtustrankaNazivFormatedOIB>
    <izvorni_sadrzaj>TISKARA VELIKA GORICA d.o.o., OIB 70394297130</izvorni_sadrzaj>
    <derivirana_varijabla naziv="DomainObject.Predmet.ProtustrankaNazivFormatedOIB_1">TISKARA VELIKA GORICA d.o.o., OIB 70394297130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VELIKA GORICA d.o.o.</item>
    </izvorni_sadrzaj>
    <derivirana_varijabla naziv="DomainObject.Predmet.ProtuStrankaListFormated_1">
      <item>TISKARA VELIKA GORICA d.o.o.</item>
    </derivirana_varijabla>
  </DomainObject.Predmet.ProtuStrankaListFormated>
  <DomainObject.Predmet.ProtuStrankaListFormatedOIB>
    <izvorni_sadrzaj>
      <item>TISKARA VELIKA GORICA d.o.o., OIB 70394297130</item>
    </izvorni_sadrzaj>
    <derivirana_varijabla naziv="DomainObject.Predmet.ProtuStrankaListFormatedOIB_1">
      <item>TISKARA VELIKA GORICA d.o.o., OIB 70394297130</item>
    </derivirana_varijabla>
  </DomainObject.Predmet.ProtuStrankaListFormatedOIB>
  <DomainObject.Predmet.ProtuStrankaListFormatedWithAdress>
    <izvorni_sadrzaj>
      <item>TISKARA VELIKA GORICA d.o.o., Trg Kralja Tomislava 38, 10410 Velika Gorica</item>
    </izvorni_sadrzaj>
    <derivirana_varijabla naziv="DomainObject.Predmet.ProtuStrankaListFormatedWithAdress_1">
      <item>TISKARA VELIKA GORICA d.o.o., Trg Kralja Tomislava 38, 10410 Velika Gorica</item>
    </derivirana_varijabla>
  </DomainObject.Predmet.ProtuStrankaListFormatedWithAdress>
  <DomainObject.Predmet.ProtuStrankaListFormatedWithAdressOIB>
    <izvorni_sadrzaj>
      <item>TISKARA VELIKA GORICA d.o.o., OIB 70394297130, Trg Kralja Tomislava 38, 10410 Velika Gorica</item>
    </izvorni_sadrzaj>
    <derivirana_varijabla naziv="DomainObject.Predmet.ProtuStrankaListFormatedWithAdressOIB_1">
      <item>TISKARA VELIKA GORICA d.o.o., OIB 70394297130, Trg Kralja Tomislava 38, 10410 Velika Gorica</item>
    </derivirana_varijabla>
  </DomainObject.Predmet.ProtuStrankaListFormatedWithAdressOIB>
  <DomainObject.Predmet.ProtuStrankaListNazivFormated>
    <izvorni_sadrzaj>
      <item>TISKARA VELIKA GORICA d.o.o.</item>
    </izvorni_sadrzaj>
    <derivirana_varijabla naziv="DomainObject.Predmet.ProtuStrankaListNazivFormated_1">
      <item>TISKARA VELIKA GORICA d.o.o.</item>
    </derivirana_varijabla>
  </DomainObject.Predmet.ProtuStrankaListNazivFormated>
  <DomainObject.Predmet.ProtuStrankaListNazivFormatedOIB>
    <izvorni_sadrzaj>
      <item>TISKARA VELIKA GORICA d.o.o., OIB 70394297130</item>
    </izvorni_sadrzaj>
    <derivirana_varijabla naziv="DomainObject.Predmet.ProtuStrankaListNazivFormatedOIB_1">
      <item>TISKARA VELIKA GORICA d.o.o., OIB 70394297130</item>
    </derivirana_varijabla>
  </DomainObject.Predmet.ProtuStrankaListNazivFormatedOIB>
  <DomainObject.Predmet.OstaliListFormated>
    <izvorni_sadrzaj>
      <item>Ivana Lieli</item>
      <item>Marijan Matejić</item>
    </izvorni_sadrzaj>
    <derivirana_varijabla naziv="DomainObject.Predmet.OstaliListFormated_1">
      <item>Ivana Lieli</item>
      <item>Marijan Matejić</item>
    </derivirana_varijabla>
  </DomainObject.Predmet.OstaliListFormated>
  <DomainObject.Predmet.OstaliListFormatedOIB>
    <izvorni_sadrzaj>
      <item>Ivana Lieli, OIB 38264761039</item>
      <item>Marijan Matejić, OIB 04456370163</item>
    </izvorni_sadrzaj>
    <derivirana_varijabla naziv="DomainObject.Predmet.OstaliListFormatedOIB_1">
      <item>Ivana Lieli, OIB 38264761039</item>
      <item>Marijan Matejić, OIB 04456370163</item>
    </derivirana_varijabla>
  </DomainObject.Predmet.OstaliListFormatedOIB>
  <DomainObject.Predmet.OstaliListFormatedWithAdress>
    <izvorni_sadrzaj>
      <item>Ivana Lieli, Juraja Habdelića 151, 10410 Staro Čiče</item>
      <item>Marijan Matejić, Juraja Habdelića 70, 10410 Staro Čiče</item>
    </izvorni_sadrzaj>
    <derivirana_varijabla naziv="DomainObject.Predmet.OstaliListFormatedWithAdress_1">
      <item>Ivana Lieli, Juraja Habdelića 151, 10410 Staro Čiče</item>
      <item>Marijan Matejić, Juraja Habdelića 70, 10410 Staro Čiče</item>
    </derivirana_varijabla>
  </DomainObject.Predmet.OstaliListFormatedWithAdress>
  <DomainObject.Predmet.OstaliListFormatedWithAdressOIB>
    <izvorni_sadrzaj>
      <item>Ivana Lieli, OIB 38264761039, Juraja Habdelića 151, 10410 Staro Čiče</item>
      <item>Marijan Matejić, OIB 04456370163, Juraja Habdelića 70, 10410 Staro Čiče</item>
    </izvorni_sadrzaj>
    <derivirana_varijabla naziv="DomainObject.Predmet.OstaliListFormatedWithAdressOIB_1">
      <item>Ivana Lieli, OIB 38264761039, Juraja Habdelića 151, 10410 Staro Čiče</item>
      <item>Marijan Matejić, OIB 04456370163, Juraja Habdelića 70, 10410 Staro Čiče</item>
    </derivirana_varijabla>
  </DomainObject.Predmet.OstaliListFormatedWithAdressOIB>
  <DomainObject.Predmet.OstaliListNazivFormated>
    <izvorni_sadrzaj>
      <item>Ivana Lieli</item>
      <item>Marijan Matejić</item>
    </izvorni_sadrzaj>
    <derivirana_varijabla naziv="DomainObject.Predmet.OstaliListNazivFormated_1">
      <item>Ivana Lieli</item>
      <item>Marijan Matejić</item>
    </derivirana_varijabla>
  </DomainObject.Predmet.OstaliListNazivFormated>
  <DomainObject.Predmet.OstaliListNazivFormatedOIB>
    <izvorni_sadrzaj>
      <item>Ivana Lieli, OIB 38264761039</item>
      <item>Marijan Matejić, OIB 04456370163</item>
    </izvorni_sadrzaj>
    <derivirana_varijabla naziv="DomainObject.Predmet.OstaliListNazivFormatedOIB_1">
      <item>Ivana Lieli, OIB 38264761039</item>
      <item>Marijan Matejić, OIB 04456370163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St-347/2018-14</izvorni_sadrzaj>
    <derivirana_varijabla naziv="DomainObject.PoslovniBrojDokumenta_1">St-347/2018-14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VELIKA GORICA d.o.o.</izvorni_sadrzaj>
    <derivirana_varijabla naziv="DomainObject.Predmet.ProtustrankaIDrugi_1">TISKARA VELIKA GORICA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TISKARA VELIKA GORICA d.o.o., OIB 70394297130, Trg Kralja Tomislava 38, 10410 Velika Gorica</izvorni_sadrzaj>
    <derivirana_varijabla naziv="DomainObject.Predmet.ProtustrankaIDrugiAdressOIB_1">TISKARA VELIKA GORICA d.o.o., OIB 70394297130, Trg Kralja Tomislava 38,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VELIKA GORICA d.o.o.</item>
      <item>FINA Regionalni centar Zagreb</item>
      <item>Ivana Lieli</item>
      <item>Marijan Matejić</item>
    </izvorni_sadrzaj>
    <derivirana_varijabla naziv="DomainObject.Predmet.SudioniciListNaziv_1">
      <item>TISKARA VELIKA GORICA d.o.o.</item>
      <item>FINA Regionalni centar Zagreb</item>
      <item>Ivana Lieli</item>
      <item>Marijan Matejić</item>
    </derivirana_varijabla>
  </DomainObject.Predmet.SudioniciListNaziv>
  <DomainObject.Predmet.SudioniciListAdressOIB>
    <izvorni_sadrzaj>
      <item>TISKARA VELIKA GORICA d.o.o., OIB 70394297130, Trg Kralja Tomislava 38,10410 Velika Gorica</item>
      <item>FINA Regionalni centar Zagreb, OIB 85821130368, Trg svibanjskih žrtava 1995. 1.,10000 Zagreb</item>
      <item>Ivana Lieli, OIB 38264761039, Juraja Habdelića 151,10410 Staro Čiče</item>
      <item>Marijan Matejić, OIB 04456370163, Juraja Habdelića 70,10410 Staro Čiče</item>
    </izvorni_sadrzaj>
    <derivirana_varijabla naziv="DomainObject.Predmet.SudioniciListAdressOIB_1">
      <item>TISKARA VELIKA GORICA d.o.o., OIB 70394297130, Trg Kralja Tomislava 38,10410 Velika Gorica</item>
      <item>FINA Regionalni centar Zagreb, OIB 85821130368, Trg svibanjskih žrtava 1995. 1.,10000 Zagreb</item>
      <item>Ivana Lieli, OIB 38264761039, Juraja Habdelića 151,10410 Staro Čiče</item>
      <item>Marijan Matejić, OIB 04456370163, Juraja Habdelića 70,10410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06EE8-7184-480A-A8E3-C78517830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3149</properties:Characters>
  <properties:Lines>86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2018-09-14T07:28:00Z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St-347/2018-14 / Odluka - Rješenje (odluka_St-347_2018-14.docx)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