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fafc" w14:paraId="5d9fafc" w:rsidRDefault="008F43F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43FC" w:rsidP="008F43FC" w:rsidR="008F43FC" w:rsidRPr="008F43FC">
      <w:pPr>
        <w:spacing w:after="0"/>
        <w:rPr>
          <w:rFonts w:cs="Times New Roman" w:eastAsia="Times New Roman"/>
          <w:b/>
          <w:lang w:eastAsia="hr-HR"/>
        </w:rPr>
      </w:pPr>
      <w:r w:rsidRPr="008F43F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F43FC">
        <w:rPr>
          <w:rFonts w:cs="Times New Roman" w:eastAsia="Times New Roman"/>
          <w:b/>
          <w:lang w:eastAsia="hr-HR"/>
        </w:rPr>
        <w:t>Broj: 14. St-2712/2015.</w:t>
      </w:r>
    </w:p>
    <w:p w:rsidRDefault="008F43FC" w:rsidP="008F43FC" w:rsidR="008F43FC" w:rsidRPr="008F43FC">
      <w:pPr>
        <w:spacing w:after="0"/>
        <w:rPr>
          <w:rFonts w:cs="Times New Roman" w:eastAsia="Times New Roman"/>
          <w:lang w:eastAsia="hr-HR"/>
        </w:rPr>
      </w:pPr>
      <w:r w:rsidRPr="008F43F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43FC" w:rsidP="008F43FC" w:rsidR="008F43FC" w:rsidRPr="008F43FC">
      <w:pPr>
        <w:spacing w:after="0"/>
        <w:rPr>
          <w:rFonts w:cs="Times New Roman" w:eastAsia="Times New Roman"/>
          <w:b/>
          <w:lang w:eastAsia="hr-HR"/>
        </w:rPr>
      </w:pPr>
      <w:r w:rsidRPr="008F43F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43FC">
        <w:rPr>
          <w:rFonts w:cs="Times New Roman" w:eastAsia="Times New Roman"/>
          <w:b/>
          <w:lang w:eastAsia="hr-HR"/>
        </w:rPr>
        <w:t>Sukoišanska</w:t>
      </w:r>
      <w:proofErr w:type="spellEnd"/>
      <w:r w:rsidRPr="008F43F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3FC" w:rsidP="008F43FC" w:rsidR="008F43FC" w:rsidRPr="008F43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43FC">
        <w:rPr>
          <w:rFonts w:cs="Times New Roman" w:eastAsia="Times New Roman"/>
          <w:b/>
          <w:lang w:eastAsia="hr-HR"/>
        </w:rPr>
        <w:t>O G L A S</w:t>
      </w: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  <w:r w:rsidRPr="008F43FC">
        <w:rPr>
          <w:rFonts w:cs="Times New Roman" w:eastAsia="Times New Roman"/>
          <w:lang w:eastAsia="hr-HR" w:val="en-US"/>
        </w:rPr>
        <w:tab/>
      </w:r>
      <w:proofErr w:type="spellStart"/>
      <w:r w:rsidRPr="008F43FC">
        <w:rPr>
          <w:rFonts w:cs="Times New Roman" w:eastAsia="Times New Roman"/>
          <w:lang w:eastAsia="hr-HR" w:val="en-US"/>
        </w:rPr>
        <w:t>Trgovački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3FC">
        <w:rPr>
          <w:rFonts w:cs="Times New Roman" w:eastAsia="Times New Roman"/>
          <w:lang w:eastAsia="hr-HR" w:val="en-US"/>
        </w:rPr>
        <w:t>sud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F43FC">
        <w:rPr>
          <w:rFonts w:cs="Times New Roman" w:eastAsia="Times New Roman"/>
          <w:lang w:eastAsia="hr-HR" w:val="en-US"/>
        </w:rPr>
        <w:t>Splitu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43FC">
        <w:rPr>
          <w:rFonts w:cs="Times New Roman" w:eastAsia="Times New Roman"/>
          <w:lang w:eastAsia="hr-HR" w:val="en-US"/>
        </w:rPr>
        <w:t>po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3FC">
        <w:rPr>
          <w:rFonts w:cs="Times New Roman" w:eastAsia="Times New Roman"/>
          <w:lang w:eastAsia="hr-HR" w:val="en-US"/>
        </w:rPr>
        <w:t>sudcu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3FC">
        <w:rPr>
          <w:rFonts w:cs="Times New Roman" w:eastAsia="Times New Roman"/>
          <w:lang w:eastAsia="hr-HR" w:val="en-US"/>
        </w:rPr>
        <w:t>Jozi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3FC">
        <w:rPr>
          <w:rFonts w:cs="Times New Roman" w:eastAsia="Times New Roman"/>
          <w:lang w:eastAsia="hr-HR" w:val="en-US"/>
        </w:rPr>
        <w:t>Ćaleta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F43FC">
        <w:rPr>
          <w:rFonts w:cs="Times New Roman" w:eastAsia="Times New Roman"/>
          <w:lang w:eastAsia="hr-HR" w:val="en-US"/>
        </w:rPr>
        <w:t>skraćenome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3FC">
        <w:rPr>
          <w:rFonts w:cs="Times New Roman" w:eastAsia="Times New Roman"/>
          <w:lang w:eastAsia="hr-HR" w:val="en-US"/>
        </w:rPr>
        <w:t>stečajnom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43FC">
        <w:rPr>
          <w:rFonts w:cs="Times New Roman" w:eastAsia="Times New Roman"/>
          <w:lang w:eastAsia="hr-HR" w:val="en-US"/>
        </w:rPr>
        <w:t>postupku</w:t>
      </w:r>
      <w:proofErr w:type="spellEnd"/>
      <w:r w:rsidRPr="008F43FC">
        <w:rPr>
          <w:rFonts w:cs="Times New Roman" w:eastAsia="Times New Roman"/>
          <w:lang w:eastAsia="hr-HR" w:val="en-US"/>
        </w:rPr>
        <w:t xml:space="preserve"> </w:t>
      </w:r>
      <w:r w:rsidRPr="008F43FC">
        <w:rPr>
          <w:rFonts w:cs="Times New Roman" w:eastAsia="Times New Roman"/>
          <w:lang w:eastAsia="hr-HR"/>
        </w:rPr>
        <w:t xml:space="preserve">nad stečajnim Dužnikom: UŽANCA d.o.o. za trgovinu, ugostiteljstvo i usluge, Split, Kamenita </w:t>
      </w:r>
      <w:proofErr w:type="gramStart"/>
      <w:r w:rsidRPr="008F43FC">
        <w:rPr>
          <w:rFonts w:cs="Times New Roman" w:eastAsia="Times New Roman"/>
          <w:lang w:eastAsia="hr-HR"/>
        </w:rPr>
        <w:t>53.,</w:t>
      </w:r>
      <w:proofErr w:type="gramEnd"/>
      <w:r w:rsidRPr="008F43FC">
        <w:rPr>
          <w:rFonts w:cs="Times New Roman" w:eastAsia="Times New Roman"/>
          <w:lang w:eastAsia="hr-HR"/>
        </w:rPr>
        <w:t xml:space="preserve"> OIB: 69529665643., MBS: 060285518., a</w:t>
      </w:r>
      <w:r w:rsidRPr="008F43FC">
        <w:rPr>
          <w:rFonts w:cs="Times New Roman" w:eastAsia="Times New Roman"/>
          <w:lang w:eastAsia="hr-HR" w:val="en-US"/>
        </w:rPr>
        <w:t xml:space="preserve"> </w:t>
      </w:r>
      <w:r w:rsidRPr="008F43F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F43FC">
        <w:rPr>
          <w:rFonts w:cs="Times New Roman" w:eastAsia="Times New Roman"/>
          <w:lang w:eastAsia="hr-HR" w:val="en-US"/>
        </w:rPr>
        <w:t xml:space="preserve"> </w:t>
      </w:r>
      <w:r w:rsidRPr="008F43FC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3FC" w:rsidP="008F43FC" w:rsidR="008F43FC" w:rsidRPr="008F43FC">
      <w:pPr>
        <w:spacing w:after="0"/>
        <w:jc w:val="center"/>
        <w:rPr>
          <w:rFonts w:cs="Times New Roman" w:eastAsia="Times New Roman"/>
          <w:lang w:eastAsia="hr-HR"/>
        </w:rPr>
      </w:pPr>
      <w:r w:rsidRPr="008F43FC">
        <w:rPr>
          <w:rFonts w:cs="Times New Roman" w:eastAsia="Times New Roman"/>
          <w:lang w:eastAsia="hr-HR"/>
        </w:rPr>
        <w:t>o g l a s</w:t>
      </w:r>
    </w:p>
    <w:p w:rsidRDefault="008F43FC" w:rsidP="008F43FC" w:rsidR="008F43FC" w:rsidRPr="008F43FC">
      <w:pPr>
        <w:spacing w:after="0"/>
        <w:jc w:val="both"/>
        <w:rPr>
          <w:rFonts w:cs="Times New Roman" w:eastAsia="Calibri"/>
        </w:rPr>
      </w:pPr>
    </w:p>
    <w:p w:rsidRDefault="008F43FC" w:rsidP="008F43FC" w:rsidR="008F43FC" w:rsidRPr="008F43FC">
      <w:pPr>
        <w:spacing w:after="0"/>
        <w:ind w:firstLine="708"/>
        <w:jc w:val="both"/>
        <w:rPr>
          <w:rFonts w:cs="Times New Roman" w:eastAsia="Calibri"/>
        </w:rPr>
      </w:pPr>
      <w:r w:rsidRPr="008F43FC">
        <w:rPr>
          <w:rFonts w:cs="Times New Roman" w:eastAsia="Calibri"/>
          <w:b/>
        </w:rPr>
        <w:t>1)</w:t>
      </w:r>
      <w:r w:rsidRPr="008F43FC">
        <w:rPr>
          <w:rFonts w:cs="Times New Roman" w:eastAsia="Calibri"/>
        </w:rPr>
        <w:t xml:space="preserve">  Dužnik: UŽANCA d.o.o. za trgovinu, ugostiteljstvo i usluge, Split, Kamenita 53., OIB: 69529665643., MBS: 060285518., na dan stupanja na snagu SZ/15.: 01. rujna 2015. godine, u Očevidniku redoslijeda osnova za plaćanje ima evidentirane neizvršene osnove za plaćanje u neprekinutom razdoblju od 685. dana u ukupnom iznosu od: 11.220,26 kuna a u koji iznos je uračunata kamata i naknada FINA-e za provedbu ovrhe na novčanim sredstvima.  </w:t>
      </w:r>
    </w:p>
    <w:p w:rsidRDefault="008F43FC" w:rsidP="008F43FC" w:rsidR="008F43FC" w:rsidRPr="008F43FC">
      <w:pPr>
        <w:spacing w:after="0"/>
        <w:ind w:firstLine="708"/>
        <w:jc w:val="both"/>
        <w:rPr>
          <w:rFonts w:cs="Times New Roman" w:eastAsia="Calibri"/>
        </w:rPr>
      </w:pPr>
      <w:r w:rsidRPr="008F43FC">
        <w:rPr>
          <w:rFonts w:cs="Times New Roman" w:eastAsia="Calibri"/>
          <w:b/>
        </w:rPr>
        <w:t>2)</w:t>
      </w:r>
      <w:r w:rsidRPr="008F43FC">
        <w:rPr>
          <w:rFonts w:cs="Times New Roman" w:eastAsia="Calibri"/>
        </w:rPr>
        <w:t xml:space="preserve">  Po</w:t>
      </w:r>
      <w:r w:rsidRPr="008F43FC">
        <w:rPr>
          <w:rFonts w:cs="Times New Roman" w:eastAsia="Calibri"/>
          <w:highlight w:val="yellow"/>
        </w:rPr>
        <w:t>z</w:t>
      </w:r>
      <w:r w:rsidRPr="008F43F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F43FC" w:rsidP="008F43FC" w:rsidR="008F43FC" w:rsidRPr="008F43FC">
      <w:pPr>
        <w:spacing w:after="0"/>
        <w:ind w:firstLine="708"/>
        <w:jc w:val="both"/>
        <w:rPr>
          <w:rFonts w:cs="Times New Roman" w:eastAsia="Calibri"/>
        </w:rPr>
      </w:pPr>
      <w:r w:rsidRPr="008F43FC">
        <w:rPr>
          <w:rFonts w:cs="Times New Roman" w:eastAsia="Calibri"/>
          <w:b/>
        </w:rPr>
        <w:t>3)</w:t>
      </w:r>
      <w:r w:rsidRPr="008F43F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F43FC" w:rsidP="008F43FC" w:rsidR="008F43FC" w:rsidRPr="008F43FC">
      <w:pPr>
        <w:spacing w:after="0"/>
        <w:ind w:firstLine="708"/>
        <w:jc w:val="both"/>
        <w:rPr>
          <w:rFonts w:cs="Times New Roman" w:eastAsia="Calibri"/>
        </w:rPr>
      </w:pPr>
      <w:r w:rsidRPr="008F43FC">
        <w:rPr>
          <w:rFonts w:cs="Times New Roman" w:eastAsia="Calibri"/>
          <w:b/>
        </w:rPr>
        <w:t>4)</w:t>
      </w:r>
      <w:r w:rsidRPr="008F43F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F43FC" w:rsidP="008F43FC" w:rsidR="008F43FC" w:rsidRPr="008F43FC">
      <w:pPr>
        <w:spacing w:after="0"/>
        <w:ind w:firstLine="708"/>
        <w:jc w:val="both"/>
        <w:rPr>
          <w:rFonts w:cs="Times New Roman" w:eastAsia="Calibri"/>
        </w:rPr>
      </w:pPr>
      <w:r w:rsidRPr="008F43FC">
        <w:rPr>
          <w:rFonts w:cs="Times New Roman" w:eastAsia="Calibri"/>
          <w:b/>
        </w:rPr>
        <w:t>5)</w:t>
      </w:r>
      <w:r w:rsidRPr="008F43F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F43FC" w:rsidP="008F43FC" w:rsidR="008F43FC" w:rsidRPr="008F43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43FC" w:rsidP="008F43FC" w:rsidR="008F43FC" w:rsidRPr="008F43FC">
      <w:pPr>
        <w:spacing w:after="0"/>
        <w:jc w:val="center"/>
        <w:rPr>
          <w:rFonts w:cs="Times New Roman" w:eastAsia="Times New Roman"/>
          <w:lang w:eastAsia="hr-HR"/>
        </w:rPr>
      </w:pPr>
      <w:r w:rsidRPr="008F43FC">
        <w:rPr>
          <w:rFonts w:cs="Times New Roman" w:eastAsia="Times New Roman"/>
          <w:lang w:eastAsia="hr-HR"/>
        </w:rPr>
        <w:t>(Oglas broj: 14. St-2712/2015., od 17. ožujka 2016. godine.).</w:t>
      </w: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  <w:r w:rsidRPr="008F43FC">
        <w:rPr>
          <w:rFonts w:cs="Times New Roman" w:eastAsia="Times New Roman"/>
          <w:lang w:eastAsia="hr-HR"/>
        </w:rPr>
        <w:t xml:space="preserve">DNA:  </w:t>
      </w:r>
      <w:r w:rsidRPr="008F43FC">
        <w:rPr>
          <w:rFonts w:cs="Times New Roman" w:eastAsia="Times New Roman"/>
          <w:b/>
          <w:lang w:eastAsia="hr-HR"/>
        </w:rPr>
        <w:t>1)</w:t>
      </w:r>
      <w:r w:rsidRPr="008F43F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F43FC" w:rsidP="008F43FC" w:rsidR="008F43FC" w:rsidRPr="008F43FC">
      <w:pPr>
        <w:spacing w:after="0"/>
        <w:jc w:val="both"/>
        <w:rPr>
          <w:rFonts w:cs="Times New Roman" w:eastAsia="Times New Roman"/>
          <w:lang w:eastAsia="hr-HR"/>
        </w:rPr>
      </w:pPr>
      <w:r w:rsidRPr="008F43FC">
        <w:rPr>
          <w:rFonts w:cs="Times New Roman" w:eastAsia="Times New Roman"/>
          <w:lang w:eastAsia="hr-HR"/>
        </w:rPr>
        <w:t xml:space="preserve">            </w:t>
      </w:r>
      <w:r w:rsidRPr="008F43FC">
        <w:rPr>
          <w:rFonts w:cs="Times New Roman" w:eastAsia="Times New Roman"/>
          <w:b/>
          <w:lang w:eastAsia="hr-HR"/>
        </w:rPr>
        <w:t>2)</w:t>
      </w:r>
      <w:r w:rsidRPr="008F43F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F43FC" w:rsidP="008F43FC" w:rsidR="00DA0242">
      <w:pPr>
        <w:spacing w:after="0"/>
        <w:jc w:val="both"/>
      </w:pPr>
      <w:r w:rsidRPr="008F43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3FC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112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St-2712/2015-3</izvorni_sadrzaj>
    <derivirana_varijabla naziv="DomainObject.Oznaka_1">St-2712/2015-3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St-2712/2015</izvorni_sadrzaj>
    <derivirana_varijabla naziv="DomainObject.Predmet.OznakaBroj_1">St-2712/2015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UŽANCA d.o.o. za trgovinu, ugostiteljstvo i usluge</izvorni_sadrzaj>
    <derivirana_varijabla naziv="DomainObject.Predmet.ProtustrankaFormated_1">  UŽANCA d.o.o. za trgovinu, ugostiteljstvo i usluge</derivirana_varijabla>
  </DomainObject.Predmet.ProtustrankaFormated>
  <DomainObject.Predmet.ProtustrankaFormatedOIB>
    <izvorni_sadrzaj>  UŽANCA d.o.o. za trgovinu, ugostiteljstvo i usluge, OIB 69529665643</izvorni_sadrzaj>
    <derivirana_varijabla naziv="DomainObject.Predmet.ProtustrankaFormatedOIB_1">  UŽANCA d.o.o. za trgovinu, ugostiteljstvo i usluge, OIB 69529665643</derivirana_varijabla>
  </DomainObject.Predmet.ProtustrankaFormatedOIB>
  <DomainObject.Predmet.ProtustrankaFormatedWithAdress>
    <izvorni_sadrzaj> UŽANCA d.o.o. za trgovinu, ugostiteljstvo i usluge, Kamenita 53, 21000 Split</izvorni_sadrzaj>
    <derivirana_varijabla naziv="DomainObject.Predmet.ProtustrankaFormatedWithAdress_1"> UŽANCA d.o.o. za trgovinu, ugostiteljstvo i usluge, Kamenita 53, 21000 Split</derivirana_varijabla>
  </DomainObject.Predmet.ProtustrankaFormatedWithAdress>
  <DomainObject.Predmet.ProtustrankaFormatedWithAdressOIB>
    <izvorni_sadrzaj> UŽANCA d.o.o. za trgovinu, ugostiteljstvo i usluge, OIB 69529665643, Kamenita 53, 21000 Split</izvorni_sadrzaj>
    <derivirana_varijabla naziv="DomainObject.Predmet.ProtustrankaFormatedWithAdressOIB_1"> UŽANCA d.o.o. za trgovinu, ugostiteljstvo i usluge, OIB 69529665643, Kamenita 53, 21000 Split</derivirana_varijabla>
  </DomainObject.Predmet.ProtustrankaFormatedWithAdressOIB>
  <DomainObject.Predmet.ProtustrankaWithAdress>
    <izvorni_sadrzaj>UŽANCA d.o.o. za trgovinu, ugostiteljstvo i usluge Kamenita 53, 21000 Split</izvorni_sadrzaj>
    <derivirana_varijabla naziv="DomainObject.Predmet.ProtustrankaWithAdress_1">UŽANCA d.o.o. za trgovinu, ugostiteljstvo i usluge Kamenita 53, 21000 Split</derivirana_varijabla>
  </DomainObject.Predmet.ProtustrankaWithAdress>
  <DomainObject.Predmet.ProtustrankaWithAdressOIB>
    <izvorni_sadrzaj>UŽANCA d.o.o. za trgovinu, ugostiteljstvo i usluge, OIB 69529665643, Kamenita 53, 21000 Split</izvorni_sadrzaj>
    <derivirana_varijabla naziv="DomainObject.Predmet.ProtustrankaWithAdressOIB_1">UŽANCA d.o.o. za trgovinu, ugostiteljstvo i usluge, OIB 69529665643, Kamenita 53, 21000 Split</derivirana_varijabla>
  </DomainObject.Predmet.ProtustrankaWithAdressOIB>
  <DomainObject.Predmet.ProtustrankaNazivFormated>
    <izvorni_sadrzaj>UŽANCA d.o.o. za trgovinu, ugostiteljstvo i usluge</izvorni_sadrzaj>
    <derivirana_varijabla naziv="DomainObject.Predmet.ProtustrankaNazivFormated_1">UŽANCA d.o.o. za trgovinu, ugostiteljstvo i usluge</derivirana_varijabla>
  </DomainObject.Predmet.ProtustrankaNazivFormated>
  <DomainObject.Predmet.ProtustrankaNazivFormatedOIB>
    <izvorni_sadrzaj>UŽANCA d.o.o. za trgovinu, ugostiteljstvo i usluge, OIB 69529665643</izvorni_sadrzaj>
    <derivirana_varijabla naziv="DomainObject.Predmet.ProtustrankaNazivFormatedOIB_1">UŽANCA d.o.o. za trgovinu, ugostiteljstvo i usluge, OIB 69529665643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11220.26</izvorni_sadrzaj>
    <derivirana_varijabla naziv="DomainObject.Predmet.TrenutnaVrijednost_1">11220.26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UŽANCA d.o.o. za trgovinu, ugostiteljstvo i usluge</item>
    </izvorni_sadrzaj>
    <derivirana_varijabla naziv="DomainObject.Predmet.ProtuStrankaListFormated_1">
      <item>UŽANCA d.o.o. za trgovinu, ugostiteljstvo i usluge</item>
    </derivirana_varijabla>
  </DomainObject.Predmet.ProtuStrankaListFormated>
  <DomainObject.Predmet.ProtuStrankaListFormatedOIB>
    <izvorni_sadrzaj>
      <item>UŽANCA d.o.o. za trgovinu, ugostiteljstvo i usluge, OIB 69529665643</item>
    </izvorni_sadrzaj>
    <derivirana_varijabla naziv="DomainObject.Predmet.ProtuStrankaListFormatedOIB_1">
      <item>UŽANCA d.o.o. za trgovinu, ugostiteljstvo i usluge, OIB 69529665643</item>
    </derivirana_varijabla>
  </DomainObject.Predmet.ProtuStrankaListFormatedOIB>
  <DomainObject.Predmet.ProtuStrankaListFormatedWithAdress>
    <izvorni_sadrzaj>
      <item>UŽANCA d.o.o. za trgovinu, ugostiteljstvo i usluge, Kamenita 53, 21000 Split</item>
    </izvorni_sadrzaj>
    <derivirana_varijabla naziv="DomainObject.Predmet.ProtuStrankaListFormatedWithAdress_1">
      <item>UŽANCA d.o.o. za trgovinu, ugostiteljstvo i usluge, Kamenita 53, 21000 Split</item>
    </derivirana_varijabla>
  </DomainObject.Predmet.ProtuStrankaListFormatedWithAdress>
  <DomainObject.Predmet.ProtuStrankaListFormatedWithAdressOIB>
    <izvorni_sadrzaj>
      <item>UŽANCA d.o.o. za trgovinu, ugostiteljstvo i usluge, OIB 69529665643, Kamenita 53, 21000 Split</item>
    </izvorni_sadrzaj>
    <derivirana_varijabla naziv="DomainObject.Predmet.ProtuStrankaListFormatedWithAdressOIB_1">
      <item>UŽANCA d.o.o. za trgovinu, ugostiteljstvo i usluge, OIB 69529665643, Kamenita 53, 21000 Split</item>
    </derivirana_varijabla>
  </DomainObject.Predmet.ProtuStrankaListFormatedWithAdressOIB>
  <DomainObject.Predmet.ProtuStrankaListNazivFormated>
    <izvorni_sadrzaj>
      <item>UŽANCA d.o.o. za trgovinu, ugostiteljstvo i usluge</item>
    </izvorni_sadrzaj>
    <derivirana_varijabla naziv="DomainObject.Predmet.ProtuStrankaListNazivFormated_1">
      <item>UŽANCA d.o.o. za trgovinu, ugostiteljstvo i usluge</item>
    </derivirana_varijabla>
  </DomainObject.Predmet.ProtuStrankaListNazivFormated>
  <DomainObject.Predmet.ProtuStrankaListNazivFormatedOIB>
    <izvorni_sadrzaj>
      <item>UŽANCA d.o.o. za trgovinu, ugostiteljstvo i usluge, OIB 69529665643</item>
    </izvorni_sadrzaj>
    <derivirana_varijabla naziv="DomainObject.Predmet.ProtuStrankaListNazivFormatedOIB_1">
      <item>UŽANCA d.o.o. za trgovinu, ugostiteljstvo i usluge, OIB 69529665643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St-2712/2015-3</izvorni_sadrzaj>
    <derivirana_varijabla naziv="DomainObject.PoslovniBrojDokumenta_1">St-2712/2015-3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UŽANCA d.o.o. za trgovinu, ugostiteljstvo i usluge</izvorni_sadrzaj>
    <derivirana_varijabla naziv="DomainObject.Predmet.ProtustrankaIDrugi_1">UŽANCA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UŽANCA d.o.o. za trgovinu, ugostiteljstvo i usluge, OIB 69529665643, Kamenita 53, 21000 Split</izvorni_sadrzaj>
    <derivirana_varijabla naziv="DomainObject.Predmet.ProtustrankaIDrugiAdressOIB_1">UŽANCA d.o.o. za trgovinu, ugostiteljstvo i usluge, OIB 69529665643, Kamenita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UŽANCA d.o.o. za trgovinu, ugostiteljstvo i usluge</item>
      <item>FINANCIJSKA AGENCIJA, RC SPLIT</item>
    </izvorni_sadrzaj>
    <derivirana_varijabla naziv="DomainObject.Predmet.SudioniciListNaziv_1">
      <item>UŽANCA d.o.o. za trgovinu, ugostiteljstvo i usluge</item>
      <item>FINANCIJSKA AGENCIJA, RC SPLIT</item>
    </derivirana_varijabla>
  </DomainObject.Predmet.SudioniciListNaziv>
  <DomainObject.Predmet.SudioniciListAdressOIB>
    <izvorni_sadrzaj>
      <item>UŽANCA d.o.o. za trgovinu, ugostiteljstvo i usluge, OIB 69529665643, Kamenita 53,21000 Split</item>
      <item>FINANCIJSKA AGENCIJA, RC SPLIT, OIB 85821130368, Mažuranićevo šetalište 24 b,21000 Split</item>
    </izvorni_sadrzaj>
    <derivirana_varijabla naziv="DomainObject.Predmet.SudioniciListAdressOIB_1">
      <item>UŽANCA d.o.o. za trgovinu, ugostiteljstvo i usluge, OIB 69529665643, Kamenita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7406E-5DA4-4F5C-8C0F-9EB1290D1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2224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St-2712/2015-3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