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94c9" w14:paraId="d0594c9" w:rsidRDefault="000D6BA8" w:rsidP="00C62C16" w:rsidR="000D6BA8" w:rsidRPr="009C0532">
      <w:pPr>
        <w:jc w:val="both"/>
        <w15:collapsed w:val="false"/>
        <w:rPr>
          <w:bCs/>
          <w:sz w:val="24"/>
          <w:szCs w:val="24"/>
        </w:rPr>
      </w:pPr>
      <w:bookmarkStart w:name="_GoBack" w:id="0"/>
      <w:bookmarkEnd w:id="0"/>
      <w:r w:rsidRPr="009C0532">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9C0532">
        <w:rPr>
          <w:bCs/>
          <w:sz w:val="24"/>
          <w:szCs w:val="24"/>
        </w:rPr>
        <w:t xml:space="preserve">                                                                                                                             </w:t>
      </w:r>
    </w:p>
    <w:p w:rsidRDefault="00071633" w:rsidP="00C62C16" w:rsidR="00071633" w:rsidRPr="009C0532">
      <w:pPr>
        <w:jc w:val="both"/>
        <w:rPr>
          <w:bCs/>
          <w:sz w:val="24"/>
          <w:szCs w:val="24"/>
        </w:rPr>
      </w:pPr>
      <w:r w:rsidRPr="009C0532">
        <w:rPr>
          <w:bCs/>
          <w:sz w:val="24"/>
          <w:szCs w:val="24"/>
        </w:rPr>
        <w:t xml:space="preserve">REPUBLIKA HRVATSKA </w:t>
      </w:r>
    </w:p>
    <w:p w:rsidRDefault="00071633" w:rsidP="00C62C16" w:rsidR="00071633" w:rsidRPr="009C0532">
      <w:pPr>
        <w:jc w:val="both"/>
        <w:rPr>
          <w:bCs/>
          <w:sz w:val="24"/>
          <w:szCs w:val="24"/>
        </w:rPr>
      </w:pPr>
      <w:r w:rsidRPr="009C0532">
        <w:rPr>
          <w:bCs/>
          <w:sz w:val="24"/>
          <w:szCs w:val="24"/>
        </w:rPr>
        <w:t>TRGOVAČKI SUD U ZAGREBU</w:t>
      </w:r>
    </w:p>
    <w:p w:rsidRDefault="00071633" w:rsidP="00C6522F" w:rsidR="00853FF6" w:rsidRPr="009C0532">
      <w:pPr>
        <w:jc w:val="right"/>
        <w:rPr>
          <w:bCs/>
          <w:sz w:val="24"/>
          <w:szCs w:val="24"/>
        </w:rPr>
      </w:pPr>
      <w:r w:rsidRPr="009C0532">
        <w:rPr>
          <w:bCs/>
          <w:sz w:val="24"/>
          <w:szCs w:val="24"/>
        </w:rPr>
        <w:t>Zagreb, Amruševa 2/II</w:t>
      </w:r>
      <w:r w:rsidR="005568C5" w:rsidRPr="009C0532">
        <w:rPr>
          <w:bCs/>
          <w:sz w:val="24"/>
          <w:szCs w:val="24"/>
        </w:rPr>
        <w:tab/>
      </w:r>
      <w:r w:rsidR="005568C5" w:rsidRPr="009C0532">
        <w:rPr>
          <w:bCs/>
          <w:sz w:val="24"/>
          <w:szCs w:val="24"/>
        </w:rPr>
        <w:tab/>
      </w:r>
      <w:r w:rsidR="005568C5" w:rsidRPr="009C0532">
        <w:rPr>
          <w:bCs/>
          <w:sz w:val="24"/>
          <w:szCs w:val="24"/>
        </w:rPr>
        <w:tab/>
      </w:r>
      <w:r w:rsidR="005568C5" w:rsidRPr="009C0532">
        <w:rPr>
          <w:bCs/>
          <w:sz w:val="24"/>
          <w:szCs w:val="24"/>
        </w:rPr>
        <w:tab/>
        <w:t xml:space="preserve">        </w:t>
      </w:r>
      <w:r w:rsidR="0089076F" w:rsidRPr="009C0532">
        <w:rPr>
          <w:bCs/>
          <w:sz w:val="24"/>
          <w:szCs w:val="24"/>
        </w:rPr>
        <w:tab/>
      </w:r>
      <w:r w:rsidR="0089076F" w:rsidRPr="009C0532">
        <w:rPr>
          <w:bCs/>
          <w:sz w:val="24"/>
          <w:szCs w:val="24"/>
        </w:rPr>
        <w:tab/>
      </w:r>
      <w:r w:rsidR="0089076F" w:rsidRPr="009C0532">
        <w:rPr>
          <w:bCs/>
          <w:sz w:val="24"/>
          <w:szCs w:val="24"/>
        </w:rPr>
        <w:tab/>
      </w:r>
      <w:r w:rsidR="0089076F" w:rsidRPr="009C0532">
        <w:rPr>
          <w:bCs/>
          <w:sz w:val="24"/>
          <w:szCs w:val="24"/>
        </w:rPr>
        <w:tab/>
      </w:r>
      <w:r w:rsidR="0089076F" w:rsidRPr="009C0532">
        <w:rPr>
          <w:bCs/>
          <w:sz w:val="24"/>
          <w:szCs w:val="24"/>
        </w:rPr>
        <w:tab/>
      </w:r>
      <w:r w:rsidR="0089076F" w:rsidRPr="009C0532">
        <w:rPr>
          <w:bCs/>
          <w:sz w:val="24"/>
          <w:szCs w:val="24"/>
        </w:rPr>
        <w:tab/>
      </w:r>
      <w:r w:rsidR="0089076F" w:rsidRPr="009C0532">
        <w:rPr>
          <w:bCs/>
          <w:sz w:val="24"/>
          <w:szCs w:val="24"/>
        </w:rPr>
        <w:tab/>
      </w:r>
      <w:r w:rsidRPr="009C0532">
        <w:rPr>
          <w:bCs/>
          <w:sz w:val="24"/>
          <w:szCs w:val="24"/>
        </w:rPr>
        <w:t xml:space="preserve">                                                                           48</w:t>
      </w:r>
      <w:r w:rsidR="00EA2F22" w:rsidRPr="009C0532">
        <w:rPr>
          <w:bCs/>
          <w:sz w:val="24"/>
          <w:szCs w:val="24"/>
        </w:rPr>
        <w:t>.</w:t>
      </w:r>
      <w:r w:rsidR="00B84EFD" w:rsidRPr="009C0532">
        <w:rPr>
          <w:bCs/>
          <w:sz w:val="24"/>
          <w:szCs w:val="24"/>
        </w:rPr>
        <w:t xml:space="preserve"> St-</w:t>
      </w:r>
      <w:r w:rsidR="0023657F" w:rsidRPr="009C0532">
        <w:rPr>
          <w:bCs/>
          <w:sz w:val="24"/>
          <w:szCs w:val="24"/>
        </w:rPr>
        <w:t>2668/17</w:t>
      </w:r>
    </w:p>
    <w:p w:rsidRDefault="00853FF6" w:rsidP="00C62C16" w:rsidR="00853FF6" w:rsidRPr="009C0532">
      <w:pPr>
        <w:jc w:val="both"/>
        <w:rPr>
          <w:bCs/>
          <w:sz w:val="24"/>
          <w:szCs w:val="24"/>
        </w:rPr>
      </w:pPr>
    </w:p>
    <w:p w:rsidRDefault="00853FF6" w:rsidP="00C6522F" w:rsidR="00853FF6" w:rsidRPr="009C0532">
      <w:pPr>
        <w:pStyle w:val="Naslov3"/>
        <w:rPr>
          <w:b w:val="false"/>
          <w:bCs/>
          <w:szCs w:val="24"/>
        </w:rPr>
      </w:pPr>
      <w:r w:rsidRPr="009C0532">
        <w:rPr>
          <w:b w:val="false"/>
          <w:bCs/>
          <w:szCs w:val="24"/>
        </w:rPr>
        <w:t>Z A P I S N I K</w:t>
      </w:r>
    </w:p>
    <w:p w:rsidRDefault="00071633" w:rsidP="00C6522F" w:rsidR="00853FF6" w:rsidRPr="009C0532">
      <w:pPr>
        <w:pStyle w:val="Naslov1"/>
        <w:jc w:val="center"/>
        <w:rPr>
          <w:b w:val="false"/>
          <w:bCs/>
          <w:szCs w:val="24"/>
        </w:rPr>
      </w:pPr>
      <w:r w:rsidRPr="009C0532">
        <w:rPr>
          <w:b w:val="false"/>
          <w:bCs/>
          <w:szCs w:val="24"/>
        </w:rPr>
        <w:t>S</w:t>
      </w:r>
      <w:r w:rsidR="00853FF6" w:rsidRPr="009C0532">
        <w:rPr>
          <w:b w:val="false"/>
          <w:bCs/>
          <w:szCs w:val="24"/>
        </w:rPr>
        <w:t xml:space="preserve"> ISPITNOG ROČIŠTA</w:t>
      </w:r>
    </w:p>
    <w:p w:rsidRDefault="005A3188" w:rsidP="00C62C16" w:rsidR="005A3188" w:rsidRPr="009C0532">
      <w:pPr>
        <w:jc w:val="both"/>
        <w:rPr>
          <w:sz w:val="24"/>
          <w:szCs w:val="24"/>
        </w:rPr>
      </w:pPr>
    </w:p>
    <w:p w:rsidRDefault="009919F7" w:rsidP="00C62C16" w:rsidR="00E83DA1" w:rsidRPr="009C0532">
      <w:pPr>
        <w:pStyle w:val="Bezproreda"/>
        <w:jc w:val="both"/>
        <w:rPr>
          <w:rFonts w:hAnsi="Times New Roman" w:ascii="Times New Roman"/>
          <w:sz w:val="24"/>
          <w:szCs w:val="24"/>
        </w:rPr>
      </w:pPr>
      <w:r w:rsidRPr="009C0532">
        <w:rPr>
          <w:rFonts w:hAnsi="Times New Roman" w:ascii="Times New Roman"/>
          <w:bCs/>
          <w:sz w:val="24"/>
          <w:szCs w:val="24"/>
        </w:rPr>
        <w:t xml:space="preserve">održanog dana </w:t>
      </w:r>
      <w:r w:rsidR="00EE25F7" w:rsidRPr="009C0532">
        <w:rPr>
          <w:rFonts w:hAnsi="Times New Roman" w:ascii="Times New Roman"/>
          <w:bCs/>
          <w:sz w:val="24"/>
          <w:szCs w:val="24"/>
        </w:rPr>
        <w:t>17</w:t>
      </w:r>
      <w:r w:rsidR="00A27C2C" w:rsidRPr="009C0532">
        <w:rPr>
          <w:rFonts w:hAnsi="Times New Roman" w:ascii="Times New Roman"/>
          <w:bCs/>
          <w:sz w:val="24"/>
          <w:szCs w:val="24"/>
        </w:rPr>
        <w:t>. siječnja 2019</w:t>
      </w:r>
      <w:r w:rsidRPr="009C0532">
        <w:rPr>
          <w:rFonts w:hAnsi="Times New Roman" w:ascii="Times New Roman"/>
          <w:bCs/>
          <w:sz w:val="24"/>
          <w:szCs w:val="24"/>
        </w:rPr>
        <w:t>. na Trgovačkom sudu u Zagrebu, Amruševa</w:t>
      </w:r>
      <w:r w:rsidR="00A27C2C" w:rsidRPr="009C0532">
        <w:rPr>
          <w:rFonts w:hAnsi="Times New Roman" w:ascii="Times New Roman"/>
          <w:bCs/>
          <w:sz w:val="24"/>
          <w:szCs w:val="24"/>
        </w:rPr>
        <w:t xml:space="preserve"> 2/II, soba 93/II kat, U</w:t>
      </w:r>
      <w:r w:rsidRPr="009C0532">
        <w:rPr>
          <w:rFonts w:hAnsi="Times New Roman" w:ascii="Times New Roman"/>
          <w:bCs/>
          <w:sz w:val="24"/>
          <w:szCs w:val="24"/>
        </w:rPr>
        <w:t xml:space="preserve">Z u stečajnom predmetu nad </w:t>
      </w:r>
      <w:r w:rsidR="00BC163E" w:rsidRPr="009C0532">
        <w:rPr>
          <w:rFonts w:hAnsi="Times New Roman" w:ascii="Times New Roman"/>
          <w:bCs/>
          <w:sz w:val="24"/>
          <w:szCs w:val="24"/>
        </w:rPr>
        <w:t>Stečajnom masom iza stečajnog</w:t>
      </w:r>
      <w:r w:rsidRPr="009C0532">
        <w:rPr>
          <w:rFonts w:hAnsi="Times New Roman" w:ascii="Times New Roman"/>
          <w:bCs/>
          <w:sz w:val="24"/>
          <w:szCs w:val="24"/>
        </w:rPr>
        <w:t xml:space="preserve"> </w:t>
      </w:r>
      <w:r w:rsidR="00BC163E" w:rsidRPr="009C0532">
        <w:rPr>
          <w:rFonts w:hAnsi="Times New Roman" w:ascii="Times New Roman"/>
          <w:sz w:val="24"/>
          <w:szCs w:val="24"/>
          <w:lang w:val="pt-BR"/>
        </w:rPr>
        <w:t>dužnika</w:t>
      </w:r>
      <w:r w:rsidRPr="009C0532">
        <w:rPr>
          <w:rFonts w:hAnsi="Times New Roman" w:ascii="Times New Roman"/>
          <w:sz w:val="24"/>
          <w:szCs w:val="24"/>
          <w:lang w:val="pt-BR"/>
        </w:rPr>
        <w:t xml:space="preserve"> </w:t>
      </w:r>
      <w:r w:rsidR="00E90541" w:rsidRPr="009C0532">
        <w:rPr>
          <w:rFonts w:hAnsi="Times New Roman" w:ascii="Times New Roman"/>
          <w:sz w:val="24"/>
          <w:szCs w:val="24"/>
          <w:lang w:val="pl-PL"/>
        </w:rPr>
        <w:t>FESTUNG d.o.o., OIB: 61268845191, Zagreb, Brune Bušića 40</w:t>
      </w:r>
    </w:p>
    <w:p w:rsidRDefault="00E83DA1" w:rsidP="00C62C16" w:rsidR="00E83DA1" w:rsidRPr="009C0532">
      <w:pPr>
        <w:pStyle w:val="Bezproreda"/>
        <w:jc w:val="both"/>
        <w:rPr>
          <w:rFonts w:hAnsi="Times New Roman" w:ascii="Times New Roman"/>
          <w:sz w:val="24"/>
          <w:szCs w:val="24"/>
        </w:rPr>
      </w:pPr>
    </w:p>
    <w:p w:rsidRDefault="00853FF6" w:rsidP="00C62C16" w:rsidR="00853FF6" w:rsidRPr="009C0532">
      <w:pPr>
        <w:pStyle w:val="Bezproreda"/>
        <w:jc w:val="both"/>
        <w:rPr>
          <w:rFonts w:hAnsi="Times New Roman" w:ascii="Times New Roman"/>
          <w:bCs/>
          <w:sz w:val="24"/>
          <w:szCs w:val="24"/>
        </w:rPr>
      </w:pPr>
      <w:r w:rsidRPr="009C0532">
        <w:rPr>
          <w:rFonts w:hAnsi="Times New Roman" w:ascii="Times New Roman"/>
          <w:bCs/>
          <w:sz w:val="24"/>
          <w:szCs w:val="24"/>
        </w:rPr>
        <w:t>Nazočni od suda:</w:t>
      </w:r>
    </w:p>
    <w:p w:rsidRDefault="00071633" w:rsidP="00C62C16" w:rsidR="00853FF6" w:rsidRPr="009C0532">
      <w:pPr>
        <w:jc w:val="both"/>
        <w:rPr>
          <w:bCs/>
          <w:sz w:val="24"/>
          <w:szCs w:val="24"/>
        </w:rPr>
      </w:pPr>
      <w:r w:rsidRPr="009C0532">
        <w:rPr>
          <w:bCs/>
          <w:sz w:val="24"/>
          <w:szCs w:val="24"/>
        </w:rPr>
        <w:t>Vesna Sremac Šoštar</w:t>
      </w:r>
      <w:r w:rsidR="004642DE" w:rsidRPr="009C0532">
        <w:rPr>
          <w:bCs/>
          <w:sz w:val="24"/>
          <w:szCs w:val="24"/>
        </w:rPr>
        <w:t xml:space="preserve">, </w:t>
      </w:r>
      <w:r w:rsidR="00853FF6" w:rsidRPr="009C0532">
        <w:rPr>
          <w:bCs/>
          <w:sz w:val="24"/>
          <w:szCs w:val="24"/>
        </w:rPr>
        <w:t>sudac</w:t>
      </w:r>
    </w:p>
    <w:p w:rsidRDefault="0075064E" w:rsidP="00C62C16" w:rsidR="00853FF6" w:rsidRPr="009C0532">
      <w:pPr>
        <w:jc w:val="both"/>
        <w:rPr>
          <w:bCs/>
          <w:sz w:val="24"/>
          <w:szCs w:val="24"/>
        </w:rPr>
      </w:pPr>
      <w:r w:rsidRPr="009C0532">
        <w:rPr>
          <w:bCs/>
          <w:sz w:val="24"/>
          <w:szCs w:val="24"/>
        </w:rPr>
        <w:t>Matea Bizjak</w:t>
      </w:r>
      <w:r w:rsidR="00853FF6" w:rsidRPr="009C0532">
        <w:rPr>
          <w:bCs/>
          <w:sz w:val="24"/>
          <w:szCs w:val="24"/>
        </w:rPr>
        <w:t>, zapisničar</w:t>
      </w:r>
    </w:p>
    <w:p w:rsidRDefault="00853FF6" w:rsidP="00C62C16" w:rsidR="00853FF6" w:rsidRPr="009C0532">
      <w:pPr>
        <w:jc w:val="both"/>
        <w:rPr>
          <w:bCs/>
          <w:sz w:val="24"/>
          <w:szCs w:val="24"/>
        </w:rPr>
      </w:pPr>
    </w:p>
    <w:p w:rsidRDefault="00853FF6" w:rsidP="00C62C16" w:rsidR="009835DE" w:rsidRPr="009C0532">
      <w:pPr>
        <w:jc w:val="both"/>
        <w:rPr>
          <w:sz w:val="24"/>
          <w:szCs w:val="24"/>
        </w:rPr>
      </w:pPr>
      <w:r w:rsidRPr="009C0532">
        <w:rPr>
          <w:sz w:val="24"/>
          <w:szCs w:val="24"/>
        </w:rPr>
        <w:t>Utvrđuje se da je pristu</w:t>
      </w:r>
      <w:r w:rsidR="002A3A8D" w:rsidRPr="009C0532">
        <w:rPr>
          <w:sz w:val="24"/>
          <w:szCs w:val="24"/>
        </w:rPr>
        <w:t>pio</w:t>
      </w:r>
      <w:r w:rsidRPr="009C0532">
        <w:rPr>
          <w:sz w:val="24"/>
          <w:szCs w:val="24"/>
        </w:rPr>
        <w:t xml:space="preserve"> stečajn</w:t>
      </w:r>
      <w:r w:rsidR="002A3A8D" w:rsidRPr="009C0532">
        <w:rPr>
          <w:sz w:val="24"/>
          <w:szCs w:val="24"/>
        </w:rPr>
        <w:t>i</w:t>
      </w:r>
      <w:r w:rsidR="00DC6824" w:rsidRPr="009C0532">
        <w:rPr>
          <w:sz w:val="24"/>
          <w:szCs w:val="24"/>
        </w:rPr>
        <w:t xml:space="preserve"> </w:t>
      </w:r>
      <w:r w:rsidR="00A63F46" w:rsidRPr="009C0532">
        <w:rPr>
          <w:sz w:val="24"/>
          <w:szCs w:val="24"/>
        </w:rPr>
        <w:t>upravitelj</w:t>
      </w:r>
      <w:r w:rsidR="00532F34" w:rsidRPr="009C0532">
        <w:rPr>
          <w:sz w:val="24"/>
          <w:szCs w:val="24"/>
        </w:rPr>
        <w:t xml:space="preserve"> </w:t>
      </w:r>
      <w:r w:rsidR="00E90541" w:rsidRPr="009C0532">
        <w:rPr>
          <w:sz w:val="24"/>
          <w:szCs w:val="24"/>
        </w:rPr>
        <w:t>Zdravko Frleta</w:t>
      </w:r>
      <w:r w:rsidR="00781F0F" w:rsidRPr="009C0532">
        <w:rPr>
          <w:sz w:val="24"/>
          <w:szCs w:val="24"/>
        </w:rPr>
        <w:t xml:space="preserve"> </w:t>
      </w:r>
    </w:p>
    <w:p w:rsidRDefault="00B23978" w:rsidP="00C62C16" w:rsidR="00954230" w:rsidRPr="009C0532">
      <w:pPr>
        <w:tabs>
          <w:tab w:pos="7741" w:val="left"/>
        </w:tabs>
        <w:jc w:val="both"/>
        <w:rPr>
          <w:bCs/>
          <w:sz w:val="24"/>
          <w:szCs w:val="24"/>
        </w:rPr>
      </w:pPr>
      <w:r w:rsidRPr="009C0532">
        <w:rPr>
          <w:bCs/>
          <w:sz w:val="24"/>
          <w:szCs w:val="24"/>
        </w:rPr>
        <w:tab/>
      </w:r>
    </w:p>
    <w:p w:rsidRDefault="00071633" w:rsidP="00C62C16" w:rsidR="00D4581C" w:rsidRPr="009C0532">
      <w:pPr>
        <w:jc w:val="both"/>
        <w:rPr>
          <w:bCs/>
          <w:sz w:val="24"/>
          <w:szCs w:val="24"/>
        </w:rPr>
      </w:pPr>
      <w:r w:rsidRPr="009C0532">
        <w:rPr>
          <w:bCs/>
          <w:sz w:val="24"/>
          <w:szCs w:val="24"/>
        </w:rPr>
        <w:t xml:space="preserve">Započeto u </w:t>
      </w:r>
      <w:r w:rsidR="00294AD0" w:rsidRPr="009C0532">
        <w:rPr>
          <w:bCs/>
          <w:sz w:val="24"/>
          <w:szCs w:val="24"/>
        </w:rPr>
        <w:t>11</w:t>
      </w:r>
      <w:r w:rsidR="00C6522F" w:rsidRPr="009C0532">
        <w:rPr>
          <w:bCs/>
          <w:sz w:val="24"/>
          <w:szCs w:val="24"/>
        </w:rPr>
        <w:t>,00</w:t>
      </w:r>
      <w:r w:rsidR="00956688" w:rsidRPr="009C0532">
        <w:rPr>
          <w:bCs/>
          <w:sz w:val="24"/>
          <w:szCs w:val="24"/>
        </w:rPr>
        <w:t xml:space="preserve"> </w:t>
      </w:r>
      <w:r w:rsidR="00853FF6" w:rsidRPr="009C0532">
        <w:rPr>
          <w:bCs/>
          <w:sz w:val="24"/>
          <w:szCs w:val="24"/>
        </w:rPr>
        <w:t>sati.</w:t>
      </w:r>
    </w:p>
    <w:p w:rsidRDefault="00D4581C" w:rsidP="00C62C16" w:rsidR="00D4581C" w:rsidRPr="009C0532">
      <w:pPr>
        <w:jc w:val="both"/>
        <w:rPr>
          <w:bCs/>
          <w:sz w:val="24"/>
          <w:szCs w:val="24"/>
        </w:rPr>
      </w:pPr>
    </w:p>
    <w:p w:rsidRDefault="00853FF6" w:rsidP="00C62C16" w:rsidR="00071633" w:rsidRPr="009C0532">
      <w:pPr>
        <w:jc w:val="both"/>
        <w:rPr>
          <w:bCs/>
          <w:sz w:val="24"/>
          <w:szCs w:val="24"/>
        </w:rPr>
      </w:pPr>
      <w:r w:rsidRPr="009C0532">
        <w:rPr>
          <w:bCs/>
          <w:sz w:val="24"/>
          <w:szCs w:val="24"/>
        </w:rPr>
        <w:t>Ročište je javno.</w:t>
      </w:r>
    </w:p>
    <w:p w:rsidRDefault="00071633" w:rsidP="00C62C16" w:rsidR="00071633" w:rsidRPr="009C0532">
      <w:pPr>
        <w:jc w:val="both"/>
        <w:rPr>
          <w:bCs/>
          <w:sz w:val="24"/>
          <w:szCs w:val="24"/>
        </w:rPr>
      </w:pPr>
    </w:p>
    <w:p w:rsidRDefault="00853FF6" w:rsidP="00C62C16" w:rsidR="00853FF6" w:rsidRPr="009C0532">
      <w:pPr>
        <w:jc w:val="both"/>
        <w:rPr>
          <w:bCs/>
          <w:sz w:val="24"/>
          <w:szCs w:val="24"/>
        </w:rPr>
      </w:pPr>
      <w:r w:rsidRPr="009C0532">
        <w:rPr>
          <w:bCs/>
          <w:sz w:val="24"/>
          <w:szCs w:val="24"/>
        </w:rPr>
        <w:t>Utvrđuje se da su p</w:t>
      </w:r>
      <w:r w:rsidR="009E0988" w:rsidRPr="009C0532">
        <w:rPr>
          <w:bCs/>
          <w:sz w:val="24"/>
          <w:szCs w:val="24"/>
        </w:rPr>
        <w:t>ristupili sl</w:t>
      </w:r>
      <w:r w:rsidRPr="009C0532">
        <w:rPr>
          <w:bCs/>
          <w:sz w:val="24"/>
          <w:szCs w:val="24"/>
        </w:rPr>
        <w:t>jedeći vjerovnici:</w:t>
      </w:r>
    </w:p>
    <w:p w:rsidRDefault="000D7C0F" w:rsidP="00C62C16" w:rsidR="000D7C0F" w:rsidRPr="009C0532">
      <w:pPr>
        <w:jc w:val="both"/>
        <w:rPr>
          <w:bCs/>
          <w:sz w:val="24"/>
          <w:szCs w:val="24"/>
        </w:rPr>
      </w:pPr>
    </w:p>
    <w:p w:rsidRDefault="00A130EB" w:rsidP="00294AD0" w:rsidR="00062556" w:rsidRPr="009C0532">
      <w:pPr>
        <w:jc w:val="both"/>
        <w:rPr>
          <w:bCs/>
          <w:sz w:val="24"/>
          <w:szCs w:val="24"/>
        </w:rPr>
      </w:pPr>
      <w:r w:rsidRPr="009C0532">
        <w:rPr>
          <w:bCs/>
          <w:sz w:val="24"/>
          <w:szCs w:val="24"/>
        </w:rPr>
        <w:t>RH, MF, Porezna uprava</w:t>
      </w:r>
      <w:r w:rsidR="00936F64" w:rsidRPr="009C0532">
        <w:rPr>
          <w:bCs/>
          <w:sz w:val="24"/>
          <w:szCs w:val="24"/>
        </w:rPr>
        <w:t>,</w:t>
      </w:r>
      <w:r w:rsidR="00F2339A" w:rsidRPr="009C0532">
        <w:rPr>
          <w:bCs/>
          <w:sz w:val="24"/>
          <w:szCs w:val="24"/>
        </w:rPr>
        <w:t xml:space="preserve"> </w:t>
      </w:r>
      <w:r w:rsidR="000C103A">
        <w:rPr>
          <w:bCs/>
          <w:sz w:val="24"/>
          <w:szCs w:val="24"/>
        </w:rPr>
        <w:t xml:space="preserve">zastupano po </w:t>
      </w:r>
      <w:r w:rsidR="00561FCB">
        <w:rPr>
          <w:bCs/>
          <w:sz w:val="24"/>
          <w:szCs w:val="24"/>
        </w:rPr>
        <w:t>Ivana Preglej, ŽDO Zagreb</w:t>
      </w:r>
    </w:p>
    <w:p w:rsidRDefault="00294AD0" w:rsidP="00294AD0" w:rsidR="00294AD0" w:rsidRPr="009C0532">
      <w:pPr>
        <w:jc w:val="both"/>
        <w:rPr>
          <w:bCs/>
          <w:sz w:val="24"/>
          <w:szCs w:val="24"/>
        </w:rPr>
      </w:pPr>
    </w:p>
    <w:p w:rsidRDefault="002E1864" w:rsidP="00C62C16" w:rsidR="002E1864" w:rsidRPr="009C0532">
      <w:pPr>
        <w:jc w:val="both"/>
        <w:rPr>
          <w:bCs/>
          <w:sz w:val="24"/>
          <w:szCs w:val="24"/>
        </w:rPr>
      </w:pPr>
    </w:p>
    <w:p w:rsidRDefault="00532F34" w:rsidP="000C103A" w:rsidR="00532F34" w:rsidRPr="009C0532">
      <w:pPr>
        <w:pStyle w:val="Bezproreda"/>
        <w:ind w:firstLine="360"/>
        <w:jc w:val="both"/>
        <w:rPr>
          <w:rFonts w:hAnsi="Times New Roman" w:ascii="Times New Roman"/>
          <w:sz w:val="24"/>
          <w:szCs w:val="24"/>
        </w:rPr>
      </w:pPr>
      <w:r w:rsidRPr="009C0532">
        <w:rPr>
          <w:rFonts w:hAnsi="Times New Roman" w:ascii="Times New Roman"/>
          <w:sz w:val="24"/>
          <w:szCs w:val="24"/>
        </w:rPr>
        <w:t xml:space="preserve">Utvrđuje se da je rješenje ovog suda kojim se određuje nastavak stečajnog postupka nad stečajnom masom iza stečajnog dužnika </w:t>
      </w:r>
      <w:r w:rsidR="00E90541" w:rsidRPr="009C0532">
        <w:rPr>
          <w:rFonts w:hAnsi="Times New Roman" w:ascii="Times New Roman"/>
          <w:sz w:val="24"/>
          <w:szCs w:val="24"/>
          <w:lang w:val="pl-PL"/>
        </w:rPr>
        <w:t>FESTUNG d.o.o., OIB: 61268845191, Zagreb, Brune Bušića 40</w:t>
      </w:r>
      <w:r w:rsidRPr="009C0532">
        <w:rPr>
          <w:rFonts w:eastAsiaTheme="minorEastAsia" w:hAnsi="Times New Roman" w:ascii="Times New Roman"/>
          <w:sz w:val="24"/>
          <w:szCs w:val="24"/>
        </w:rPr>
        <w:t xml:space="preserve"> </w:t>
      </w:r>
      <w:r w:rsidRPr="009C0532">
        <w:rPr>
          <w:rFonts w:hAnsi="Times New Roman" w:ascii="Times New Roman"/>
          <w:sz w:val="24"/>
          <w:szCs w:val="24"/>
        </w:rPr>
        <w:t xml:space="preserve">od </w:t>
      </w:r>
      <w:r w:rsidR="00E90541" w:rsidRPr="009C0532">
        <w:rPr>
          <w:rFonts w:hAnsi="Times New Roman" w:ascii="Times New Roman"/>
          <w:sz w:val="24"/>
          <w:szCs w:val="24"/>
        </w:rPr>
        <w:t>07. travnja 2017</w:t>
      </w:r>
      <w:r w:rsidR="00936F64" w:rsidRPr="009C0532">
        <w:rPr>
          <w:rFonts w:hAnsi="Times New Roman" w:ascii="Times New Roman"/>
          <w:sz w:val="24"/>
          <w:szCs w:val="24"/>
        </w:rPr>
        <w:t>.</w:t>
      </w:r>
      <w:r w:rsidR="008A58F1" w:rsidRPr="009C0532">
        <w:rPr>
          <w:rFonts w:hAnsi="Times New Roman" w:ascii="Times New Roman"/>
          <w:sz w:val="24"/>
          <w:szCs w:val="24"/>
        </w:rPr>
        <w:t xml:space="preserve"> postalo pravomoćno.</w:t>
      </w:r>
    </w:p>
    <w:p w:rsidRDefault="00532F34" w:rsidP="00532F34" w:rsidR="00532F34" w:rsidRPr="009C0532">
      <w:pPr>
        <w:rPr>
          <w:sz w:val="24"/>
          <w:szCs w:val="24"/>
        </w:rPr>
      </w:pPr>
    </w:p>
    <w:p w:rsidRDefault="00532F34" w:rsidP="00532F34" w:rsidR="00532F34" w:rsidRPr="009C0532">
      <w:pPr>
        <w:ind w:firstLine="360"/>
        <w:jc w:val="both"/>
        <w:rPr>
          <w:sz w:val="24"/>
          <w:szCs w:val="24"/>
        </w:rPr>
      </w:pPr>
      <w:r w:rsidRPr="009C0532">
        <w:rPr>
          <w:sz w:val="24"/>
          <w:szCs w:val="24"/>
        </w:rPr>
        <w:t xml:space="preserve">Nadalje, rješenjem ovog suda, broj gornji od </w:t>
      </w:r>
      <w:r w:rsidR="000443D3" w:rsidRPr="009C0532">
        <w:rPr>
          <w:sz w:val="24"/>
          <w:szCs w:val="24"/>
        </w:rPr>
        <w:t>03. listopada</w:t>
      </w:r>
      <w:r w:rsidRPr="009C0532">
        <w:rPr>
          <w:sz w:val="24"/>
          <w:szCs w:val="24"/>
        </w:rPr>
        <w:t xml:space="preserve"> 2018., koje je objavljeno na e-oglasnoj ploči suda </w:t>
      </w:r>
      <w:r w:rsidR="000443D3" w:rsidRPr="009C0532">
        <w:rPr>
          <w:sz w:val="24"/>
          <w:szCs w:val="24"/>
        </w:rPr>
        <w:t>03. listopada</w:t>
      </w:r>
      <w:r w:rsidRPr="009C0532">
        <w:rPr>
          <w:sz w:val="24"/>
          <w:szCs w:val="24"/>
        </w:rPr>
        <w:t xml:space="preserve"> 2018., određeno je ispitno i izvještajno ročište za dan </w:t>
      </w:r>
      <w:r w:rsidR="00E90541" w:rsidRPr="009C0532">
        <w:rPr>
          <w:sz w:val="24"/>
          <w:szCs w:val="24"/>
        </w:rPr>
        <w:t>17</w:t>
      </w:r>
      <w:r w:rsidR="000443D3" w:rsidRPr="009C0532">
        <w:rPr>
          <w:sz w:val="24"/>
          <w:szCs w:val="24"/>
        </w:rPr>
        <w:t>. siječnja 2019</w:t>
      </w:r>
      <w:r w:rsidRPr="009C0532">
        <w:rPr>
          <w:sz w:val="24"/>
          <w:szCs w:val="24"/>
        </w:rPr>
        <w:t xml:space="preserve">. </w:t>
      </w:r>
    </w:p>
    <w:p w:rsidRDefault="00532F34" w:rsidP="00532F34" w:rsidR="00532F34" w:rsidRPr="009C0532">
      <w:pPr>
        <w:pStyle w:val="Naslov1"/>
        <w:jc w:val="both"/>
        <w:rPr>
          <w:b w:val="false"/>
          <w:bCs/>
          <w:szCs w:val="24"/>
        </w:rPr>
      </w:pPr>
    </w:p>
    <w:p w:rsidRDefault="00532F34" w:rsidP="00532F34" w:rsidR="00532F34" w:rsidRPr="009C0532">
      <w:pPr>
        <w:ind w:firstLine="360"/>
        <w:jc w:val="both"/>
        <w:rPr>
          <w:sz w:val="24"/>
          <w:szCs w:val="24"/>
        </w:rPr>
      </w:pPr>
      <w:r w:rsidRPr="009C0532">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9C0532">
        <w:rPr>
          <w:bCs/>
          <w:sz w:val="24"/>
          <w:szCs w:val="24"/>
        </w:rPr>
        <w:t xml:space="preserve">/III (dvorišna zgrada) </w:t>
      </w:r>
      <w:r w:rsidRPr="009C0532">
        <w:rPr>
          <w:sz w:val="24"/>
          <w:szCs w:val="24"/>
        </w:rPr>
        <w:t xml:space="preserve">u Trgovačkom sudu u Zagrebu.    </w:t>
      </w:r>
    </w:p>
    <w:p w:rsidRDefault="00532F34" w:rsidP="00532F34" w:rsidR="00532F34" w:rsidRPr="009C0532">
      <w:pPr>
        <w:ind w:firstLine="360"/>
        <w:jc w:val="both"/>
        <w:rPr>
          <w:sz w:val="24"/>
          <w:szCs w:val="24"/>
        </w:rPr>
      </w:pPr>
    </w:p>
    <w:p w:rsidRDefault="00532F34" w:rsidP="00532F34" w:rsidR="0079778C" w:rsidRPr="009C0532">
      <w:pPr>
        <w:ind w:firstLine="360"/>
        <w:jc w:val="both"/>
        <w:rPr>
          <w:sz w:val="24"/>
          <w:szCs w:val="24"/>
        </w:rPr>
      </w:pPr>
      <w:r w:rsidRPr="009C0532">
        <w:rPr>
          <w:sz w:val="24"/>
          <w:szCs w:val="24"/>
        </w:rPr>
        <w:t xml:space="preserve">Uz tablice su bile izložene i prijave svih vjerovnika koje su stigle u roku objave koji je određen rješenjem o nastavku stečajnog postupka nad dužnikom od </w:t>
      </w:r>
      <w:r w:rsidR="003B6599" w:rsidRPr="009C0532">
        <w:rPr>
          <w:sz w:val="24"/>
          <w:szCs w:val="24"/>
        </w:rPr>
        <w:t>03. listopada</w:t>
      </w:r>
      <w:r w:rsidR="0079778C" w:rsidRPr="009C0532">
        <w:rPr>
          <w:sz w:val="24"/>
          <w:szCs w:val="24"/>
        </w:rPr>
        <w:t xml:space="preserve"> 2018.</w:t>
      </w:r>
    </w:p>
    <w:p w:rsidRDefault="001B7518" w:rsidP="00532F34" w:rsidR="000D28B2" w:rsidRPr="009C0532">
      <w:pPr>
        <w:ind w:firstLine="360"/>
        <w:jc w:val="both"/>
        <w:rPr>
          <w:sz w:val="24"/>
          <w:szCs w:val="24"/>
        </w:rPr>
      </w:pPr>
      <w:r w:rsidRPr="009C0532">
        <w:rPr>
          <w:sz w:val="24"/>
          <w:szCs w:val="24"/>
        </w:rPr>
        <w:lastRenderedPageBreak/>
        <w:t>Sud</w:t>
      </w:r>
      <w:r w:rsidR="006A4FAF" w:rsidRPr="009C0532">
        <w:rPr>
          <w:sz w:val="24"/>
          <w:szCs w:val="24"/>
        </w:rPr>
        <w:t xml:space="preserve"> obavještava vjerovnike da sukladno čl. </w:t>
      </w:r>
      <w:r w:rsidR="00150D16" w:rsidRPr="009C0532">
        <w:rPr>
          <w:sz w:val="24"/>
          <w:szCs w:val="24"/>
        </w:rPr>
        <w:t>265</w:t>
      </w:r>
      <w:r w:rsidR="006A4FAF" w:rsidRPr="009C0532">
        <w:rPr>
          <w:sz w:val="24"/>
          <w:szCs w:val="24"/>
        </w:rPr>
        <w:t xml:space="preserve">. SZ-a oni vjerovnici kojima je </w:t>
      </w:r>
      <w:r w:rsidR="00AB50AD" w:rsidRPr="009C0532">
        <w:rPr>
          <w:sz w:val="24"/>
          <w:szCs w:val="24"/>
        </w:rPr>
        <w:t>tražbina priznata</w:t>
      </w:r>
      <w:r w:rsidR="006A4FAF" w:rsidRPr="009C0532">
        <w:rPr>
          <w:sz w:val="24"/>
          <w:szCs w:val="24"/>
        </w:rPr>
        <w:t xml:space="preserve"> neće dob</w:t>
      </w:r>
      <w:r w:rsidR="007657B8" w:rsidRPr="009C0532">
        <w:rPr>
          <w:sz w:val="24"/>
          <w:szCs w:val="24"/>
        </w:rPr>
        <w:t xml:space="preserve">iti poseban otpravak rješenja o </w:t>
      </w:r>
      <w:r w:rsidR="006A4FAF" w:rsidRPr="009C0532">
        <w:rPr>
          <w:sz w:val="24"/>
          <w:szCs w:val="24"/>
        </w:rPr>
        <w:t>utvrđenoj tražbini, osim ako to posebno ne zatraže i plate trošak rješenja.</w:t>
      </w:r>
    </w:p>
    <w:p w:rsidRDefault="000D28B2" w:rsidP="00C62C16" w:rsidR="000D28B2" w:rsidRPr="009C0532">
      <w:pPr>
        <w:ind w:firstLine="360"/>
        <w:jc w:val="both"/>
        <w:rPr>
          <w:sz w:val="24"/>
          <w:szCs w:val="24"/>
        </w:rPr>
      </w:pPr>
    </w:p>
    <w:p w:rsidRDefault="000D28B2" w:rsidP="00C62C16" w:rsidR="000D28B2" w:rsidRPr="009C0532">
      <w:pPr>
        <w:ind w:firstLine="360"/>
        <w:jc w:val="both"/>
        <w:rPr>
          <w:sz w:val="24"/>
          <w:szCs w:val="24"/>
        </w:rPr>
      </w:pPr>
      <w:r w:rsidRPr="009C0532">
        <w:rPr>
          <w:sz w:val="24"/>
          <w:szCs w:val="24"/>
        </w:rPr>
        <w:t>Rješenje o utvrđenim</w:t>
      </w:r>
      <w:r w:rsidR="009045A8" w:rsidRPr="009C0532">
        <w:rPr>
          <w:sz w:val="24"/>
          <w:szCs w:val="24"/>
        </w:rPr>
        <w:t xml:space="preserve"> i osporenim tražbinama objavit</w:t>
      </w:r>
      <w:r w:rsidRPr="009C0532">
        <w:rPr>
          <w:sz w:val="24"/>
          <w:szCs w:val="24"/>
        </w:rPr>
        <w:t xml:space="preserve"> će se na mrežnoj stranici e-oglasna pl</w:t>
      </w:r>
      <w:r w:rsidR="009045A8" w:rsidRPr="009C0532">
        <w:rPr>
          <w:sz w:val="24"/>
          <w:szCs w:val="24"/>
        </w:rPr>
        <w:t>oča sudova (čl. 265. st. 2. SZ</w:t>
      </w:r>
      <w:r w:rsidRPr="009C0532">
        <w:rPr>
          <w:sz w:val="24"/>
          <w:szCs w:val="24"/>
        </w:rPr>
        <w:t xml:space="preserve">). </w:t>
      </w:r>
    </w:p>
    <w:p w:rsidRDefault="000D28B2" w:rsidP="00C62C16" w:rsidR="000D28B2" w:rsidRPr="009C0532">
      <w:pPr>
        <w:ind w:firstLine="360"/>
        <w:jc w:val="both"/>
        <w:rPr>
          <w:sz w:val="24"/>
          <w:szCs w:val="24"/>
        </w:rPr>
      </w:pPr>
    </w:p>
    <w:p w:rsidRDefault="000D28B2" w:rsidP="00C62C16" w:rsidR="000D28B2" w:rsidRPr="009C0532">
      <w:pPr>
        <w:ind w:firstLine="360"/>
        <w:jc w:val="both"/>
        <w:rPr>
          <w:sz w:val="24"/>
          <w:szCs w:val="24"/>
        </w:rPr>
      </w:pPr>
      <w:r w:rsidRPr="009C0532">
        <w:rPr>
          <w:sz w:val="24"/>
          <w:szCs w:val="24"/>
        </w:rPr>
        <w:t>Vjerovnici čije tražbine budu osporene (čl. 266. SZ</w:t>
      </w:r>
      <w:r w:rsidR="009045A8" w:rsidRPr="009C0532">
        <w:rPr>
          <w:sz w:val="24"/>
          <w:szCs w:val="24"/>
        </w:rPr>
        <w:t xml:space="preserve">) bit </w:t>
      </w:r>
      <w:r w:rsidRPr="009C0532">
        <w:rPr>
          <w:sz w:val="24"/>
          <w:szCs w:val="24"/>
        </w:rPr>
        <w:t>će upućeni na parnicu u roku od 8 dana od dana pravomoćnosti rješenja o upućivanju u parnicu, odnosno primitka drugostupanjs</w:t>
      </w:r>
      <w:r w:rsidR="009045A8" w:rsidRPr="009C0532">
        <w:rPr>
          <w:sz w:val="24"/>
          <w:szCs w:val="24"/>
        </w:rPr>
        <w:t>ke odluke (čl. 267. st. 1. SZ.</w:t>
      </w:r>
      <w:r w:rsidRPr="009C0532">
        <w:rPr>
          <w:sz w:val="24"/>
          <w:szCs w:val="24"/>
        </w:rPr>
        <w:t xml:space="preserve">). </w:t>
      </w:r>
    </w:p>
    <w:p w:rsidRDefault="00DF1CEC" w:rsidP="00C62C16" w:rsidR="00DF1CEC" w:rsidRPr="009C0532">
      <w:pPr>
        <w:jc w:val="both"/>
        <w:rPr>
          <w:sz w:val="24"/>
          <w:szCs w:val="24"/>
        </w:rPr>
      </w:pPr>
    </w:p>
    <w:p w:rsidRDefault="000D28B2" w:rsidP="00C62C16" w:rsidR="00BA2A64" w:rsidRPr="009C0532">
      <w:pPr>
        <w:ind w:firstLine="360"/>
        <w:jc w:val="both"/>
        <w:rPr>
          <w:sz w:val="24"/>
          <w:szCs w:val="24"/>
        </w:rPr>
      </w:pPr>
      <w:r w:rsidRPr="009C0532">
        <w:rPr>
          <w:sz w:val="24"/>
          <w:szCs w:val="24"/>
        </w:rPr>
        <w:t>Poziva se stečajni upravitelj određeno očitovati osporava li ili priznaje svaku prijavljenu tražbinu</w:t>
      </w:r>
      <w:r w:rsidR="002A3A8D" w:rsidRPr="009C0532">
        <w:rPr>
          <w:sz w:val="24"/>
          <w:szCs w:val="24"/>
        </w:rPr>
        <w:t xml:space="preserve"> </w:t>
      </w:r>
      <w:r w:rsidR="009045A8" w:rsidRPr="009C0532">
        <w:rPr>
          <w:sz w:val="24"/>
          <w:szCs w:val="24"/>
        </w:rPr>
        <w:t>(čl. 260. st. 2. SZ</w:t>
      </w:r>
      <w:r w:rsidRPr="009C0532">
        <w:rPr>
          <w:sz w:val="24"/>
          <w:szCs w:val="24"/>
        </w:rPr>
        <w:t>).</w:t>
      </w:r>
      <w:r w:rsidR="00BA2A64" w:rsidRPr="009C0532">
        <w:rPr>
          <w:sz w:val="24"/>
          <w:szCs w:val="24"/>
        </w:rPr>
        <w:t xml:space="preserve"> </w:t>
      </w:r>
    </w:p>
    <w:p w:rsidRDefault="00C76C38" w:rsidP="00C62C16" w:rsidR="00C76C38" w:rsidRPr="009C0532">
      <w:pPr>
        <w:jc w:val="both"/>
        <w:rPr>
          <w:sz w:val="24"/>
          <w:szCs w:val="24"/>
        </w:rPr>
      </w:pPr>
    </w:p>
    <w:p w:rsidRDefault="007657B8" w:rsidP="00C62C16" w:rsidR="007657B8" w:rsidRPr="009C0532">
      <w:pPr>
        <w:ind w:firstLine="360"/>
        <w:jc w:val="both"/>
        <w:rPr>
          <w:sz w:val="24"/>
          <w:szCs w:val="24"/>
        </w:rPr>
      </w:pPr>
      <w:r w:rsidRPr="009C0532">
        <w:rPr>
          <w:sz w:val="24"/>
          <w:szCs w:val="24"/>
        </w:rPr>
        <w:t>Prelazi se na ispitivanje svake pojedine tražbine.</w:t>
      </w:r>
    </w:p>
    <w:p w:rsidRDefault="007657B8" w:rsidP="00C62C16" w:rsidR="007657B8" w:rsidRPr="009C0532">
      <w:pPr>
        <w:jc w:val="both"/>
        <w:rPr>
          <w:sz w:val="24"/>
          <w:szCs w:val="24"/>
        </w:rPr>
      </w:pPr>
    </w:p>
    <w:p w:rsidRDefault="0064196D" w:rsidP="00C62C16" w:rsidR="00C76C38" w:rsidRPr="009C0532">
      <w:pPr>
        <w:ind w:firstLine="360"/>
        <w:jc w:val="both"/>
        <w:rPr>
          <w:sz w:val="24"/>
          <w:szCs w:val="24"/>
        </w:rPr>
      </w:pPr>
      <w:r w:rsidRPr="009C0532">
        <w:rPr>
          <w:sz w:val="24"/>
          <w:szCs w:val="24"/>
        </w:rPr>
        <w:t>Stečajni</w:t>
      </w:r>
      <w:r w:rsidR="00C76C38" w:rsidRPr="009C0532">
        <w:rPr>
          <w:sz w:val="24"/>
          <w:szCs w:val="24"/>
        </w:rPr>
        <w:t xml:space="preserve"> upravitelj izjavljuje da </w:t>
      </w:r>
      <w:r w:rsidR="0089076F" w:rsidRPr="009C0532">
        <w:rPr>
          <w:sz w:val="24"/>
          <w:szCs w:val="24"/>
        </w:rPr>
        <w:t xml:space="preserve">u ovom stečajnom postupku </w:t>
      </w:r>
      <w:r w:rsidR="00320681" w:rsidRPr="009C0532">
        <w:rPr>
          <w:sz w:val="24"/>
          <w:szCs w:val="24"/>
        </w:rPr>
        <w:t xml:space="preserve">ima </w:t>
      </w:r>
      <w:r w:rsidR="0089076F" w:rsidRPr="009C0532">
        <w:rPr>
          <w:sz w:val="24"/>
          <w:szCs w:val="24"/>
        </w:rPr>
        <w:t>vjerovnika</w:t>
      </w:r>
      <w:r w:rsidR="000443D3" w:rsidRPr="009C0532">
        <w:rPr>
          <w:sz w:val="24"/>
          <w:szCs w:val="24"/>
        </w:rPr>
        <w:t xml:space="preserve"> I. i</w:t>
      </w:r>
      <w:r w:rsidR="00F53451" w:rsidRPr="009C0532">
        <w:rPr>
          <w:sz w:val="24"/>
          <w:szCs w:val="24"/>
        </w:rPr>
        <w:t xml:space="preserve"> </w:t>
      </w:r>
      <w:r w:rsidR="000457CD" w:rsidRPr="009C0532">
        <w:rPr>
          <w:sz w:val="24"/>
          <w:szCs w:val="24"/>
        </w:rPr>
        <w:t xml:space="preserve">II. </w:t>
      </w:r>
      <w:r w:rsidR="0089076F" w:rsidRPr="009C0532">
        <w:rPr>
          <w:sz w:val="24"/>
          <w:szCs w:val="24"/>
        </w:rPr>
        <w:t>višeg isplatnog reda</w:t>
      </w:r>
      <w:r w:rsidR="007762AC" w:rsidRPr="009C0532">
        <w:rPr>
          <w:sz w:val="24"/>
          <w:szCs w:val="24"/>
        </w:rPr>
        <w:t>.</w:t>
      </w:r>
      <w:r w:rsidR="0089076F" w:rsidRPr="009C0532">
        <w:rPr>
          <w:sz w:val="24"/>
          <w:szCs w:val="24"/>
        </w:rPr>
        <w:t xml:space="preserve"> </w:t>
      </w:r>
    </w:p>
    <w:p w:rsidRDefault="009857F6" w:rsidP="00C62C16" w:rsidR="009857F6" w:rsidRPr="009C0532">
      <w:pPr>
        <w:jc w:val="both"/>
        <w:rPr>
          <w:bCs/>
          <w:sz w:val="24"/>
          <w:szCs w:val="24"/>
        </w:rPr>
      </w:pPr>
    </w:p>
    <w:p w:rsidRDefault="0064196D" w:rsidP="00C62C16" w:rsidR="00F972B8" w:rsidRPr="009C0532">
      <w:pPr>
        <w:ind w:firstLine="360"/>
        <w:jc w:val="both"/>
        <w:rPr>
          <w:sz w:val="24"/>
          <w:szCs w:val="24"/>
        </w:rPr>
      </w:pPr>
      <w:r w:rsidRPr="009C0532">
        <w:rPr>
          <w:sz w:val="24"/>
          <w:szCs w:val="24"/>
        </w:rPr>
        <w:t>Stečajni</w:t>
      </w:r>
      <w:r w:rsidR="00DF0F9D" w:rsidRPr="009C0532">
        <w:rPr>
          <w:sz w:val="24"/>
          <w:szCs w:val="24"/>
        </w:rPr>
        <w:t xml:space="preserve"> upravitelj čita pr</w:t>
      </w:r>
      <w:r w:rsidRPr="009C0532">
        <w:rPr>
          <w:sz w:val="24"/>
          <w:szCs w:val="24"/>
        </w:rPr>
        <w:t>ijavljene</w:t>
      </w:r>
      <w:r w:rsidR="00150D16" w:rsidRPr="009C0532">
        <w:rPr>
          <w:sz w:val="24"/>
          <w:szCs w:val="24"/>
        </w:rPr>
        <w:t xml:space="preserve"> tražbine vjerovnika</w:t>
      </w:r>
      <w:r w:rsidR="00F53451" w:rsidRPr="009C0532">
        <w:rPr>
          <w:sz w:val="24"/>
          <w:szCs w:val="24"/>
        </w:rPr>
        <w:t xml:space="preserve"> </w:t>
      </w:r>
      <w:r w:rsidR="000443D3" w:rsidRPr="009C0532">
        <w:rPr>
          <w:sz w:val="24"/>
          <w:szCs w:val="24"/>
        </w:rPr>
        <w:t xml:space="preserve">I. i </w:t>
      </w:r>
      <w:r w:rsidR="000457CD" w:rsidRPr="009C0532">
        <w:rPr>
          <w:sz w:val="24"/>
          <w:szCs w:val="24"/>
        </w:rPr>
        <w:t xml:space="preserve">II. </w:t>
      </w:r>
      <w:r w:rsidR="00DF0F9D" w:rsidRPr="009C0532">
        <w:rPr>
          <w:sz w:val="24"/>
          <w:szCs w:val="24"/>
        </w:rPr>
        <w:t>višeg isplatnog reda</w:t>
      </w:r>
      <w:r w:rsidR="007762AC" w:rsidRPr="009C0532">
        <w:rPr>
          <w:sz w:val="24"/>
          <w:szCs w:val="24"/>
        </w:rPr>
        <w:t>.</w:t>
      </w:r>
    </w:p>
    <w:p w:rsidRDefault="007762AC" w:rsidP="00C62C16" w:rsidR="007762AC" w:rsidRPr="009C0532">
      <w:pPr>
        <w:ind w:firstLine="360"/>
        <w:jc w:val="both"/>
        <w:rPr>
          <w:sz w:val="24"/>
          <w:szCs w:val="24"/>
        </w:rPr>
      </w:pPr>
    </w:p>
    <w:p w:rsidRDefault="007762AC" w:rsidP="00C62C16" w:rsidR="007F1362" w:rsidRPr="009C0532">
      <w:pPr>
        <w:ind w:firstLine="360"/>
        <w:jc w:val="both"/>
        <w:rPr>
          <w:sz w:val="24"/>
          <w:szCs w:val="24"/>
        </w:rPr>
      </w:pPr>
      <w:r w:rsidRPr="009C0532">
        <w:rPr>
          <w:sz w:val="24"/>
          <w:szCs w:val="24"/>
        </w:rPr>
        <w:t>Stečajni upravitelj priznaje sljedeće prijavljene tražbine vjerovnika</w:t>
      </w:r>
      <w:r w:rsidR="000443D3" w:rsidRPr="009C0532">
        <w:rPr>
          <w:sz w:val="24"/>
          <w:szCs w:val="24"/>
        </w:rPr>
        <w:t xml:space="preserve"> I. i</w:t>
      </w:r>
      <w:r w:rsidR="00EA2E04" w:rsidRPr="009C0532">
        <w:rPr>
          <w:sz w:val="24"/>
          <w:szCs w:val="24"/>
        </w:rPr>
        <w:t xml:space="preserve"> </w:t>
      </w:r>
      <w:r w:rsidR="000457CD" w:rsidRPr="009C0532">
        <w:rPr>
          <w:sz w:val="24"/>
          <w:szCs w:val="24"/>
        </w:rPr>
        <w:t xml:space="preserve">II. </w:t>
      </w:r>
      <w:r w:rsidRPr="009C0532">
        <w:rPr>
          <w:sz w:val="24"/>
          <w:szCs w:val="24"/>
        </w:rPr>
        <w:t>višeg isplatnog reda upisane u tablici :</w:t>
      </w:r>
    </w:p>
    <w:p w:rsidRDefault="007F1362" w:rsidP="00C62C16" w:rsidR="00F53451" w:rsidRPr="009C0532">
      <w:pPr>
        <w:overflowPunct/>
        <w:autoSpaceDE/>
        <w:autoSpaceDN/>
        <w:adjustRightInd/>
        <w:jc w:val="both"/>
        <w:textAlignment w:val="auto"/>
        <w:rPr>
          <w:sz w:val="24"/>
          <w:szCs w:val="24"/>
        </w:rPr>
        <w:sectPr w:rsidSect="00F53451" w:rsidR="00F53451" w:rsidRPr="009C0532">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9C0532">
        <w:rPr>
          <w:sz w:val="24"/>
          <w:szCs w:val="24"/>
        </w:rPr>
        <w:br w:type="page"/>
      </w:r>
    </w:p>
    <w:p w:rsidRDefault="00F53451" w:rsidP="00C62C16" w:rsidR="00F53451" w:rsidRPr="009C0532">
      <w:pPr>
        <w:jc w:val="both"/>
        <w:rPr>
          <w:sz w:val="24"/>
          <w:szCs w:val="24"/>
        </w:rPr>
      </w:pPr>
    </w:p>
    <w:tbl>
      <w:tblPr>
        <w:tblW w:type="pct" w:w="5000"/>
        <w:tblLook w:val="04A0" w:noVBand="1" w:noHBand="0" w:lastColumn="0" w:firstColumn="1" w:lastRow="0" w:firstRow="1"/>
      </w:tblPr>
      <w:tblGrid>
        <w:gridCol w:w="1003"/>
        <w:gridCol w:w="2553"/>
        <w:gridCol w:w="1596"/>
        <w:gridCol w:w="1332"/>
        <w:gridCol w:w="115"/>
        <w:gridCol w:w="1299"/>
        <w:gridCol w:w="27"/>
        <w:gridCol w:w="2125"/>
        <w:gridCol w:w="1197"/>
        <w:gridCol w:w="246"/>
        <w:gridCol w:w="1063"/>
        <w:gridCol w:w="1787"/>
        <w:gridCol w:w="188"/>
      </w:tblGrid>
      <w:tr w:rsidTr="009C0532" w:rsidR="00E90541" w:rsidRPr="009C0532">
        <w:trPr>
          <w:trHeight w:val="255"/>
        </w:trPr>
        <w:tc>
          <w:tcPr>
            <w:tcW w:type="pct" w:w="5000"/>
            <w:gridSpan w:val="13"/>
            <w:tcBorders>
              <w:top w:val="nil"/>
              <w:left w:val="nil"/>
              <w:bottom w:val="nil"/>
              <w:right w:val="nil"/>
            </w:tcBorders>
            <w:shd w:fill="auto" w:color="auto" w:val="clear"/>
            <w:noWrap/>
            <w:vAlign w:val="center"/>
            <w:hideMark/>
          </w:tcPr>
          <w:p w:rsidRDefault="00E90541" w:rsidP="002841A3" w:rsidR="00E90541" w:rsidRPr="009C0532">
            <w:pPr>
              <w:jc w:val="center"/>
              <w:rPr>
                <w:b/>
                <w:bCs/>
                <w:color w:val="000000"/>
                <w:sz w:val="24"/>
                <w:szCs w:val="24"/>
              </w:rPr>
            </w:pPr>
          </w:p>
          <w:p w:rsidRDefault="00E90541" w:rsidP="00E90541" w:rsidR="00E90541" w:rsidRPr="009C0532">
            <w:pPr>
              <w:rPr>
                <w:b/>
                <w:bCs/>
                <w:color w:val="000000"/>
                <w:sz w:val="24"/>
                <w:szCs w:val="24"/>
              </w:rPr>
            </w:pPr>
            <w:r w:rsidRPr="009C0532">
              <w:rPr>
                <w:b/>
                <w:bCs/>
                <w:color w:val="000000"/>
                <w:sz w:val="24"/>
                <w:szCs w:val="24"/>
              </w:rPr>
              <w:t>I. VIŠI ISPLATNI RED</w:t>
            </w:r>
          </w:p>
        </w:tc>
      </w:tr>
      <w:tr w:rsidTr="009C0532" w:rsidR="00E90541" w:rsidRPr="009C0532">
        <w:trPr>
          <w:trHeight w:val="135"/>
        </w:trPr>
        <w:tc>
          <w:tcPr>
            <w:tcW w:type="pct" w:w="285"/>
            <w:tcBorders>
              <w:top w:val="nil"/>
              <w:left w:val="nil"/>
              <w:bottom w:val="nil"/>
              <w:right w:val="nil"/>
            </w:tcBorders>
            <w:shd w:fill="auto" w:color="auto" w:val="clear"/>
            <w:noWrap/>
            <w:vAlign w:val="center"/>
            <w:hideMark/>
          </w:tcPr>
          <w:p w:rsidRDefault="00E90541" w:rsidP="002841A3" w:rsidR="00E90541" w:rsidRPr="009C0532">
            <w:pPr>
              <w:jc w:val="center"/>
              <w:rPr>
                <w:color w:val="000000"/>
                <w:sz w:val="24"/>
                <w:szCs w:val="24"/>
              </w:rPr>
            </w:pPr>
          </w:p>
        </w:tc>
        <w:tc>
          <w:tcPr>
            <w:tcW w:type="pct" w:w="887"/>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514"/>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467"/>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503"/>
            <w:gridSpan w:val="2"/>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757"/>
            <w:gridSpan w:val="2"/>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513"/>
            <w:gridSpan w:val="2"/>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1074"/>
            <w:gridSpan w:val="3"/>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r>
      <w:tr w:rsidTr="009C0532" w:rsidR="00E90541" w:rsidRPr="009C0532">
        <w:trPr>
          <w:trHeight w:val="276"/>
        </w:trPr>
        <w:tc>
          <w:tcPr>
            <w:tcW w:type="pct" w:w="285"/>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R. br. pr. tražbine</w:t>
            </w:r>
          </w:p>
        </w:tc>
        <w:tc>
          <w:tcPr>
            <w:tcW w:type="pct" w:w="887"/>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Ime i prezime / tvrtka  ili naziv vjerovnika</w:t>
            </w:r>
          </w:p>
        </w:tc>
        <w:tc>
          <w:tcPr>
            <w:tcW w:type="pct" w:w="514"/>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xml:space="preserve">OIB vjerovnika </w:t>
            </w:r>
          </w:p>
        </w:tc>
        <w:tc>
          <w:tcPr>
            <w:tcW w:type="pct" w:w="467"/>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Adresa / sjedište vjerovnika</w:t>
            </w:r>
          </w:p>
        </w:tc>
        <w:tc>
          <w:tcPr>
            <w:tcW w:type="pct" w:w="503"/>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Iznos prijavljene tražbine (kn)</w:t>
            </w:r>
            <w:r w:rsidRPr="009C0532">
              <w:rPr>
                <w:i/>
                <w:iCs/>
                <w:color w:val="000000"/>
                <w:sz w:val="24"/>
                <w:szCs w:val="24"/>
                <w:vertAlign w:val="superscript"/>
              </w:rPr>
              <w:t>[1]</w:t>
            </w:r>
          </w:p>
        </w:tc>
        <w:tc>
          <w:tcPr>
            <w:tcW w:type="pct" w:w="757"/>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Pravna osnova prijavljene tražbine</w:t>
            </w:r>
          </w:p>
        </w:tc>
        <w:tc>
          <w:tcPr>
            <w:tcW w:type="pct" w:w="513"/>
            <w:gridSpan w:val="2"/>
            <w:vMerge w:val="restart"/>
            <w:tcBorders>
              <w:top w:space="0" w:sz="4" w:color="auto" w:val="single"/>
              <w:left w:space="0" w:sz="4" w:color="auto" w:val="single"/>
              <w:bottom w:space="0" w:sz="4" w:color="000000"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Iznos priznate tražbine (kn)</w:t>
            </w:r>
          </w:p>
        </w:tc>
        <w:tc>
          <w:tcPr>
            <w:tcW w:type="pct" w:w="1074"/>
            <w:gridSpan w:val="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Pravna osnova priznate tražbine</w:t>
            </w:r>
          </w:p>
        </w:tc>
      </w:tr>
      <w:tr w:rsidTr="009C0532" w:rsidR="00E90541" w:rsidRPr="009C0532">
        <w:trPr>
          <w:trHeight w:val="276"/>
        </w:trPr>
        <w:tc>
          <w:tcPr>
            <w:tcW w:type="pct" w:w="285"/>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887"/>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514"/>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467"/>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503"/>
            <w:gridSpan w:val="2"/>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757"/>
            <w:gridSpan w:val="2"/>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513"/>
            <w:gridSpan w:val="2"/>
            <w:vMerge/>
            <w:tcBorders>
              <w:top w:space="0" w:sz="4" w:color="auto" w:val="single"/>
              <w:left w:space="0" w:sz="4" w:color="auto" w:val="single"/>
              <w:bottom w:space="0" w:sz="4" w:color="000000" w:val="single"/>
              <w:right w:val="nil"/>
            </w:tcBorders>
            <w:vAlign w:val="center"/>
            <w:hideMark/>
          </w:tcPr>
          <w:p w:rsidRDefault="00E90541" w:rsidP="002841A3" w:rsidR="00E90541" w:rsidRPr="009C0532">
            <w:pPr>
              <w:rPr>
                <w:i/>
                <w:iCs/>
                <w:color w:val="000000"/>
                <w:sz w:val="24"/>
                <w:szCs w:val="24"/>
              </w:rPr>
            </w:pPr>
          </w:p>
        </w:tc>
        <w:tc>
          <w:tcPr>
            <w:tcW w:type="pct" w:w="1074"/>
            <w:gridSpan w:val="3"/>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r>
      <w:tr w:rsidTr="009C0532" w:rsidR="00E90541" w:rsidRPr="009C0532">
        <w:trPr>
          <w:trHeight w:val="135"/>
        </w:trPr>
        <w:tc>
          <w:tcPr>
            <w:tcW w:type="pct" w:w="285"/>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887"/>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514"/>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467"/>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503"/>
            <w:gridSpan w:val="2"/>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757"/>
            <w:gridSpan w:val="2"/>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c>
          <w:tcPr>
            <w:tcW w:type="pct" w:w="513"/>
            <w:gridSpan w:val="2"/>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c>
          <w:tcPr>
            <w:tcW w:type="pct" w:w="1074"/>
            <w:gridSpan w:val="3"/>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r>
      <w:tr w:rsidTr="009C0532" w:rsidR="00E90541" w:rsidRPr="009C0532">
        <w:trPr>
          <w:trHeight w:val="381"/>
        </w:trPr>
        <w:tc>
          <w:tcPr>
            <w:tcW w:type="pct" w:w="285"/>
            <w:tcBorders>
              <w:top w:space="0" w:sz="4" w:color="auto" w:val="single"/>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p w:rsidRDefault="00E90541" w:rsidP="002841A3" w:rsidR="00E90541" w:rsidRPr="009C0532">
            <w:pPr>
              <w:jc w:val="center"/>
              <w:rPr>
                <w:color w:val="000000"/>
                <w:sz w:val="24"/>
                <w:szCs w:val="24"/>
              </w:rPr>
            </w:pPr>
            <w:r w:rsidRPr="009C0532">
              <w:rPr>
                <w:color w:val="000000"/>
                <w:sz w:val="24"/>
                <w:szCs w:val="24"/>
              </w:rPr>
              <w:t>1. </w:t>
            </w:r>
          </w:p>
        </w:tc>
        <w:tc>
          <w:tcPr>
            <w:tcW w:type="pct" w:w="887"/>
            <w:vMerge w:val="restart"/>
            <w:tcBorders>
              <w:top w:space="0" w:sz="4" w:color="auto" w:val="single"/>
              <w:left w:space="0" w:sz="4" w:color="auto" w:val="single"/>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REPUBLIKA HRVATSKA, Ministarstvo financija, Porezna uprava, Područni ured Zagreb</w:t>
            </w:r>
          </w:p>
        </w:tc>
        <w:tc>
          <w:tcPr>
            <w:tcW w:type="pct" w:w="514"/>
            <w:tcBorders>
              <w:top w:space="0" w:sz="4" w:color="auto" w:val="single"/>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18683136487 </w:t>
            </w:r>
          </w:p>
        </w:tc>
        <w:tc>
          <w:tcPr>
            <w:tcW w:type="pct" w:w="467"/>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rPr>
                <w:color w:val="000000"/>
                <w:sz w:val="24"/>
                <w:szCs w:val="24"/>
              </w:rPr>
            </w:pPr>
            <w:r w:rsidRPr="009C0532">
              <w:rPr>
                <w:color w:val="000000"/>
                <w:sz w:val="24"/>
                <w:szCs w:val="24"/>
              </w:rPr>
              <w:t xml:space="preserve">Zagreb, </w:t>
            </w:r>
          </w:p>
          <w:p w:rsidRDefault="00E90541" w:rsidP="002841A3" w:rsidR="00E90541" w:rsidRPr="009C0532">
            <w:pPr>
              <w:spacing w:before="40"/>
              <w:rPr>
                <w:color w:val="000000"/>
                <w:sz w:val="24"/>
                <w:szCs w:val="24"/>
              </w:rPr>
            </w:pPr>
            <w:r w:rsidRPr="009C0532">
              <w:rPr>
                <w:color w:val="000000"/>
                <w:sz w:val="24"/>
                <w:szCs w:val="24"/>
              </w:rPr>
              <w:t>Savska cesta 41</w:t>
            </w:r>
          </w:p>
        </w:tc>
        <w:tc>
          <w:tcPr>
            <w:tcW w:type="pct" w:w="503"/>
            <w:gridSpan w:val="2"/>
            <w:tcBorders>
              <w:top w:space="0" w:sz="4" w:color="auto" w:val="single"/>
              <w:left w:val="nil"/>
              <w:right w:space="0" w:sz="4" w:color="auto" w:val="single"/>
            </w:tcBorders>
            <w:shd w:fill="auto" w:color="auto" w:val="clear"/>
            <w:vAlign w:val="center"/>
            <w:hideMark/>
          </w:tcPr>
          <w:p w:rsidRDefault="000C103A" w:rsidP="002841A3" w:rsidR="00E90541" w:rsidRPr="009C0532">
            <w:pPr>
              <w:jc w:val="right"/>
              <w:rPr>
                <w:b/>
                <w:color w:val="000000"/>
                <w:sz w:val="24"/>
                <w:szCs w:val="24"/>
              </w:rPr>
            </w:pPr>
            <w:r w:rsidRPr="000C103A">
              <w:rPr>
                <w:color w:val="000000"/>
                <w:sz w:val="24"/>
                <w:szCs w:val="24"/>
              </w:rPr>
              <w:t>78,97</w:t>
            </w:r>
            <w:r>
              <w:rPr>
                <w:color w:val="000000"/>
                <w:sz w:val="24"/>
                <w:szCs w:val="24"/>
              </w:rPr>
              <w:t xml:space="preserve"> kn</w:t>
            </w:r>
          </w:p>
        </w:tc>
        <w:tc>
          <w:tcPr>
            <w:tcW w:type="pct" w:w="757"/>
            <w:gridSpan w:val="2"/>
            <w:vMerge w:val="restart"/>
            <w:tcBorders>
              <w:top w:space="0" w:sz="4" w:color="auto" w:val="single"/>
              <w:left w:val="nil"/>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zakonske obveze za poreze i doprinose iz i na plaće zaposlenih</w:t>
            </w:r>
          </w:p>
        </w:tc>
        <w:tc>
          <w:tcPr>
            <w:tcW w:type="pct" w:w="513"/>
            <w:gridSpan w:val="2"/>
            <w:tcBorders>
              <w:top w:val="nil"/>
              <w:left w:val="nil"/>
              <w:right w:space="0" w:sz="4" w:color="auto" w:val="single"/>
            </w:tcBorders>
            <w:shd w:fill="auto" w:color="auto" w:val="clear"/>
            <w:vAlign w:val="center"/>
            <w:hideMark/>
          </w:tcPr>
          <w:p w:rsidRDefault="00E90541" w:rsidP="002841A3" w:rsidR="00E90541" w:rsidRPr="009C0532">
            <w:pPr>
              <w:jc w:val="right"/>
              <w:rPr>
                <w:b/>
                <w:color w:val="000000"/>
                <w:sz w:val="24"/>
                <w:szCs w:val="24"/>
              </w:rPr>
            </w:pPr>
            <w:r w:rsidRPr="009C0532">
              <w:rPr>
                <w:color w:val="000000"/>
                <w:sz w:val="24"/>
                <w:szCs w:val="24"/>
              </w:rPr>
              <w:t> 78</w:t>
            </w:r>
            <w:r w:rsidRPr="009C0532">
              <w:rPr>
                <w:b/>
                <w:color w:val="000000"/>
                <w:sz w:val="24"/>
                <w:szCs w:val="24"/>
              </w:rPr>
              <w:t>,97 </w:t>
            </w:r>
          </w:p>
        </w:tc>
        <w:tc>
          <w:tcPr>
            <w:tcW w:type="pct" w:w="1074"/>
            <w:gridSpan w:val="3"/>
            <w:tcBorders>
              <w:top w:space="0" w:sz="4" w:color="auto" w:val="single"/>
              <w:left w:val="nil"/>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davanja iz i na plaću za Dragutin Raguž</w:t>
            </w:r>
          </w:p>
          <w:p w:rsidRDefault="00E90541" w:rsidP="002841A3" w:rsidR="00E90541" w:rsidRPr="009C0532">
            <w:pPr>
              <w:rPr>
                <w:color w:val="000000"/>
                <w:sz w:val="24"/>
                <w:szCs w:val="24"/>
              </w:rPr>
            </w:pPr>
            <w:r w:rsidRPr="009C0532">
              <w:rPr>
                <w:color w:val="000000"/>
                <w:sz w:val="24"/>
                <w:szCs w:val="24"/>
              </w:rPr>
              <w:t> </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5,40</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1406- porez na dohodak</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3,72</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1406 – zatezna kamata</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4,38</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2003 dop. za MO - II stup</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3,03</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2003 – zatezna kamata</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15,94</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8109 dop. za MO – I stup</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10,95</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8109 – zatezna kamata</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19,94</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8400 dop. za ZO</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13,69</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8400 – zatezna kamata</w:t>
            </w:r>
          </w:p>
        </w:tc>
      </w:tr>
      <w:tr w:rsidTr="009C0532" w:rsidR="00E90541" w:rsidRPr="009C0532">
        <w:trPr>
          <w:trHeight w:val="20"/>
        </w:trPr>
        <w:tc>
          <w:tcPr>
            <w:tcW w:type="pct" w:w="285"/>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1,13</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8559 dop. za ZO zašt. na rad</w:t>
            </w:r>
          </w:p>
        </w:tc>
      </w:tr>
      <w:tr w:rsidTr="009C0532" w:rsidR="00E90541" w:rsidRPr="009C0532">
        <w:trPr>
          <w:trHeight w:val="20"/>
        </w:trPr>
        <w:tc>
          <w:tcPr>
            <w:tcW w:type="pct" w:w="285"/>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vMerge/>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left w:val="nil"/>
              <w:bottom w:space="0" w:sz="4" w:color="auto" w:val="single"/>
              <w:right w:space="0" w:sz="4" w:color="auto" w:val="single"/>
            </w:tcBorders>
            <w:shd w:fill="auto" w:color="auto" w:val="clear"/>
            <w:vAlign w:val="center"/>
            <w:hideMark/>
          </w:tcPr>
          <w:p w:rsidRDefault="00E90541" w:rsidP="002841A3" w:rsidR="00E90541" w:rsidRPr="009C0532">
            <w:pPr>
              <w:jc w:val="right"/>
              <w:rPr>
                <w:color w:val="000000"/>
                <w:sz w:val="24"/>
                <w:szCs w:val="24"/>
              </w:rPr>
            </w:pPr>
          </w:p>
        </w:tc>
        <w:tc>
          <w:tcPr>
            <w:tcW w:type="pct" w:w="757"/>
            <w:gridSpan w:val="2"/>
            <w:vMerge/>
            <w:tcBorders>
              <w:left w:val="nil"/>
              <w:bottom w:space="0" w:sz="4" w:color="auto" w:val="dotted"/>
              <w:right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jc w:val="right"/>
              <w:rPr>
                <w:color w:val="000000"/>
                <w:sz w:val="24"/>
                <w:szCs w:val="24"/>
              </w:rPr>
            </w:pPr>
            <w:r w:rsidRPr="009C0532">
              <w:rPr>
                <w:color w:val="000000"/>
                <w:sz w:val="24"/>
                <w:szCs w:val="24"/>
              </w:rPr>
              <w:t>0,79</w:t>
            </w:r>
          </w:p>
        </w:tc>
        <w:tc>
          <w:tcPr>
            <w:tcW w:type="pct" w:w="1074"/>
            <w:gridSpan w:val="3"/>
            <w:tcBorders>
              <w:top w:space="0" w:sz="4" w:color="auto" w:val="dotted"/>
              <w:left w:val="nil"/>
              <w:bottom w:space="0" w:sz="4" w:color="auto" w:val="dotted"/>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8559 – zatezna kamata</w:t>
            </w:r>
          </w:p>
        </w:tc>
      </w:tr>
      <w:tr w:rsidTr="009C0532" w:rsidR="00E90541" w:rsidRPr="009C0532">
        <w:trPr>
          <w:trHeight w:val="57"/>
        </w:trPr>
        <w:tc>
          <w:tcPr>
            <w:tcW w:type="pct" w:w="285"/>
            <w:tcBorders>
              <w:top w:space="0" w:sz="4" w:color="auto" w:val="single"/>
              <w:bottom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7"/>
            <w:tcBorders>
              <w:top w:space="0" w:sz="4" w:color="auto" w:val="single"/>
              <w:bottom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14"/>
            <w:tcBorders>
              <w:top w:space="0" w:sz="4" w:color="auto" w:val="single"/>
              <w:bottom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467"/>
            <w:tcBorders>
              <w:top w:space="0" w:sz="4" w:color="auto" w:val="single"/>
              <w:bottom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503"/>
            <w:gridSpan w:val="2"/>
            <w:tcBorders>
              <w:top w:space="0" w:sz="4" w:color="auto" w:val="single"/>
              <w:bottom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757"/>
            <w:gridSpan w:val="2"/>
            <w:tcBorders>
              <w:top w:space="0" w:sz="4" w:color="auto" w:val="single"/>
              <w:bottom w:space="0" w:sz="4" w:color="auto" w:val="single"/>
            </w:tcBorders>
            <w:shd w:fill="auto" w:color="auto" w:val="clear"/>
            <w:vAlign w:val="center"/>
            <w:hideMark/>
          </w:tcPr>
          <w:p w:rsidRDefault="00E90541" w:rsidP="002841A3" w:rsidR="00E90541" w:rsidRPr="009C0532">
            <w:pPr>
              <w:rPr>
                <w:iCs/>
                <w:color w:val="000000"/>
                <w:sz w:val="24"/>
                <w:szCs w:val="24"/>
              </w:rPr>
            </w:pPr>
          </w:p>
        </w:tc>
        <w:tc>
          <w:tcPr>
            <w:tcW w:type="pct" w:w="513"/>
            <w:gridSpan w:val="2"/>
            <w:tcBorders>
              <w:top w:space="0" w:sz="4" w:color="auto" w:val="single"/>
              <w:bottom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1074"/>
            <w:gridSpan w:val="3"/>
            <w:tcBorders>
              <w:top w:space="0" w:sz="4" w:color="auto" w:val="single"/>
              <w:bottom w:space="0" w:sz="4" w:color="auto" w:val="single"/>
            </w:tcBorders>
            <w:shd w:fill="auto" w:color="auto" w:val="clear"/>
            <w:vAlign w:val="center"/>
            <w:hideMark/>
          </w:tcPr>
          <w:p w:rsidRDefault="00E90541" w:rsidP="002841A3" w:rsidR="00E90541" w:rsidRPr="009C0532">
            <w:pPr>
              <w:rPr>
                <w:i/>
                <w:iCs/>
                <w:color w:val="000000"/>
                <w:sz w:val="24"/>
                <w:szCs w:val="24"/>
              </w:rPr>
            </w:pPr>
          </w:p>
        </w:tc>
      </w:tr>
      <w:tr w:rsidTr="009C0532" w:rsidR="00E90541" w:rsidRPr="009C0532">
        <w:trPr>
          <w:trHeight w:val="170"/>
        </w:trPr>
        <w:tc>
          <w:tcPr>
            <w:tcW w:type="pct" w:w="2152"/>
            <w:gridSpan w:val="4"/>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jc w:val="right"/>
              <w:rPr>
                <w:b/>
                <w:color w:val="000000"/>
                <w:sz w:val="24"/>
                <w:szCs w:val="24"/>
              </w:rPr>
            </w:pPr>
            <w:r w:rsidRPr="009C0532">
              <w:rPr>
                <w:b/>
                <w:bCs/>
                <w:color w:val="000000"/>
                <w:sz w:val="24"/>
                <w:szCs w:val="24"/>
              </w:rPr>
              <w:t>I VIŠI SPLATNI RED UKUPNO:</w:t>
            </w:r>
          </w:p>
        </w:tc>
        <w:tc>
          <w:tcPr>
            <w:tcW w:type="pct" w:w="503"/>
            <w:gridSpan w:val="2"/>
            <w:tcBorders>
              <w:left w:val="nil"/>
              <w:bottom w:space="0" w:sz="4" w:color="auto" w:val="single"/>
              <w:right w:space="0" w:sz="4" w:color="auto" w:val="single"/>
            </w:tcBorders>
            <w:shd w:fill="auto" w:color="auto" w:val="clear"/>
            <w:vAlign w:val="center"/>
            <w:hideMark/>
          </w:tcPr>
          <w:p w:rsidRDefault="000C103A" w:rsidP="002841A3" w:rsidR="00E90541" w:rsidRPr="009C0532">
            <w:pPr>
              <w:jc w:val="right"/>
              <w:rPr>
                <w:b/>
                <w:color w:val="000000"/>
                <w:sz w:val="24"/>
                <w:szCs w:val="24"/>
              </w:rPr>
            </w:pPr>
            <w:r w:rsidRPr="000C103A">
              <w:rPr>
                <w:b/>
                <w:color w:val="000000"/>
                <w:sz w:val="24"/>
                <w:szCs w:val="24"/>
              </w:rPr>
              <w:t>78,97</w:t>
            </w:r>
          </w:p>
        </w:tc>
        <w:tc>
          <w:tcPr>
            <w:tcW w:type="pct" w:w="757"/>
            <w:gridSpan w:val="2"/>
            <w:tcBorders>
              <w:left w:val="nil"/>
              <w:bottom w:space="0" w:sz="4" w:color="auto" w:val="single"/>
              <w:right w:space="0" w:sz="4" w:color="auto" w:val="single"/>
            </w:tcBorders>
            <w:shd w:fill="auto" w:color="auto" w:val="clear"/>
            <w:vAlign w:val="center"/>
            <w:hideMark/>
          </w:tcPr>
          <w:p w:rsidRDefault="00E90541" w:rsidP="002841A3" w:rsidR="00E90541" w:rsidRPr="009C0532">
            <w:pPr>
              <w:rPr>
                <w:b/>
                <w:iCs/>
                <w:color w:val="000000"/>
                <w:sz w:val="24"/>
                <w:szCs w:val="24"/>
              </w:rPr>
            </w:pPr>
          </w:p>
        </w:tc>
        <w:tc>
          <w:tcPr>
            <w:tcW w:type="pct" w:w="513"/>
            <w:gridSpan w:val="2"/>
            <w:tcBorders>
              <w:left w:val="nil"/>
              <w:bottom w:space="0" w:sz="4" w:color="auto" w:val="single"/>
              <w:right w:space="0" w:sz="4" w:color="auto" w:val="single"/>
            </w:tcBorders>
            <w:shd w:fill="auto" w:color="auto" w:val="clear"/>
            <w:vAlign w:val="center"/>
            <w:hideMark/>
          </w:tcPr>
          <w:p w:rsidRDefault="00E90541" w:rsidP="002841A3" w:rsidR="00E90541" w:rsidRPr="009C0532">
            <w:pPr>
              <w:jc w:val="right"/>
              <w:rPr>
                <w:b/>
                <w:color w:val="000000"/>
                <w:sz w:val="24"/>
                <w:szCs w:val="24"/>
              </w:rPr>
            </w:pPr>
            <w:r w:rsidRPr="009C0532">
              <w:rPr>
                <w:b/>
                <w:color w:val="000000"/>
                <w:sz w:val="24"/>
                <w:szCs w:val="24"/>
              </w:rPr>
              <w:t>78,97</w:t>
            </w:r>
          </w:p>
        </w:tc>
        <w:tc>
          <w:tcPr>
            <w:tcW w:type="pct" w:w="1074"/>
            <w:gridSpan w:val="3"/>
            <w:tcBorders>
              <w:left w:val="nil"/>
              <w:bottom w:space="0" w:sz="4" w:color="auto" w:val="single"/>
              <w:right w:space="0" w:sz="4" w:color="auto" w:val="single"/>
            </w:tcBorders>
            <w:shd w:fill="auto" w:color="auto" w:val="clear"/>
            <w:vAlign w:val="center"/>
            <w:hideMark/>
          </w:tcPr>
          <w:p w:rsidRDefault="00E90541" w:rsidP="002841A3" w:rsidR="00E90541" w:rsidRPr="009C0532">
            <w:pPr>
              <w:rPr>
                <w:b/>
                <w:i/>
                <w:iCs/>
                <w:color w:val="000000"/>
                <w:sz w:val="24"/>
                <w:szCs w:val="24"/>
              </w:rPr>
            </w:pPr>
          </w:p>
        </w:tc>
      </w:tr>
      <w:tr w:rsidTr="009C0532" w:rsidR="00E90541" w:rsidRPr="009C0532">
        <w:trPr>
          <w:trHeight w:val="255"/>
        </w:trPr>
        <w:tc>
          <w:tcPr>
            <w:tcW w:type="pct" w:w="285"/>
            <w:tcBorders>
              <w:top w:val="nil"/>
              <w:left w:val="nil"/>
              <w:bottom w:val="nil"/>
              <w:right w:val="nil"/>
            </w:tcBorders>
            <w:shd w:fill="auto" w:color="auto" w:val="clear"/>
            <w:hideMark/>
          </w:tcPr>
          <w:p w:rsidRDefault="00E90541" w:rsidP="002841A3" w:rsidR="00E90541" w:rsidRPr="009C0532">
            <w:pPr>
              <w:jc w:val="center"/>
              <w:rPr>
                <w:color w:val="000000"/>
                <w:sz w:val="24"/>
                <w:szCs w:val="24"/>
              </w:rPr>
            </w:pPr>
          </w:p>
        </w:tc>
        <w:tc>
          <w:tcPr>
            <w:tcW w:type="pct" w:w="887"/>
            <w:tcBorders>
              <w:top w:val="nil"/>
              <w:left w:val="nil"/>
              <w:bottom w:val="nil"/>
              <w:right w:val="nil"/>
            </w:tcBorders>
            <w:shd w:fill="auto" w:color="auto" w:val="clear"/>
            <w:vAlign w:val="center"/>
            <w:hideMark/>
          </w:tcPr>
          <w:p w:rsidRDefault="00E90541" w:rsidP="002841A3" w:rsidR="00E90541" w:rsidRPr="009C0532">
            <w:pPr>
              <w:jc w:val="center"/>
              <w:rPr>
                <w:color w:val="000000"/>
                <w:sz w:val="24"/>
                <w:szCs w:val="24"/>
              </w:rPr>
            </w:pPr>
          </w:p>
        </w:tc>
        <w:tc>
          <w:tcPr>
            <w:tcW w:type="pct" w:w="514"/>
            <w:tcBorders>
              <w:top w:val="nil"/>
              <w:left w:val="nil"/>
              <w:bottom w:val="nil"/>
              <w:right w:val="nil"/>
            </w:tcBorders>
            <w:shd w:fill="auto" w:color="auto" w:val="clear"/>
            <w:hideMark/>
          </w:tcPr>
          <w:p w:rsidRDefault="00E90541" w:rsidP="002841A3" w:rsidR="00E90541" w:rsidRPr="009C0532">
            <w:pPr>
              <w:jc w:val="center"/>
              <w:rPr>
                <w:color w:val="000000"/>
                <w:sz w:val="24"/>
                <w:szCs w:val="24"/>
              </w:rPr>
            </w:pPr>
          </w:p>
        </w:tc>
        <w:tc>
          <w:tcPr>
            <w:tcW w:type="pct" w:w="467"/>
            <w:tcBorders>
              <w:top w:val="nil"/>
              <w:left w:val="nil"/>
              <w:bottom w:val="nil"/>
              <w:right w:val="nil"/>
            </w:tcBorders>
            <w:shd w:fill="auto" w:color="auto" w:val="clear"/>
            <w:hideMark/>
          </w:tcPr>
          <w:p w:rsidRDefault="00E90541" w:rsidP="002841A3" w:rsidR="00E90541" w:rsidRPr="009C0532">
            <w:pPr>
              <w:jc w:val="center"/>
              <w:rPr>
                <w:color w:val="000000"/>
                <w:sz w:val="24"/>
                <w:szCs w:val="24"/>
              </w:rPr>
            </w:pPr>
          </w:p>
        </w:tc>
        <w:tc>
          <w:tcPr>
            <w:tcW w:type="pct" w:w="503"/>
            <w:gridSpan w:val="2"/>
            <w:tcBorders>
              <w:top w:val="nil"/>
              <w:left w:val="nil"/>
              <w:bottom w:val="nil"/>
              <w:right w:val="nil"/>
            </w:tcBorders>
            <w:shd w:fill="auto" w:color="auto" w:val="clear"/>
            <w:hideMark/>
          </w:tcPr>
          <w:p w:rsidRDefault="00E90541" w:rsidP="002841A3" w:rsidR="00E90541" w:rsidRPr="009C0532">
            <w:pPr>
              <w:jc w:val="center"/>
              <w:rPr>
                <w:color w:val="000000"/>
                <w:sz w:val="24"/>
                <w:szCs w:val="24"/>
              </w:rPr>
            </w:pPr>
          </w:p>
        </w:tc>
        <w:tc>
          <w:tcPr>
            <w:tcW w:type="pct" w:w="757"/>
            <w:gridSpan w:val="2"/>
            <w:tcBorders>
              <w:top w:val="nil"/>
              <w:left w:val="nil"/>
              <w:bottom w:val="nil"/>
              <w:right w:val="nil"/>
            </w:tcBorders>
            <w:shd w:fill="auto" w:color="auto" w:val="clear"/>
            <w:hideMark/>
          </w:tcPr>
          <w:p w:rsidRDefault="00E90541" w:rsidP="002841A3" w:rsidR="00E90541" w:rsidRPr="009C0532">
            <w:pPr>
              <w:rPr>
                <w:color w:val="000000"/>
                <w:sz w:val="24"/>
                <w:szCs w:val="24"/>
              </w:rPr>
            </w:pPr>
          </w:p>
        </w:tc>
        <w:tc>
          <w:tcPr>
            <w:tcW w:type="pct" w:w="513"/>
            <w:gridSpan w:val="2"/>
            <w:tcBorders>
              <w:top w:val="nil"/>
              <w:left w:val="nil"/>
              <w:bottom w:val="nil"/>
              <w:right w:val="nil"/>
            </w:tcBorders>
            <w:shd w:fill="auto" w:color="auto" w:val="clear"/>
            <w:hideMark/>
          </w:tcPr>
          <w:p w:rsidRDefault="00E90541" w:rsidP="002841A3" w:rsidR="00E90541" w:rsidRPr="009C0532">
            <w:pPr>
              <w:rPr>
                <w:color w:val="000000"/>
                <w:sz w:val="24"/>
                <w:szCs w:val="24"/>
              </w:rPr>
            </w:pPr>
          </w:p>
        </w:tc>
        <w:tc>
          <w:tcPr>
            <w:tcW w:type="pct" w:w="1074"/>
            <w:gridSpan w:val="3"/>
            <w:tcBorders>
              <w:top w:val="nil"/>
              <w:left w:val="nil"/>
              <w:bottom w:val="nil"/>
              <w:right w:val="nil"/>
            </w:tcBorders>
            <w:shd w:fill="auto" w:color="auto" w:val="clear"/>
            <w:hideMark/>
          </w:tcPr>
          <w:p w:rsidRDefault="00E90541" w:rsidP="002841A3" w:rsidR="00E90541" w:rsidRPr="009C0532">
            <w:pPr>
              <w:rPr>
                <w:color w:val="000000"/>
                <w:sz w:val="24"/>
                <w:szCs w:val="24"/>
              </w:rPr>
            </w:pPr>
          </w:p>
        </w:tc>
      </w:tr>
      <w:tr w:rsidTr="009C0532" w:rsidR="00E90541" w:rsidRPr="009C0532">
        <w:trPr>
          <w:gridAfter w:val="1"/>
          <w:wAfter w:type="pct" w:w="78"/>
          <w:trHeight w:val="255"/>
        </w:trPr>
        <w:tc>
          <w:tcPr>
            <w:tcW w:type="pct" w:w="4922"/>
            <w:gridSpan w:val="12"/>
            <w:tcBorders>
              <w:top w:val="nil"/>
              <w:left w:val="nil"/>
              <w:bottom w:val="nil"/>
              <w:right w:val="nil"/>
            </w:tcBorders>
            <w:shd w:fill="auto" w:color="auto" w:val="clear"/>
            <w:noWrap/>
            <w:vAlign w:val="center"/>
            <w:hideMark/>
          </w:tcPr>
          <w:p w:rsidRDefault="00E90541" w:rsidP="002841A3" w:rsidR="00E90541" w:rsidRPr="009C0532">
            <w:pPr>
              <w:jc w:val="center"/>
              <w:rPr>
                <w:b/>
                <w:bCs/>
                <w:color w:val="000000"/>
                <w:sz w:val="24"/>
                <w:szCs w:val="24"/>
              </w:rPr>
            </w:pPr>
          </w:p>
          <w:p w:rsidRDefault="00E90541" w:rsidP="002841A3" w:rsidR="00E90541">
            <w:pPr>
              <w:jc w:val="center"/>
              <w:rPr>
                <w:b/>
                <w:bCs/>
                <w:color w:val="000000"/>
                <w:sz w:val="24"/>
                <w:szCs w:val="24"/>
              </w:rPr>
            </w:pPr>
          </w:p>
          <w:p w:rsidRDefault="009C0532" w:rsidP="002841A3" w:rsidR="009C0532">
            <w:pPr>
              <w:jc w:val="center"/>
              <w:rPr>
                <w:b/>
                <w:bCs/>
                <w:color w:val="000000"/>
                <w:sz w:val="24"/>
                <w:szCs w:val="24"/>
              </w:rPr>
            </w:pPr>
          </w:p>
          <w:p w:rsidRDefault="009C0532" w:rsidP="002841A3" w:rsidR="009C0532">
            <w:pPr>
              <w:jc w:val="center"/>
              <w:rPr>
                <w:b/>
                <w:bCs/>
                <w:color w:val="000000"/>
                <w:sz w:val="24"/>
                <w:szCs w:val="24"/>
              </w:rPr>
            </w:pPr>
          </w:p>
          <w:p w:rsidRDefault="009C0532" w:rsidP="002841A3" w:rsidR="009C0532" w:rsidRPr="009C0532">
            <w:pPr>
              <w:jc w:val="center"/>
              <w:rPr>
                <w:b/>
                <w:bCs/>
                <w:color w:val="000000"/>
                <w:sz w:val="24"/>
                <w:szCs w:val="24"/>
              </w:rPr>
            </w:pPr>
          </w:p>
          <w:p w:rsidRDefault="00E90541" w:rsidP="00E90541" w:rsidR="00E90541" w:rsidRPr="009C0532">
            <w:pPr>
              <w:rPr>
                <w:b/>
                <w:bCs/>
                <w:color w:val="000000"/>
                <w:sz w:val="24"/>
                <w:szCs w:val="24"/>
              </w:rPr>
            </w:pPr>
            <w:r w:rsidRPr="009C0532">
              <w:rPr>
                <w:b/>
                <w:bCs/>
                <w:color w:val="000000"/>
                <w:sz w:val="24"/>
                <w:szCs w:val="24"/>
              </w:rPr>
              <w:t>II. VIŠI ISPLATNI RED</w:t>
            </w:r>
          </w:p>
        </w:tc>
      </w:tr>
      <w:tr w:rsidTr="009C0532" w:rsidR="00E90541" w:rsidRPr="009C0532">
        <w:trPr>
          <w:gridAfter w:val="1"/>
          <w:wAfter w:type="pct" w:w="78"/>
          <w:trHeight w:val="135"/>
        </w:trPr>
        <w:tc>
          <w:tcPr>
            <w:tcW w:type="pct" w:w="289"/>
            <w:tcBorders>
              <w:top w:val="nil"/>
              <w:left w:val="nil"/>
              <w:bottom w:val="nil"/>
              <w:right w:val="nil"/>
            </w:tcBorders>
            <w:shd w:fill="auto" w:color="auto" w:val="clear"/>
            <w:noWrap/>
            <w:vAlign w:val="bottom"/>
            <w:hideMark/>
          </w:tcPr>
          <w:p w:rsidRDefault="00E90541" w:rsidP="002841A3" w:rsidR="00E90541" w:rsidRPr="009C0532">
            <w:pPr>
              <w:rPr>
                <w:color w:val="000000"/>
                <w:sz w:val="24"/>
                <w:szCs w:val="24"/>
              </w:rPr>
            </w:pPr>
          </w:p>
        </w:tc>
        <w:tc>
          <w:tcPr>
            <w:tcW w:type="pct" w:w="882"/>
            <w:tcBorders>
              <w:top w:val="nil"/>
              <w:left w:val="nil"/>
              <w:bottom w:val="nil"/>
              <w:right w:val="nil"/>
            </w:tcBorders>
            <w:shd w:fill="auto" w:color="auto" w:val="clear"/>
            <w:noWrap/>
            <w:vAlign w:val="bottom"/>
            <w:hideMark/>
          </w:tcPr>
          <w:p w:rsidRDefault="00E90541" w:rsidP="002841A3" w:rsidR="00E90541" w:rsidRPr="009C0532">
            <w:pPr>
              <w:rPr>
                <w:color w:val="000000"/>
                <w:sz w:val="24"/>
                <w:szCs w:val="24"/>
              </w:rPr>
            </w:pPr>
          </w:p>
        </w:tc>
        <w:tc>
          <w:tcPr>
            <w:tcW w:type="pct" w:w="514"/>
            <w:tcBorders>
              <w:top w:val="nil"/>
              <w:left w:val="nil"/>
              <w:bottom w:val="nil"/>
              <w:right w:val="nil"/>
            </w:tcBorders>
            <w:shd w:fill="auto" w:color="auto" w:val="clear"/>
            <w:noWrap/>
            <w:vAlign w:val="bottom"/>
            <w:hideMark/>
          </w:tcPr>
          <w:p w:rsidRDefault="00E90541" w:rsidP="002841A3" w:rsidR="00E90541" w:rsidRPr="009C0532">
            <w:pPr>
              <w:rPr>
                <w:color w:val="000000"/>
                <w:sz w:val="24"/>
                <w:szCs w:val="24"/>
              </w:rPr>
            </w:pPr>
          </w:p>
        </w:tc>
        <w:tc>
          <w:tcPr>
            <w:tcW w:type="pct" w:w="513"/>
            <w:gridSpan w:val="2"/>
            <w:tcBorders>
              <w:top w:val="nil"/>
              <w:left w:val="nil"/>
              <w:bottom w:val="nil"/>
              <w:right w:val="nil"/>
            </w:tcBorders>
            <w:shd w:fill="auto" w:color="auto" w:val="clear"/>
            <w:noWrap/>
            <w:vAlign w:val="bottom"/>
            <w:hideMark/>
          </w:tcPr>
          <w:p w:rsidRDefault="00E90541" w:rsidP="002841A3" w:rsidR="00E90541" w:rsidRPr="009C0532">
            <w:pPr>
              <w:rPr>
                <w:color w:val="000000"/>
                <w:sz w:val="24"/>
                <w:szCs w:val="24"/>
              </w:rPr>
            </w:pPr>
          </w:p>
        </w:tc>
        <w:tc>
          <w:tcPr>
            <w:tcW w:type="pct" w:w="467"/>
            <w:gridSpan w:val="2"/>
            <w:tcBorders>
              <w:top w:val="nil"/>
              <w:left w:val="nil"/>
              <w:bottom w:val="nil"/>
              <w:right w:val="nil"/>
            </w:tcBorders>
            <w:shd w:fill="auto" w:color="auto" w:val="clear"/>
            <w:noWrap/>
            <w:vAlign w:val="bottom"/>
            <w:hideMark/>
          </w:tcPr>
          <w:p w:rsidRDefault="00E90541" w:rsidP="002841A3" w:rsidR="00E90541" w:rsidRPr="009C0532">
            <w:pPr>
              <w:rPr>
                <w:color w:val="000000"/>
                <w:sz w:val="24"/>
                <w:szCs w:val="24"/>
              </w:rPr>
            </w:pPr>
          </w:p>
        </w:tc>
        <w:tc>
          <w:tcPr>
            <w:tcW w:type="pct" w:w="1167"/>
            <w:gridSpan w:val="2"/>
            <w:tcBorders>
              <w:top w:val="nil"/>
              <w:left w:val="nil"/>
              <w:bottom w:val="nil"/>
              <w:right w:val="nil"/>
            </w:tcBorders>
            <w:shd w:fill="auto" w:color="auto" w:val="clear"/>
            <w:noWrap/>
            <w:hideMark/>
          </w:tcPr>
          <w:p w:rsidRDefault="00E90541" w:rsidP="002841A3" w:rsidR="00E90541" w:rsidRPr="009C0532">
            <w:pPr>
              <w:rPr>
                <w:color w:val="000000"/>
                <w:sz w:val="24"/>
                <w:szCs w:val="24"/>
              </w:rPr>
            </w:pPr>
          </w:p>
        </w:tc>
        <w:tc>
          <w:tcPr>
            <w:tcW w:type="pct" w:w="467"/>
            <w:gridSpan w:val="2"/>
            <w:tcBorders>
              <w:top w:val="nil"/>
              <w:left w:val="nil"/>
              <w:bottom w:val="nil"/>
              <w:right w:val="nil"/>
            </w:tcBorders>
            <w:shd w:fill="auto" w:color="auto" w:val="clear"/>
            <w:noWrap/>
            <w:hideMark/>
          </w:tcPr>
          <w:p w:rsidRDefault="00E90541" w:rsidP="002841A3" w:rsidR="00E90541" w:rsidRPr="009C0532">
            <w:pPr>
              <w:rPr>
                <w:color w:val="000000"/>
                <w:sz w:val="24"/>
                <w:szCs w:val="24"/>
              </w:rPr>
            </w:pPr>
          </w:p>
        </w:tc>
        <w:tc>
          <w:tcPr>
            <w:tcW w:type="pct" w:w="623"/>
            <w:tcBorders>
              <w:top w:val="nil"/>
              <w:left w:val="nil"/>
              <w:bottom w:val="nil"/>
              <w:right w:val="nil"/>
            </w:tcBorders>
            <w:shd w:fill="auto" w:color="auto" w:val="clear"/>
            <w:noWrap/>
            <w:hideMark/>
          </w:tcPr>
          <w:p w:rsidRDefault="00E90541" w:rsidP="002841A3" w:rsidR="00E90541" w:rsidRPr="009C0532">
            <w:pPr>
              <w:rPr>
                <w:color w:val="000000"/>
                <w:sz w:val="24"/>
                <w:szCs w:val="24"/>
              </w:rPr>
            </w:pPr>
          </w:p>
        </w:tc>
      </w:tr>
      <w:tr w:rsidTr="009C0532" w:rsidR="00E90541" w:rsidRPr="009C0532">
        <w:trPr>
          <w:gridAfter w:val="1"/>
          <w:wAfter w:type="pct" w:w="78"/>
          <w:trHeight w:val="276"/>
        </w:trPr>
        <w:tc>
          <w:tcPr>
            <w:tcW w:type="pct" w:w="289"/>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R. br. pr. tražbine</w:t>
            </w:r>
          </w:p>
        </w:tc>
        <w:tc>
          <w:tcPr>
            <w:tcW w:type="pct" w:w="88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Ime i prezime / tvrtka  ili naziv vjerovnika</w:t>
            </w:r>
          </w:p>
        </w:tc>
        <w:tc>
          <w:tcPr>
            <w:tcW w:type="pct" w:w="514"/>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xml:space="preserve">OIB vjerovnika </w:t>
            </w:r>
          </w:p>
        </w:tc>
        <w:tc>
          <w:tcPr>
            <w:tcW w:type="pct" w:w="513"/>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Adresa / sjedište vjerovnika</w:t>
            </w:r>
          </w:p>
        </w:tc>
        <w:tc>
          <w:tcPr>
            <w:tcW w:type="pct" w:w="467"/>
            <w:gridSpan w:val="2"/>
            <w:vMerge w:val="restart"/>
            <w:tcBorders>
              <w:top w:space="0" w:sz="4" w:color="auto" w:val="single"/>
              <w:left w:space="0" w:sz="4" w:color="auto" w:val="single"/>
              <w:bottom w:space="0" w:sz="4" w:color="000000"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Iznos prijavljene tražbine</w:t>
            </w:r>
          </w:p>
        </w:tc>
        <w:tc>
          <w:tcPr>
            <w:tcW w:type="pct" w:w="1167"/>
            <w:gridSpan w:val="2"/>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Pravna osnova prijavljene tražbine</w:t>
            </w:r>
          </w:p>
        </w:tc>
        <w:tc>
          <w:tcPr>
            <w:tcW w:type="pct" w:w="467"/>
            <w:gridSpan w:val="2"/>
            <w:vMerge w:val="restart"/>
            <w:tcBorders>
              <w:top w:space="0" w:sz="4" w:color="auto" w:val="single"/>
              <w:left w:space="0" w:sz="4" w:color="auto" w:val="single"/>
              <w:bottom w:space="0" w:sz="4" w:color="000000"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Iznos priznate tražbine (kn)</w:t>
            </w:r>
          </w:p>
        </w:tc>
        <w:tc>
          <w:tcPr>
            <w:tcW w:type="pct" w:w="62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Pravna osnova priznate tražbine</w:t>
            </w:r>
          </w:p>
        </w:tc>
      </w:tr>
      <w:tr w:rsidTr="009C0532" w:rsidR="00E90541" w:rsidRPr="009C0532">
        <w:trPr>
          <w:gridAfter w:val="1"/>
          <w:wAfter w:type="pct" w:w="78"/>
          <w:trHeight w:val="276"/>
        </w:trPr>
        <w:tc>
          <w:tcPr>
            <w:tcW w:type="pct" w:w="289"/>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882"/>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514"/>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513"/>
            <w:gridSpan w:val="2"/>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467"/>
            <w:gridSpan w:val="2"/>
            <w:vMerge/>
            <w:tcBorders>
              <w:top w:space="0" w:sz="4" w:color="auto" w:val="single"/>
              <w:left w:space="0" w:sz="4" w:color="auto" w:val="single"/>
              <w:bottom w:space="0" w:sz="4" w:color="000000" w:val="single"/>
              <w:right w:val="nil"/>
            </w:tcBorders>
            <w:vAlign w:val="center"/>
            <w:hideMark/>
          </w:tcPr>
          <w:p w:rsidRDefault="00E90541" w:rsidP="002841A3" w:rsidR="00E90541" w:rsidRPr="009C0532">
            <w:pPr>
              <w:rPr>
                <w:i/>
                <w:iCs/>
                <w:color w:val="000000"/>
                <w:sz w:val="24"/>
                <w:szCs w:val="24"/>
              </w:rPr>
            </w:pPr>
          </w:p>
        </w:tc>
        <w:tc>
          <w:tcPr>
            <w:tcW w:type="pct" w:w="1167"/>
            <w:gridSpan w:val="2"/>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467"/>
            <w:gridSpan w:val="2"/>
            <w:vMerge/>
            <w:tcBorders>
              <w:top w:space="0" w:sz="4" w:color="auto" w:val="single"/>
              <w:left w:space="0" w:sz="4" w:color="auto" w:val="single"/>
              <w:bottom w:space="0" w:sz="4" w:color="000000" w:val="single"/>
              <w:right w:val="nil"/>
            </w:tcBorders>
            <w:vAlign w:val="center"/>
            <w:hideMark/>
          </w:tcPr>
          <w:p w:rsidRDefault="00E90541" w:rsidP="002841A3" w:rsidR="00E90541" w:rsidRPr="009C0532">
            <w:pPr>
              <w:rPr>
                <w:i/>
                <w:iCs/>
                <w:color w:val="000000"/>
                <w:sz w:val="24"/>
                <w:szCs w:val="24"/>
              </w:rPr>
            </w:pPr>
          </w:p>
        </w:tc>
        <w:tc>
          <w:tcPr>
            <w:tcW w:type="pct" w:w="623"/>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r>
      <w:tr w:rsidTr="009C0532" w:rsidR="00E90541" w:rsidRPr="009C0532">
        <w:trPr>
          <w:gridAfter w:val="1"/>
          <w:wAfter w:type="pct" w:w="78"/>
          <w:trHeight w:val="135"/>
        </w:trPr>
        <w:tc>
          <w:tcPr>
            <w:tcW w:type="pct" w:w="289"/>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882"/>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514"/>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513"/>
            <w:gridSpan w:val="2"/>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467"/>
            <w:gridSpan w:val="2"/>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1167"/>
            <w:gridSpan w:val="2"/>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c>
          <w:tcPr>
            <w:tcW w:type="pct" w:w="467"/>
            <w:gridSpan w:val="2"/>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c>
          <w:tcPr>
            <w:tcW w:type="pct" w:w="623"/>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r>
      <w:tr w:rsidTr="009C0532" w:rsidR="00E90541" w:rsidRPr="009C0532">
        <w:trPr>
          <w:gridAfter w:val="1"/>
          <w:wAfter w:type="pct" w:w="78"/>
          <w:trHeight w:val="510"/>
        </w:trPr>
        <w:tc>
          <w:tcPr>
            <w:tcW w:type="pct" w:w="289"/>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jc w:val="center"/>
              <w:rPr>
                <w:color w:val="000000"/>
                <w:sz w:val="24"/>
                <w:szCs w:val="24"/>
              </w:rPr>
            </w:pPr>
            <w:r w:rsidRPr="009C0532">
              <w:rPr>
                <w:color w:val="000000"/>
                <w:sz w:val="24"/>
                <w:szCs w:val="24"/>
              </w:rPr>
              <w:t>2.</w:t>
            </w:r>
          </w:p>
        </w:tc>
        <w:tc>
          <w:tcPr>
            <w:tcW w:type="pct" w:w="882"/>
            <w:vMerge w:val="restart"/>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rPr>
                <w:color w:val="000000"/>
                <w:sz w:val="24"/>
                <w:szCs w:val="24"/>
              </w:rPr>
            </w:pPr>
            <w:r w:rsidRPr="009C0532">
              <w:rPr>
                <w:color w:val="000000"/>
                <w:sz w:val="24"/>
                <w:szCs w:val="24"/>
              </w:rPr>
              <w:t>REPUBLIKA HRVATSKA, Ministarstvo financija, Porezna uprava, Područni ured Zagreb</w:t>
            </w:r>
          </w:p>
        </w:tc>
        <w:tc>
          <w:tcPr>
            <w:tcW w:type="pct" w:w="514"/>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jc w:val="center"/>
              <w:rPr>
                <w:color w:val="000000"/>
                <w:sz w:val="24"/>
                <w:szCs w:val="24"/>
              </w:rPr>
            </w:pPr>
            <w:r w:rsidRPr="009C0532">
              <w:rPr>
                <w:color w:val="000000"/>
                <w:sz w:val="24"/>
                <w:szCs w:val="24"/>
              </w:rPr>
              <w:t>18683136487</w:t>
            </w:r>
          </w:p>
        </w:tc>
        <w:tc>
          <w:tcPr>
            <w:tcW w:type="pct" w:w="513"/>
            <w:gridSpan w:val="2"/>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rPr>
                <w:color w:val="000000"/>
                <w:sz w:val="24"/>
                <w:szCs w:val="24"/>
              </w:rPr>
            </w:pPr>
            <w:r w:rsidRPr="009C0532">
              <w:rPr>
                <w:color w:val="000000"/>
                <w:sz w:val="24"/>
                <w:szCs w:val="24"/>
              </w:rPr>
              <w:t xml:space="preserve">Zagreb, </w:t>
            </w:r>
          </w:p>
          <w:p w:rsidRDefault="00E90541" w:rsidP="002841A3" w:rsidR="00E90541" w:rsidRPr="009C0532">
            <w:pPr>
              <w:spacing w:before="40"/>
              <w:rPr>
                <w:color w:val="000000"/>
                <w:sz w:val="24"/>
                <w:szCs w:val="24"/>
              </w:rPr>
            </w:pPr>
            <w:r w:rsidRPr="009C0532">
              <w:rPr>
                <w:color w:val="000000"/>
                <w:sz w:val="24"/>
                <w:szCs w:val="24"/>
              </w:rPr>
              <w:t>Savska cesta 41</w:t>
            </w:r>
          </w:p>
        </w:tc>
        <w:tc>
          <w:tcPr>
            <w:tcW w:type="pct" w:w="467"/>
            <w:gridSpan w:val="2"/>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jc w:val="right"/>
              <w:rPr>
                <w:b/>
                <w:bCs/>
                <w:color w:val="000000"/>
                <w:sz w:val="24"/>
                <w:szCs w:val="24"/>
              </w:rPr>
            </w:pPr>
            <w:r w:rsidRPr="009C0532">
              <w:rPr>
                <w:b/>
                <w:bCs/>
                <w:color w:val="000000"/>
                <w:sz w:val="24"/>
                <w:szCs w:val="24"/>
              </w:rPr>
              <w:t>67.641,16</w:t>
            </w:r>
          </w:p>
        </w:tc>
        <w:tc>
          <w:tcPr>
            <w:tcW w:type="pct" w:w="1167"/>
            <w:gridSpan w:val="2"/>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rPr>
                <w:b/>
                <w:color w:val="000000"/>
                <w:sz w:val="24"/>
                <w:szCs w:val="24"/>
              </w:rPr>
            </w:pPr>
            <w:r w:rsidRPr="009C0532">
              <w:rPr>
                <w:b/>
                <w:color w:val="000000"/>
                <w:sz w:val="24"/>
                <w:szCs w:val="24"/>
              </w:rPr>
              <w:t>POREZI, DOPRINOSI I DRUGA JAVNA DAVANJA</w:t>
            </w:r>
          </w:p>
        </w:tc>
        <w:tc>
          <w:tcPr>
            <w:tcW w:type="pct" w:w="467"/>
            <w:gridSpan w:val="2"/>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jc w:val="right"/>
              <w:rPr>
                <w:b/>
                <w:bCs/>
                <w:sz w:val="24"/>
                <w:szCs w:val="24"/>
              </w:rPr>
            </w:pPr>
            <w:r w:rsidRPr="009C0532">
              <w:rPr>
                <w:b/>
                <w:bCs/>
                <w:sz w:val="24"/>
                <w:szCs w:val="24"/>
              </w:rPr>
              <w:t>67.562,19</w:t>
            </w:r>
          </w:p>
        </w:tc>
        <w:tc>
          <w:tcPr>
            <w:tcW w:type="pct" w:w="623"/>
            <w:vMerge w:val="restart"/>
            <w:tcBorders>
              <w:top w:space="0" w:sz="4" w:color="auto" w:val="single"/>
              <w:left w:space="0" w:sz="4" w:color="auto" w:val="single"/>
              <w:right w:space="0" w:sz="4" w:color="auto" w:val="single"/>
            </w:tcBorders>
            <w:shd w:fill="auto" w:color="auto" w:val="clear"/>
            <w:hideMark/>
          </w:tcPr>
          <w:p w:rsidRDefault="00E90541" w:rsidP="002841A3" w:rsidR="00E90541" w:rsidRPr="009C0532">
            <w:pPr>
              <w:spacing w:before="40"/>
              <w:rPr>
                <w:color w:val="000000"/>
                <w:sz w:val="24"/>
                <w:szCs w:val="24"/>
              </w:rPr>
            </w:pPr>
          </w:p>
          <w:p w:rsidRDefault="00E90541" w:rsidP="002841A3" w:rsidR="00E90541" w:rsidRPr="009C0532">
            <w:pPr>
              <w:spacing w:before="40"/>
              <w:rPr>
                <w:color w:val="000000"/>
                <w:sz w:val="24"/>
                <w:szCs w:val="24"/>
              </w:rPr>
            </w:pPr>
            <w:r w:rsidRPr="009C0532">
              <w:rPr>
                <w:color w:val="000000"/>
                <w:sz w:val="24"/>
                <w:szCs w:val="24"/>
              </w:rPr>
              <w:t>obveza za PDV, porez na vozila, porez na dobit, porez na tvrtku, članarine i zatezne kamate</w:t>
            </w:r>
          </w:p>
        </w:tc>
      </w:tr>
      <w:tr w:rsidTr="009C0532" w:rsidR="00E90541" w:rsidRPr="009C0532">
        <w:trPr>
          <w:gridAfter w:val="1"/>
          <w:wAfter w:type="pct" w:w="78"/>
          <w:trHeight w:val="170"/>
        </w:trPr>
        <w:tc>
          <w:tcPr>
            <w:tcW w:type="pct" w:w="289"/>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882"/>
            <w:vMerge/>
            <w:tcBorders>
              <w:left w:space="0" w:sz="4" w:color="auto" w:val="single"/>
              <w:right w:space="0" w:sz="4" w:color="auto" w:val="single"/>
            </w:tcBorders>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513"/>
            <w:gridSpan w:val="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color w:val="000000"/>
                <w:sz w:val="24"/>
                <w:szCs w:val="24"/>
              </w:rPr>
            </w:pPr>
          </w:p>
        </w:tc>
        <w:tc>
          <w:tcPr>
            <w:tcW w:type="pct" w:w="1167"/>
            <w:gridSpan w:val="2"/>
            <w:tcBorders>
              <w:left w:space="0" w:sz="4" w:color="auto" w:val="single"/>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1201 porez na dodanu vrijednost</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iCs/>
                <w:color w:val="000000"/>
                <w:sz w:val="24"/>
                <w:szCs w:val="24"/>
              </w:rPr>
            </w:pPr>
          </w:p>
        </w:tc>
        <w:tc>
          <w:tcPr>
            <w:tcW w:type="pct" w:w="623"/>
            <w:vMerge/>
            <w:tcBorders>
              <w:left w:space="0" w:sz="4" w:color="auto" w:val="single"/>
              <w:right w:space="0" w:sz="4" w:color="auto" w:val="single"/>
            </w:tcBorders>
            <w:shd w:fill="auto" w:color="auto" w:val="clear"/>
            <w:vAlign w:val="center"/>
            <w:hideMark/>
          </w:tcPr>
          <w:p w:rsidRDefault="00E90541" w:rsidP="002841A3" w:rsidR="00E90541" w:rsidRPr="009C0532">
            <w:pPr>
              <w:rPr>
                <w:i/>
                <w:color w:val="000000"/>
                <w:sz w:val="24"/>
                <w:szCs w:val="24"/>
              </w:rPr>
            </w:pPr>
          </w:p>
        </w:tc>
      </w:tr>
      <w:tr w:rsidTr="009C0532" w:rsidR="00E90541" w:rsidRPr="009C0532">
        <w:trPr>
          <w:gridAfter w:val="1"/>
          <w:wAfter w:type="pct" w:w="78"/>
          <w:trHeight w:val="170"/>
        </w:trPr>
        <w:tc>
          <w:tcPr>
            <w:tcW w:type="pct" w:w="289"/>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882"/>
            <w:vMerge/>
            <w:tcBorders>
              <w:left w:space="0" w:sz="4" w:color="auto" w:val="single"/>
              <w:right w:space="0" w:sz="4" w:color="auto" w:val="single"/>
            </w:tcBorders>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513"/>
            <w:gridSpan w:val="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color w:val="000000"/>
                <w:sz w:val="24"/>
                <w:szCs w:val="24"/>
              </w:rPr>
            </w:pPr>
          </w:p>
        </w:tc>
        <w:tc>
          <w:tcPr>
            <w:tcW w:type="pct" w:w="1167"/>
            <w:gridSpan w:val="2"/>
            <w:tcBorders>
              <w:left w:space="0" w:sz="4" w:color="auto" w:val="single"/>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1317 porez na cest. mot. vozila</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iCs/>
                <w:color w:val="000000"/>
                <w:sz w:val="24"/>
                <w:szCs w:val="24"/>
              </w:rPr>
            </w:pPr>
          </w:p>
        </w:tc>
        <w:tc>
          <w:tcPr>
            <w:tcW w:type="pct" w:w="623"/>
            <w:vMerge/>
            <w:tcBorders>
              <w:left w:space="0" w:sz="4" w:color="auto" w:val="single"/>
              <w:right w:space="0" w:sz="4" w:color="auto" w:val="single"/>
            </w:tcBorders>
            <w:shd w:fill="auto" w:color="auto" w:val="clear"/>
            <w:vAlign w:val="center"/>
            <w:hideMark/>
          </w:tcPr>
          <w:p w:rsidRDefault="00E90541" w:rsidP="002841A3" w:rsidR="00E90541" w:rsidRPr="009C0532">
            <w:pPr>
              <w:rPr>
                <w:i/>
                <w:color w:val="000000"/>
                <w:sz w:val="24"/>
                <w:szCs w:val="24"/>
              </w:rPr>
            </w:pPr>
          </w:p>
        </w:tc>
      </w:tr>
      <w:tr w:rsidTr="009C0532" w:rsidR="00E90541" w:rsidRPr="009C0532">
        <w:trPr>
          <w:gridAfter w:val="1"/>
          <w:wAfter w:type="pct" w:w="78"/>
          <w:trHeight w:val="170"/>
        </w:trPr>
        <w:tc>
          <w:tcPr>
            <w:tcW w:type="pct" w:w="289"/>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882"/>
            <w:vMerge/>
            <w:tcBorders>
              <w:left w:space="0" w:sz="4" w:color="auto" w:val="single"/>
              <w:right w:space="0" w:sz="4" w:color="auto" w:val="single"/>
            </w:tcBorders>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513"/>
            <w:gridSpan w:val="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color w:val="000000"/>
                <w:sz w:val="24"/>
                <w:szCs w:val="24"/>
              </w:rPr>
            </w:pPr>
          </w:p>
        </w:tc>
        <w:tc>
          <w:tcPr>
            <w:tcW w:type="pct" w:w="1167"/>
            <w:gridSpan w:val="2"/>
            <w:tcBorders>
              <w:left w:space="0" w:sz="4" w:color="auto" w:val="single"/>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1651 porez na dobit</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iCs/>
                <w:color w:val="000000"/>
                <w:sz w:val="24"/>
                <w:szCs w:val="24"/>
              </w:rPr>
            </w:pPr>
          </w:p>
        </w:tc>
        <w:tc>
          <w:tcPr>
            <w:tcW w:type="pct" w:w="623"/>
            <w:vMerge/>
            <w:tcBorders>
              <w:left w:space="0" w:sz="4" w:color="auto" w:val="single"/>
              <w:right w:space="0" w:sz="4" w:color="auto" w:val="single"/>
            </w:tcBorders>
            <w:shd w:fill="auto" w:color="auto" w:val="clear"/>
            <w:vAlign w:val="center"/>
            <w:hideMark/>
          </w:tcPr>
          <w:p w:rsidRDefault="00E90541" w:rsidP="002841A3" w:rsidR="00E90541" w:rsidRPr="009C0532">
            <w:pPr>
              <w:rPr>
                <w:i/>
                <w:color w:val="000000"/>
                <w:sz w:val="24"/>
                <w:szCs w:val="24"/>
              </w:rPr>
            </w:pPr>
          </w:p>
        </w:tc>
      </w:tr>
      <w:tr w:rsidTr="009C0532" w:rsidR="00E90541" w:rsidRPr="009C0532">
        <w:trPr>
          <w:gridAfter w:val="1"/>
          <w:wAfter w:type="pct" w:w="78"/>
          <w:trHeight w:val="170"/>
        </w:trPr>
        <w:tc>
          <w:tcPr>
            <w:tcW w:type="pct" w:w="289"/>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882"/>
            <w:vMerge/>
            <w:tcBorders>
              <w:left w:space="0" w:sz="4" w:color="auto" w:val="single"/>
              <w:right w:space="0" w:sz="4" w:color="auto" w:val="single"/>
            </w:tcBorders>
            <w:vAlign w:val="center"/>
            <w:hideMark/>
          </w:tcPr>
          <w:p w:rsidRDefault="00E90541" w:rsidP="002841A3" w:rsidR="00E90541" w:rsidRPr="009C0532">
            <w:pPr>
              <w:rPr>
                <w:color w:val="000000"/>
                <w:sz w:val="24"/>
                <w:szCs w:val="24"/>
              </w:rPr>
            </w:pPr>
          </w:p>
        </w:tc>
        <w:tc>
          <w:tcPr>
            <w:tcW w:type="pct" w:w="514"/>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513"/>
            <w:gridSpan w:val="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color w:val="000000"/>
                <w:sz w:val="24"/>
                <w:szCs w:val="24"/>
              </w:rPr>
            </w:pPr>
          </w:p>
        </w:tc>
        <w:tc>
          <w:tcPr>
            <w:tcW w:type="pct" w:w="1167"/>
            <w:gridSpan w:val="2"/>
            <w:tcBorders>
              <w:left w:space="0" w:sz="4" w:color="auto" w:val="single"/>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1732 porez na tvrtku</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iCs/>
                <w:color w:val="000000"/>
                <w:sz w:val="24"/>
                <w:szCs w:val="24"/>
              </w:rPr>
            </w:pPr>
          </w:p>
        </w:tc>
        <w:tc>
          <w:tcPr>
            <w:tcW w:type="pct" w:w="623"/>
            <w:vMerge/>
            <w:tcBorders>
              <w:left w:space="0" w:sz="4" w:color="auto" w:val="single"/>
              <w:right w:space="0" w:sz="4" w:color="auto" w:val="single"/>
            </w:tcBorders>
            <w:shd w:fill="auto" w:color="auto" w:val="clear"/>
            <w:vAlign w:val="center"/>
            <w:hideMark/>
          </w:tcPr>
          <w:p w:rsidRDefault="00E90541" w:rsidP="002841A3" w:rsidR="00E90541" w:rsidRPr="009C0532">
            <w:pPr>
              <w:rPr>
                <w:i/>
                <w:color w:val="000000"/>
                <w:sz w:val="24"/>
                <w:szCs w:val="24"/>
              </w:rPr>
            </w:pPr>
          </w:p>
        </w:tc>
      </w:tr>
      <w:tr w:rsidTr="009C0532" w:rsidR="00E90541" w:rsidRPr="009C0532">
        <w:trPr>
          <w:gridAfter w:val="1"/>
          <w:wAfter w:type="pct" w:w="78"/>
          <w:trHeight w:val="170"/>
        </w:trPr>
        <w:tc>
          <w:tcPr>
            <w:tcW w:type="pct" w:w="289"/>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88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514"/>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513"/>
            <w:gridSpan w:val="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color w:val="000000"/>
                <w:sz w:val="24"/>
                <w:szCs w:val="24"/>
              </w:rPr>
            </w:pPr>
          </w:p>
        </w:tc>
        <w:tc>
          <w:tcPr>
            <w:tcW w:type="pct" w:w="1167"/>
            <w:gridSpan w:val="2"/>
            <w:tcBorders>
              <w:left w:space="0" w:sz="4" w:color="auto" w:val="single"/>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5262 članarina HGK</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iCs/>
                <w:color w:val="000000"/>
                <w:sz w:val="24"/>
                <w:szCs w:val="24"/>
              </w:rPr>
            </w:pPr>
          </w:p>
        </w:tc>
        <w:tc>
          <w:tcPr>
            <w:tcW w:type="pct" w:w="623"/>
            <w:vMerge/>
            <w:tcBorders>
              <w:left w:space="0" w:sz="4" w:color="auto" w:val="single"/>
              <w:right w:space="0" w:sz="4" w:color="auto" w:val="single"/>
            </w:tcBorders>
            <w:shd w:fill="auto" w:color="auto" w:val="clear"/>
            <w:vAlign w:val="center"/>
            <w:hideMark/>
          </w:tcPr>
          <w:p w:rsidRDefault="00E90541" w:rsidP="002841A3" w:rsidR="00E90541" w:rsidRPr="009C0532">
            <w:pPr>
              <w:rPr>
                <w:i/>
                <w:color w:val="000000"/>
                <w:sz w:val="24"/>
                <w:szCs w:val="24"/>
              </w:rPr>
            </w:pPr>
          </w:p>
        </w:tc>
      </w:tr>
      <w:tr w:rsidTr="009C0532" w:rsidR="00E90541" w:rsidRPr="009C0532">
        <w:trPr>
          <w:gridAfter w:val="1"/>
          <w:wAfter w:type="pct" w:w="78"/>
          <w:trHeight w:val="170"/>
        </w:trPr>
        <w:tc>
          <w:tcPr>
            <w:tcW w:type="pct" w:w="289"/>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88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514"/>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513"/>
            <w:gridSpan w:val="2"/>
            <w:tcBorders>
              <w:left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color w:val="000000"/>
                <w:sz w:val="24"/>
                <w:szCs w:val="24"/>
              </w:rPr>
            </w:pPr>
          </w:p>
        </w:tc>
        <w:tc>
          <w:tcPr>
            <w:tcW w:type="pct" w:w="1167"/>
            <w:gridSpan w:val="2"/>
            <w:tcBorders>
              <w:left w:space="0" w:sz="4" w:color="auto" w:val="single"/>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5278 doprinos HGK</w:t>
            </w:r>
          </w:p>
        </w:tc>
        <w:tc>
          <w:tcPr>
            <w:tcW w:type="pct" w:w="467"/>
            <w:gridSpan w:val="2"/>
            <w:tcBorders>
              <w:left w:space="0" w:sz="4" w:color="auto" w:val="single"/>
              <w:right w:space="0" w:sz="4" w:color="auto" w:val="single"/>
            </w:tcBorders>
            <w:shd w:fill="auto" w:color="auto" w:val="clear"/>
            <w:vAlign w:val="center"/>
            <w:hideMark/>
          </w:tcPr>
          <w:p w:rsidRDefault="00E90541" w:rsidP="002841A3" w:rsidR="00E90541" w:rsidRPr="009C0532">
            <w:pPr>
              <w:jc w:val="right"/>
              <w:rPr>
                <w:i/>
                <w:iCs/>
                <w:color w:val="000000"/>
                <w:sz w:val="24"/>
                <w:szCs w:val="24"/>
              </w:rPr>
            </w:pPr>
          </w:p>
        </w:tc>
        <w:tc>
          <w:tcPr>
            <w:tcW w:type="pct" w:w="623"/>
            <w:vMerge/>
            <w:tcBorders>
              <w:left w:space="0" w:sz="4" w:color="auto" w:val="single"/>
              <w:right w:space="0" w:sz="4" w:color="auto" w:val="single"/>
            </w:tcBorders>
            <w:shd w:fill="auto" w:color="auto" w:val="clear"/>
            <w:vAlign w:val="center"/>
            <w:hideMark/>
          </w:tcPr>
          <w:p w:rsidRDefault="00E90541" w:rsidP="002841A3" w:rsidR="00E90541" w:rsidRPr="009C0532">
            <w:pPr>
              <w:rPr>
                <w:i/>
                <w:color w:val="000000"/>
                <w:sz w:val="24"/>
                <w:szCs w:val="24"/>
              </w:rPr>
            </w:pPr>
          </w:p>
        </w:tc>
      </w:tr>
      <w:tr w:rsidTr="009C0532" w:rsidR="00E90541" w:rsidRPr="009C0532">
        <w:trPr>
          <w:gridAfter w:val="1"/>
          <w:wAfter w:type="pct" w:w="78"/>
          <w:trHeight w:val="170"/>
        </w:trPr>
        <w:tc>
          <w:tcPr>
            <w:tcW w:type="pct" w:w="289"/>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rPr>
                <w:color w:val="000000"/>
                <w:sz w:val="24"/>
                <w:szCs w:val="24"/>
              </w:rPr>
            </w:pPr>
          </w:p>
        </w:tc>
        <w:tc>
          <w:tcPr>
            <w:tcW w:type="pct" w:w="882"/>
            <w:tcBorders>
              <w:left w:space="0" w:sz="4" w:color="auto" w:val="single"/>
              <w:bottom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514"/>
            <w:tcBorders>
              <w:left w:space="0" w:sz="4" w:color="auto" w:val="single"/>
              <w:bottom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513"/>
            <w:gridSpan w:val="2"/>
            <w:tcBorders>
              <w:left w:space="0" w:sz="4" w:color="auto" w:val="single"/>
              <w:bottom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p>
        </w:tc>
        <w:tc>
          <w:tcPr>
            <w:tcW w:type="pct" w:w="467"/>
            <w:gridSpan w:val="2"/>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jc w:val="right"/>
              <w:rPr>
                <w:i/>
                <w:color w:val="000000"/>
                <w:sz w:val="24"/>
                <w:szCs w:val="24"/>
              </w:rPr>
            </w:pPr>
          </w:p>
        </w:tc>
        <w:tc>
          <w:tcPr>
            <w:tcW w:type="pct" w:w="1167"/>
            <w:gridSpan w:val="2"/>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rPr>
                <w:i/>
                <w:iCs/>
                <w:color w:val="000000"/>
                <w:sz w:val="24"/>
                <w:szCs w:val="24"/>
              </w:rPr>
            </w:pPr>
            <w:r w:rsidRPr="009C0532">
              <w:rPr>
                <w:i/>
                <w:iCs/>
                <w:color w:val="000000"/>
                <w:sz w:val="24"/>
                <w:szCs w:val="24"/>
              </w:rPr>
              <w:t>Račun: zatezna kamata</w:t>
            </w:r>
          </w:p>
        </w:tc>
        <w:tc>
          <w:tcPr>
            <w:tcW w:type="pct" w:w="467"/>
            <w:gridSpan w:val="2"/>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jc w:val="right"/>
              <w:rPr>
                <w:i/>
                <w:iCs/>
                <w:color w:val="000000"/>
                <w:sz w:val="24"/>
                <w:szCs w:val="24"/>
              </w:rPr>
            </w:pPr>
          </w:p>
        </w:tc>
        <w:tc>
          <w:tcPr>
            <w:tcW w:type="pct" w:w="623"/>
            <w:vMerge/>
            <w:tcBorders>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rPr>
                <w:i/>
                <w:color w:val="000000"/>
                <w:sz w:val="24"/>
                <w:szCs w:val="24"/>
              </w:rPr>
            </w:pPr>
          </w:p>
        </w:tc>
      </w:tr>
      <w:tr w:rsidTr="009C0532" w:rsidR="00E90541" w:rsidRPr="009C0532">
        <w:trPr>
          <w:gridAfter w:val="1"/>
          <w:wAfter w:type="pct" w:w="78"/>
          <w:trHeight w:val="57"/>
        </w:trPr>
        <w:tc>
          <w:tcPr>
            <w:tcW w:type="pct" w:w="2199"/>
            <w:gridSpan w:val="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jc w:val="right"/>
              <w:rPr>
                <w:b/>
                <w:bCs/>
                <w:color w:val="000000"/>
                <w:sz w:val="24"/>
                <w:szCs w:val="24"/>
              </w:rPr>
            </w:pPr>
          </w:p>
        </w:tc>
        <w:tc>
          <w:tcPr>
            <w:tcW w:type="pct" w:w="467"/>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jc w:val="right"/>
              <w:rPr>
                <w:b/>
                <w:bCs/>
                <w:sz w:val="24"/>
                <w:szCs w:val="24"/>
              </w:rPr>
            </w:pPr>
          </w:p>
        </w:tc>
        <w:tc>
          <w:tcPr>
            <w:tcW w:type="pct" w:w="1167"/>
            <w:gridSpan w:val="2"/>
            <w:tcBorders>
              <w:top w:space="0" w:sz="4" w:color="auto" w:val="single"/>
              <w:left w:space="0" w:sz="4" w:color="auto" w:val="single"/>
              <w:bottom w:space="0" w:sz="4" w:color="auto" w:val="single"/>
              <w:right w:space="0" w:sz="4" w:color="auto" w:val="single"/>
            </w:tcBorders>
            <w:shd w:fill="auto" w:color="auto" w:val="clear"/>
            <w:noWrap/>
            <w:hideMark/>
          </w:tcPr>
          <w:p w:rsidRDefault="00E90541" w:rsidP="002841A3" w:rsidR="00E90541" w:rsidRPr="009C0532">
            <w:pPr>
              <w:rPr>
                <w:color w:val="000000"/>
                <w:sz w:val="24"/>
                <w:szCs w:val="24"/>
              </w:rPr>
            </w:pPr>
          </w:p>
        </w:tc>
        <w:tc>
          <w:tcPr>
            <w:tcW w:type="pct" w:w="467"/>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jc w:val="right"/>
              <w:rPr>
                <w:b/>
                <w:bCs/>
                <w:sz w:val="24"/>
                <w:szCs w:val="24"/>
              </w:rPr>
            </w:pPr>
          </w:p>
        </w:tc>
        <w:tc>
          <w:tcPr>
            <w:tcW w:type="pct" w:w="623"/>
            <w:tcBorders>
              <w:top w:space="0" w:sz="4" w:color="auto" w:val="single"/>
              <w:left w:space="0" w:sz="4" w:color="auto" w:val="single"/>
              <w:bottom w:space="0" w:sz="4" w:color="auto" w:val="single"/>
              <w:right w:space="0" w:sz="4" w:color="auto" w:val="single"/>
            </w:tcBorders>
            <w:shd w:fill="auto" w:color="auto" w:val="clear"/>
            <w:noWrap/>
            <w:hideMark/>
          </w:tcPr>
          <w:p w:rsidRDefault="00E90541" w:rsidP="002841A3" w:rsidR="00E90541" w:rsidRPr="009C0532">
            <w:pPr>
              <w:rPr>
                <w:color w:val="000000"/>
                <w:sz w:val="24"/>
                <w:szCs w:val="24"/>
              </w:rPr>
            </w:pPr>
          </w:p>
        </w:tc>
      </w:tr>
      <w:tr w:rsidTr="009C0532" w:rsidR="00E90541" w:rsidRPr="009C0532">
        <w:trPr>
          <w:gridAfter w:val="1"/>
          <w:wAfter w:type="pct" w:w="78"/>
          <w:trHeight w:val="255"/>
        </w:trPr>
        <w:tc>
          <w:tcPr>
            <w:tcW w:type="pct" w:w="2199"/>
            <w:gridSpan w:val="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spacing w:after="60" w:before="60"/>
              <w:jc w:val="right"/>
              <w:rPr>
                <w:b/>
                <w:bCs/>
                <w:color w:val="000000"/>
                <w:sz w:val="24"/>
                <w:szCs w:val="24"/>
              </w:rPr>
            </w:pPr>
            <w:r w:rsidRPr="009C0532">
              <w:rPr>
                <w:b/>
                <w:bCs/>
                <w:color w:val="000000"/>
                <w:sz w:val="24"/>
                <w:szCs w:val="24"/>
              </w:rPr>
              <w:t>II VIŠI SPLATNI RED UKUPNO:</w:t>
            </w:r>
          </w:p>
        </w:tc>
        <w:tc>
          <w:tcPr>
            <w:tcW w:type="pct" w:w="467"/>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spacing w:after="60" w:before="60"/>
              <w:jc w:val="right"/>
              <w:rPr>
                <w:b/>
                <w:bCs/>
                <w:sz w:val="24"/>
                <w:szCs w:val="24"/>
              </w:rPr>
            </w:pPr>
            <w:r w:rsidRPr="009C0532">
              <w:rPr>
                <w:b/>
                <w:bCs/>
                <w:sz w:val="24"/>
                <w:szCs w:val="24"/>
              </w:rPr>
              <w:t>67.641,16</w:t>
            </w:r>
          </w:p>
        </w:tc>
        <w:tc>
          <w:tcPr>
            <w:tcW w:type="pct" w:w="1167"/>
            <w:gridSpan w:val="2"/>
            <w:tcBorders>
              <w:top w:space="0" w:sz="4" w:color="auto" w:val="single"/>
              <w:left w:space="0" w:sz="4" w:color="auto" w:val="single"/>
              <w:bottom w:space="0" w:sz="4" w:color="auto" w:val="single"/>
              <w:right w:space="0" w:sz="4" w:color="auto" w:val="single"/>
            </w:tcBorders>
            <w:shd w:fill="auto" w:color="auto" w:val="clear"/>
            <w:noWrap/>
            <w:hideMark/>
          </w:tcPr>
          <w:p w:rsidRDefault="00E90541" w:rsidP="002841A3" w:rsidR="00E90541" w:rsidRPr="009C0532">
            <w:pPr>
              <w:spacing w:after="60" w:before="60"/>
              <w:rPr>
                <w:color w:val="000000"/>
                <w:sz w:val="24"/>
                <w:szCs w:val="24"/>
              </w:rPr>
            </w:pPr>
            <w:r w:rsidRPr="009C0532">
              <w:rPr>
                <w:color w:val="000000"/>
                <w:sz w:val="24"/>
                <w:szCs w:val="24"/>
              </w:rPr>
              <w:t> </w:t>
            </w:r>
          </w:p>
        </w:tc>
        <w:tc>
          <w:tcPr>
            <w:tcW w:type="pct" w:w="467"/>
            <w:gridSpan w:val="2"/>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spacing w:after="60" w:before="60"/>
              <w:jc w:val="right"/>
              <w:rPr>
                <w:b/>
                <w:bCs/>
                <w:sz w:val="24"/>
                <w:szCs w:val="24"/>
              </w:rPr>
            </w:pPr>
            <w:r w:rsidRPr="009C0532">
              <w:rPr>
                <w:b/>
                <w:bCs/>
                <w:sz w:val="24"/>
                <w:szCs w:val="24"/>
              </w:rPr>
              <w:t>67.562,19</w:t>
            </w:r>
          </w:p>
        </w:tc>
        <w:tc>
          <w:tcPr>
            <w:tcW w:type="pct" w:w="623"/>
            <w:tcBorders>
              <w:top w:space="0" w:sz="4" w:color="auto" w:val="single"/>
              <w:left w:space="0" w:sz="4" w:color="auto" w:val="single"/>
              <w:bottom w:space="0" w:sz="4" w:color="auto" w:val="single"/>
              <w:right w:space="0" w:sz="4" w:color="auto" w:val="single"/>
            </w:tcBorders>
            <w:shd w:fill="auto" w:color="auto" w:val="clear"/>
            <w:noWrap/>
            <w:hideMark/>
          </w:tcPr>
          <w:p w:rsidRDefault="00E90541" w:rsidP="002841A3" w:rsidR="00E90541" w:rsidRPr="009C0532">
            <w:pPr>
              <w:spacing w:after="60" w:before="60"/>
              <w:rPr>
                <w:color w:val="000000"/>
                <w:sz w:val="24"/>
                <w:szCs w:val="24"/>
              </w:rPr>
            </w:pPr>
            <w:r w:rsidRPr="009C0532">
              <w:rPr>
                <w:color w:val="000000"/>
                <w:sz w:val="24"/>
                <w:szCs w:val="24"/>
              </w:rPr>
              <w:t> </w:t>
            </w:r>
          </w:p>
        </w:tc>
      </w:tr>
    </w:tbl>
    <w:p w:rsidRDefault="00F85D45" w:rsidP="00F85D45" w:rsidR="00F85D45" w:rsidRPr="009C0532">
      <w:pPr>
        <w:jc w:val="both"/>
        <w:rPr>
          <w:sz w:val="24"/>
          <w:szCs w:val="24"/>
        </w:rPr>
      </w:pPr>
    </w:p>
    <w:p w:rsidRDefault="00E90541" w:rsidP="00E90541" w:rsidR="00E90541" w:rsidRPr="009C0532">
      <w:pPr>
        <w:tabs>
          <w:tab w:pos="971" w:val="left"/>
          <w:tab w:pos="3300" w:val="left"/>
          <w:tab w:pos="4600" w:val="left"/>
          <w:tab w:pos="6600" w:val="left"/>
          <w:tab w:pos="7960" w:val="left"/>
          <w:tab w:pos="11438" w:val="left"/>
          <w:tab w:pos="12738" w:val="left"/>
        </w:tabs>
        <w:ind w:left="93"/>
        <w:rPr>
          <w:color w:val="000000"/>
          <w:sz w:val="24"/>
          <w:szCs w:val="24"/>
        </w:rPr>
      </w:pPr>
      <w:r w:rsidRPr="009C0532">
        <w:rPr>
          <w:color w:val="000000"/>
          <w:sz w:val="24"/>
          <w:szCs w:val="24"/>
        </w:rPr>
        <w:tab/>
      </w:r>
    </w:p>
    <w:p w:rsidRDefault="00E90541" w:rsidP="00E90541" w:rsidR="00E90541" w:rsidRPr="009C0532">
      <w:pPr>
        <w:tabs>
          <w:tab w:pos="971" w:val="left"/>
          <w:tab w:pos="3300" w:val="left"/>
          <w:tab w:pos="4600" w:val="left"/>
          <w:tab w:pos="6600" w:val="left"/>
          <w:tab w:pos="7960" w:val="left"/>
          <w:tab w:pos="11438" w:val="left"/>
          <w:tab w:pos="12738" w:val="left"/>
        </w:tabs>
        <w:ind w:left="93"/>
        <w:rPr>
          <w:color w:val="000000"/>
          <w:sz w:val="24"/>
          <w:szCs w:val="24"/>
        </w:rPr>
      </w:pPr>
    </w:p>
    <w:p w:rsidRDefault="00E90541" w:rsidP="00E90541" w:rsidR="00E90541">
      <w:pPr>
        <w:tabs>
          <w:tab w:pos="971" w:val="left"/>
          <w:tab w:pos="3300" w:val="left"/>
          <w:tab w:pos="4600" w:val="left"/>
          <w:tab w:pos="6600" w:val="left"/>
          <w:tab w:pos="7960" w:val="left"/>
          <w:tab w:pos="11438" w:val="left"/>
          <w:tab w:pos="12738" w:val="left"/>
        </w:tabs>
        <w:ind w:left="93"/>
        <w:rPr>
          <w:color w:val="000000"/>
          <w:sz w:val="24"/>
          <w:szCs w:val="24"/>
        </w:rPr>
      </w:pPr>
    </w:p>
    <w:p w:rsidRDefault="009C0532" w:rsidP="00E90541" w:rsidR="009C0532">
      <w:pPr>
        <w:tabs>
          <w:tab w:pos="971" w:val="left"/>
          <w:tab w:pos="3300" w:val="left"/>
          <w:tab w:pos="4600" w:val="left"/>
          <w:tab w:pos="6600" w:val="left"/>
          <w:tab w:pos="7960" w:val="left"/>
          <w:tab w:pos="11438" w:val="left"/>
          <w:tab w:pos="12738" w:val="left"/>
        </w:tabs>
        <w:ind w:left="93"/>
        <w:rPr>
          <w:color w:val="000000"/>
          <w:sz w:val="24"/>
          <w:szCs w:val="24"/>
        </w:rPr>
      </w:pPr>
    </w:p>
    <w:p w:rsidRDefault="009C0532" w:rsidP="00E90541" w:rsidR="009C0532">
      <w:pPr>
        <w:tabs>
          <w:tab w:pos="971" w:val="left"/>
          <w:tab w:pos="3300" w:val="left"/>
          <w:tab w:pos="4600" w:val="left"/>
          <w:tab w:pos="6600" w:val="left"/>
          <w:tab w:pos="7960" w:val="left"/>
          <w:tab w:pos="11438" w:val="left"/>
          <w:tab w:pos="12738" w:val="left"/>
        </w:tabs>
        <w:ind w:left="93"/>
        <w:rPr>
          <w:color w:val="000000"/>
          <w:sz w:val="24"/>
          <w:szCs w:val="24"/>
        </w:rPr>
      </w:pPr>
    </w:p>
    <w:p w:rsidRDefault="009C0532" w:rsidP="00E90541" w:rsidR="009C0532">
      <w:pPr>
        <w:tabs>
          <w:tab w:pos="971" w:val="left"/>
          <w:tab w:pos="3300" w:val="left"/>
          <w:tab w:pos="4600" w:val="left"/>
          <w:tab w:pos="6600" w:val="left"/>
          <w:tab w:pos="7960" w:val="left"/>
          <w:tab w:pos="11438" w:val="left"/>
          <w:tab w:pos="12738" w:val="left"/>
        </w:tabs>
        <w:ind w:left="93"/>
        <w:rPr>
          <w:color w:val="000000"/>
          <w:sz w:val="24"/>
          <w:szCs w:val="24"/>
        </w:rPr>
      </w:pPr>
    </w:p>
    <w:p w:rsidRDefault="009C0532" w:rsidP="00E90541" w:rsidR="009C0532" w:rsidRPr="009C0532">
      <w:pPr>
        <w:tabs>
          <w:tab w:pos="971" w:val="left"/>
          <w:tab w:pos="3300" w:val="left"/>
          <w:tab w:pos="4600" w:val="left"/>
          <w:tab w:pos="6600" w:val="left"/>
          <w:tab w:pos="7960" w:val="left"/>
          <w:tab w:pos="11438" w:val="left"/>
          <w:tab w:pos="12738" w:val="left"/>
        </w:tabs>
        <w:ind w:left="93"/>
        <w:rPr>
          <w:color w:val="000000"/>
          <w:sz w:val="24"/>
          <w:szCs w:val="24"/>
        </w:rPr>
      </w:pPr>
    </w:p>
    <w:tbl>
      <w:tblPr>
        <w:tblW w:type="pct" w:w="5000"/>
        <w:tblLook w:val="04A0" w:noVBand="1" w:noHBand="0" w:lastColumn="0" w:firstColumn="1" w:lastRow="0" w:firstRow="1"/>
      </w:tblPr>
      <w:tblGrid>
        <w:gridCol w:w="1003"/>
        <w:gridCol w:w="2266"/>
        <w:gridCol w:w="1259"/>
        <w:gridCol w:w="1945"/>
        <w:gridCol w:w="1541"/>
        <w:gridCol w:w="2904"/>
        <w:gridCol w:w="1651"/>
        <w:gridCol w:w="1962"/>
      </w:tblGrid>
      <w:tr w:rsidTr="00506337" w:rsidR="00E90541" w:rsidRPr="009C0532">
        <w:trPr>
          <w:trHeight w:val="255"/>
        </w:trPr>
        <w:tc>
          <w:tcPr>
            <w:tcW w:type="pct" w:w="5000"/>
            <w:gridSpan w:val="8"/>
            <w:tcBorders>
              <w:top w:val="nil"/>
              <w:left w:val="nil"/>
              <w:bottom w:val="nil"/>
              <w:right w:val="nil"/>
            </w:tcBorders>
            <w:shd w:fill="auto" w:color="auto" w:val="clear"/>
            <w:noWrap/>
            <w:vAlign w:val="center"/>
            <w:hideMark/>
          </w:tcPr>
          <w:p w:rsidRDefault="00E90541" w:rsidP="002841A3" w:rsidR="00E90541" w:rsidRPr="009C0532">
            <w:pPr>
              <w:jc w:val="center"/>
              <w:rPr>
                <w:b/>
                <w:bCs/>
                <w:color w:val="000000"/>
                <w:sz w:val="24"/>
                <w:szCs w:val="24"/>
              </w:rPr>
            </w:pPr>
            <w:r w:rsidRPr="009C0532">
              <w:rPr>
                <w:b/>
                <w:bCs/>
                <w:color w:val="000000"/>
                <w:sz w:val="24"/>
                <w:szCs w:val="24"/>
              </w:rPr>
              <w:lastRenderedPageBreak/>
              <w:t>I.  TABLICA PRIJAVLJENIH TRAŽBINA - II NIŽI ISPLATNI RED</w:t>
            </w:r>
          </w:p>
        </w:tc>
      </w:tr>
      <w:tr w:rsidTr="00506337" w:rsidR="00E90541" w:rsidRPr="009C0532">
        <w:trPr>
          <w:trHeight w:val="135"/>
        </w:trPr>
        <w:tc>
          <w:tcPr>
            <w:tcW w:type="pct" w:w="297"/>
            <w:tcBorders>
              <w:top w:val="nil"/>
              <w:left w:val="nil"/>
              <w:bottom w:val="nil"/>
              <w:right w:val="nil"/>
            </w:tcBorders>
            <w:shd w:fill="auto" w:color="auto" w:val="clear"/>
            <w:noWrap/>
            <w:vAlign w:val="center"/>
            <w:hideMark/>
          </w:tcPr>
          <w:p w:rsidRDefault="00E90541" w:rsidP="002841A3" w:rsidR="00E90541" w:rsidRPr="009C0532">
            <w:pPr>
              <w:jc w:val="center"/>
              <w:rPr>
                <w:b/>
                <w:bCs/>
                <w:color w:val="000000"/>
                <w:sz w:val="24"/>
                <w:szCs w:val="24"/>
              </w:rPr>
            </w:pPr>
          </w:p>
        </w:tc>
        <w:tc>
          <w:tcPr>
            <w:tcW w:type="pct" w:w="787"/>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440"/>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676"/>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537"/>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1006"/>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575"/>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c>
          <w:tcPr>
            <w:tcW w:type="pct" w:w="681"/>
            <w:tcBorders>
              <w:top w:val="nil"/>
              <w:left w:val="nil"/>
              <w:bottom w:val="nil"/>
              <w:right w:val="nil"/>
            </w:tcBorders>
            <w:shd w:fill="auto" w:color="auto" w:val="clear"/>
            <w:noWrap/>
            <w:vAlign w:val="bottom"/>
            <w:hideMark/>
          </w:tcPr>
          <w:p w:rsidRDefault="00E90541" w:rsidP="002841A3" w:rsidR="00E90541" w:rsidRPr="009C0532">
            <w:pPr>
              <w:jc w:val="center"/>
              <w:rPr>
                <w:color w:val="000000"/>
                <w:sz w:val="24"/>
                <w:szCs w:val="24"/>
              </w:rPr>
            </w:pPr>
          </w:p>
        </w:tc>
      </w:tr>
      <w:tr w:rsidTr="00506337" w:rsidR="00E90541" w:rsidRPr="009C0532">
        <w:trPr>
          <w:trHeight w:val="276"/>
        </w:trPr>
        <w:tc>
          <w:tcPr>
            <w:tcW w:type="pct" w:w="297"/>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R. br. pr. tražbine</w:t>
            </w:r>
          </w:p>
        </w:tc>
        <w:tc>
          <w:tcPr>
            <w:tcW w:type="pct" w:w="787"/>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Ime i prezime / tvrtka  ili naziv vjerovnika</w:t>
            </w:r>
          </w:p>
        </w:tc>
        <w:tc>
          <w:tcPr>
            <w:tcW w:type="pct" w:w="440"/>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xml:space="preserve">OIB vjerovnika </w:t>
            </w:r>
          </w:p>
        </w:tc>
        <w:tc>
          <w:tcPr>
            <w:tcW w:type="pct" w:w="67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Adresa / sjedište vjerovnika</w:t>
            </w:r>
          </w:p>
        </w:tc>
        <w:tc>
          <w:tcPr>
            <w:tcW w:type="pct" w:w="537"/>
            <w:vMerge w:val="restart"/>
            <w:tcBorders>
              <w:top w:space="0" w:sz="4" w:color="auto" w:val="single"/>
              <w:left w:space="0" w:sz="4" w:color="auto" w:val="single"/>
              <w:bottom w:space="0" w:sz="4" w:color="000000"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Iznos prijavljene tražbine</w:t>
            </w:r>
          </w:p>
        </w:tc>
        <w:tc>
          <w:tcPr>
            <w:tcW w:type="pct" w:w="100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Pravna osnova prijavljene tražbine</w:t>
            </w:r>
          </w:p>
        </w:tc>
        <w:tc>
          <w:tcPr>
            <w:tcW w:type="pct" w:w="575"/>
            <w:vMerge w:val="restart"/>
            <w:tcBorders>
              <w:top w:space="0" w:sz="4" w:color="auto" w:val="single"/>
              <w:left w:space="0" w:sz="4" w:color="auto" w:val="single"/>
              <w:bottom w:space="0" w:sz="4" w:color="000000"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Iznos priznate tražbine (kn)</w:t>
            </w:r>
          </w:p>
        </w:tc>
        <w:tc>
          <w:tcPr>
            <w:tcW w:type="pct" w:w="681"/>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Pravna osnova priznate tražbine</w:t>
            </w:r>
          </w:p>
        </w:tc>
      </w:tr>
      <w:tr w:rsidTr="00506337" w:rsidR="00E90541" w:rsidRPr="009C0532">
        <w:trPr>
          <w:trHeight w:val="276"/>
        </w:trPr>
        <w:tc>
          <w:tcPr>
            <w:tcW w:type="pct" w:w="297"/>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787"/>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440"/>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676"/>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537"/>
            <w:vMerge/>
            <w:tcBorders>
              <w:top w:space="0" w:sz="4" w:color="auto" w:val="single"/>
              <w:left w:space="0" w:sz="4" w:color="auto" w:val="single"/>
              <w:bottom w:space="0" w:sz="4" w:color="000000" w:val="single"/>
              <w:right w:val="nil"/>
            </w:tcBorders>
            <w:vAlign w:val="center"/>
            <w:hideMark/>
          </w:tcPr>
          <w:p w:rsidRDefault="00E90541" w:rsidP="002841A3" w:rsidR="00E90541" w:rsidRPr="009C0532">
            <w:pPr>
              <w:rPr>
                <w:i/>
                <w:iCs/>
                <w:color w:val="000000"/>
                <w:sz w:val="24"/>
                <w:szCs w:val="24"/>
              </w:rPr>
            </w:pPr>
          </w:p>
        </w:tc>
        <w:tc>
          <w:tcPr>
            <w:tcW w:type="pct" w:w="1006"/>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c>
          <w:tcPr>
            <w:tcW w:type="pct" w:w="575"/>
            <w:vMerge/>
            <w:tcBorders>
              <w:top w:space="0" w:sz="4" w:color="auto" w:val="single"/>
              <w:left w:space="0" w:sz="4" w:color="auto" w:val="single"/>
              <w:bottom w:space="0" w:sz="4" w:color="000000" w:val="single"/>
              <w:right w:val="nil"/>
            </w:tcBorders>
            <w:vAlign w:val="center"/>
            <w:hideMark/>
          </w:tcPr>
          <w:p w:rsidRDefault="00E90541" w:rsidP="002841A3" w:rsidR="00E90541" w:rsidRPr="009C0532">
            <w:pPr>
              <w:rPr>
                <w:i/>
                <w:iCs/>
                <w:color w:val="000000"/>
                <w:sz w:val="24"/>
                <w:szCs w:val="24"/>
              </w:rPr>
            </w:pPr>
          </w:p>
        </w:tc>
        <w:tc>
          <w:tcPr>
            <w:tcW w:type="pct" w:w="681"/>
            <w:vMerge/>
            <w:tcBorders>
              <w:top w:space="0" w:sz="4" w:color="auto" w:val="single"/>
              <w:left w:space="0" w:sz="4" w:color="auto" w:val="single"/>
              <w:bottom w:space="0" w:sz="4" w:color="000000" w:val="single"/>
              <w:right w:space="0" w:sz="4" w:color="auto" w:val="single"/>
            </w:tcBorders>
            <w:vAlign w:val="center"/>
            <w:hideMark/>
          </w:tcPr>
          <w:p w:rsidRDefault="00E90541" w:rsidP="002841A3" w:rsidR="00E90541" w:rsidRPr="009C0532">
            <w:pPr>
              <w:rPr>
                <w:i/>
                <w:iCs/>
                <w:color w:val="000000"/>
                <w:sz w:val="24"/>
                <w:szCs w:val="24"/>
              </w:rPr>
            </w:pPr>
          </w:p>
        </w:tc>
      </w:tr>
      <w:tr w:rsidTr="00506337" w:rsidR="00E90541" w:rsidRPr="009C0532">
        <w:trPr>
          <w:trHeight w:val="135"/>
        </w:trPr>
        <w:tc>
          <w:tcPr>
            <w:tcW w:type="pct" w:w="297"/>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787"/>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440"/>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676"/>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537"/>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pct" w:w="1006"/>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c>
          <w:tcPr>
            <w:tcW w:type="pct" w:w="575"/>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c>
          <w:tcPr>
            <w:tcW w:type="pct" w:w="681"/>
            <w:tcBorders>
              <w:top w:val="nil"/>
              <w:left w:val="nil"/>
              <w:bottom w:space="0" w:sz="4" w:color="auto" w:val="single"/>
              <w:right w:val="nil"/>
            </w:tcBorders>
            <w:shd w:fill="auto" w:color="auto" w:val="clear"/>
            <w:hideMark/>
          </w:tcPr>
          <w:p w:rsidRDefault="00E90541" w:rsidP="002841A3" w:rsidR="00E90541" w:rsidRPr="009C0532">
            <w:pPr>
              <w:rPr>
                <w:i/>
                <w:iCs/>
                <w:color w:val="000000"/>
                <w:sz w:val="24"/>
                <w:szCs w:val="24"/>
              </w:rPr>
            </w:pPr>
            <w:r w:rsidRPr="009C0532">
              <w:rPr>
                <w:i/>
                <w:iCs/>
                <w:color w:val="000000"/>
                <w:sz w:val="24"/>
                <w:szCs w:val="24"/>
              </w:rPr>
              <w:t> </w:t>
            </w:r>
          </w:p>
        </w:tc>
      </w:tr>
      <w:tr w:rsidTr="00506337" w:rsidR="00E90541" w:rsidRPr="009C0532">
        <w:trPr>
          <w:trHeight w:val="225"/>
        </w:trPr>
        <w:tc>
          <w:tcPr>
            <w:tcW w:type="pct" w:w="297"/>
            <w:vMerge w:val="restart"/>
            <w:tcBorders>
              <w:top w:val="nil"/>
              <w:left w:space="0" w:sz="4" w:color="auto" w:val="single"/>
              <w:bottom w:space="0" w:sz="4" w:color="000000"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787"/>
            <w:vMerge w:val="restart"/>
            <w:tcBorders>
              <w:top w:val="nil"/>
              <w:left w:space="0" w:sz="4" w:color="auto" w:val="single"/>
              <w:bottom w:space="0" w:sz="4" w:color="000000" w:val="single"/>
              <w:right w:space="0" w:sz="4" w:color="auto" w:val="single"/>
            </w:tcBorders>
            <w:shd w:fill="auto" w:color="auto" w:val="clear"/>
            <w:vAlign w:val="center"/>
            <w:hideMark/>
          </w:tcPr>
          <w:p w:rsidRDefault="00E90541" w:rsidP="002841A3" w:rsidR="00E90541" w:rsidRPr="009C0532">
            <w:pPr>
              <w:jc w:val="center"/>
              <w:rPr>
                <w:color w:val="000000"/>
                <w:sz w:val="24"/>
                <w:szCs w:val="24"/>
              </w:rPr>
            </w:pPr>
            <w:r w:rsidRPr="009C0532">
              <w:rPr>
                <w:color w:val="000000"/>
                <w:sz w:val="24"/>
                <w:szCs w:val="24"/>
              </w:rPr>
              <w:t>nema</w:t>
            </w:r>
          </w:p>
        </w:tc>
        <w:tc>
          <w:tcPr>
            <w:tcW w:type="pct" w:w="440"/>
            <w:vMerge w:val="restart"/>
            <w:tcBorders>
              <w:top w:val="nil"/>
              <w:left w:space="0" w:sz="4" w:color="auto" w:val="single"/>
              <w:bottom w:space="0" w:sz="4" w:color="000000"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676"/>
            <w:vMerge w:val="restart"/>
            <w:tcBorders>
              <w:top w:val="nil"/>
              <w:left w:space="0" w:sz="4" w:color="auto" w:val="single"/>
              <w:bottom w:space="0" w:sz="4" w:color="000000"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537"/>
            <w:tcBorders>
              <w:top w:val="nil"/>
              <w:left w:val="nil"/>
              <w:bottom w:val="nil"/>
              <w:right w:val="nil"/>
            </w:tcBorders>
            <w:shd w:fill="auto" w:color="auto" w:val="clear"/>
            <w:hideMark/>
          </w:tcPr>
          <w:p w:rsidRDefault="00E90541" w:rsidP="002841A3" w:rsidR="00E90541" w:rsidRPr="009C0532">
            <w:pPr>
              <w:jc w:val="right"/>
              <w:rPr>
                <w:color w:val="000000"/>
                <w:sz w:val="24"/>
                <w:szCs w:val="24"/>
              </w:rPr>
            </w:pPr>
            <w:r w:rsidRPr="009C0532">
              <w:rPr>
                <w:color w:val="000000"/>
                <w:sz w:val="24"/>
                <w:szCs w:val="24"/>
              </w:rPr>
              <w:t> </w:t>
            </w:r>
          </w:p>
        </w:tc>
        <w:tc>
          <w:tcPr>
            <w:tcW w:type="pct" w:w="1006"/>
            <w:tcBorders>
              <w:top w:val="nil"/>
              <w:left w:space="0" w:sz="4" w:color="auto" w:val="single"/>
              <w:bottom w:val="nil"/>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 </w:t>
            </w:r>
          </w:p>
        </w:tc>
        <w:tc>
          <w:tcPr>
            <w:tcW w:type="pct" w:w="575"/>
            <w:tcBorders>
              <w:top w:val="nil"/>
              <w:left w:val="nil"/>
              <w:bottom w:val="nil"/>
              <w:right w:val="nil"/>
            </w:tcBorders>
            <w:shd w:fill="auto" w:color="auto" w:val="clear"/>
            <w:hideMark/>
          </w:tcPr>
          <w:p w:rsidRDefault="00E90541" w:rsidP="002841A3" w:rsidR="00E90541" w:rsidRPr="009C0532">
            <w:pPr>
              <w:rPr>
                <w:color w:val="000000"/>
                <w:sz w:val="24"/>
                <w:szCs w:val="24"/>
              </w:rPr>
            </w:pPr>
            <w:r w:rsidRPr="009C0532">
              <w:rPr>
                <w:color w:val="000000"/>
                <w:sz w:val="24"/>
                <w:szCs w:val="24"/>
              </w:rPr>
              <w:t> </w:t>
            </w:r>
          </w:p>
        </w:tc>
        <w:tc>
          <w:tcPr>
            <w:tcW w:type="pct" w:w="681"/>
            <w:tcBorders>
              <w:top w:val="nil"/>
              <w:left w:space="0" w:sz="4" w:color="auto" w:val="single"/>
              <w:bottom w:val="nil"/>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 </w:t>
            </w:r>
          </w:p>
        </w:tc>
      </w:tr>
      <w:tr w:rsidTr="00506337" w:rsidR="00E90541" w:rsidRPr="009C0532">
        <w:trPr>
          <w:trHeight w:val="225"/>
        </w:trPr>
        <w:tc>
          <w:tcPr>
            <w:tcW w:type="pct" w:w="297"/>
            <w:vMerge/>
            <w:tcBorders>
              <w:top w:val="nil"/>
              <w:left w:space="0" w:sz="4" w:color="auto" w:val="single"/>
              <w:bottom w:space="0" w:sz="4" w:color="000000" w:val="single"/>
              <w:right w:space="0" w:sz="4" w:color="auto" w:val="single"/>
            </w:tcBorders>
            <w:vAlign w:val="center"/>
            <w:hideMark/>
          </w:tcPr>
          <w:p w:rsidRDefault="00E90541" w:rsidP="002841A3" w:rsidR="00E90541" w:rsidRPr="009C0532">
            <w:pPr>
              <w:rPr>
                <w:color w:val="000000"/>
                <w:sz w:val="24"/>
                <w:szCs w:val="24"/>
              </w:rPr>
            </w:pPr>
          </w:p>
        </w:tc>
        <w:tc>
          <w:tcPr>
            <w:tcW w:type="pct" w:w="787"/>
            <w:vMerge/>
            <w:tcBorders>
              <w:top w:val="nil"/>
              <w:left w:space="0" w:sz="4" w:color="auto" w:val="single"/>
              <w:bottom w:space="0" w:sz="4" w:color="000000" w:val="single"/>
              <w:right w:space="0" w:sz="4" w:color="auto" w:val="single"/>
            </w:tcBorders>
            <w:vAlign w:val="center"/>
            <w:hideMark/>
          </w:tcPr>
          <w:p w:rsidRDefault="00E90541" w:rsidP="002841A3" w:rsidR="00E90541" w:rsidRPr="009C0532">
            <w:pPr>
              <w:rPr>
                <w:color w:val="000000"/>
                <w:sz w:val="24"/>
                <w:szCs w:val="24"/>
              </w:rPr>
            </w:pPr>
          </w:p>
        </w:tc>
        <w:tc>
          <w:tcPr>
            <w:tcW w:type="pct" w:w="440"/>
            <w:vMerge/>
            <w:tcBorders>
              <w:top w:val="nil"/>
              <w:left w:space="0" w:sz="4" w:color="auto" w:val="single"/>
              <w:bottom w:space="0" w:sz="4" w:color="000000" w:val="single"/>
              <w:right w:space="0" w:sz="4" w:color="auto" w:val="single"/>
            </w:tcBorders>
            <w:vAlign w:val="center"/>
            <w:hideMark/>
          </w:tcPr>
          <w:p w:rsidRDefault="00E90541" w:rsidP="002841A3" w:rsidR="00E90541" w:rsidRPr="009C0532">
            <w:pPr>
              <w:rPr>
                <w:color w:val="000000"/>
                <w:sz w:val="24"/>
                <w:szCs w:val="24"/>
              </w:rPr>
            </w:pPr>
          </w:p>
        </w:tc>
        <w:tc>
          <w:tcPr>
            <w:tcW w:type="pct" w:w="676"/>
            <w:vMerge/>
            <w:tcBorders>
              <w:top w:val="nil"/>
              <w:left w:space="0" w:sz="4" w:color="auto" w:val="single"/>
              <w:bottom w:space="0" w:sz="4" w:color="000000" w:val="single"/>
              <w:right w:space="0" w:sz="4" w:color="auto" w:val="single"/>
            </w:tcBorders>
            <w:vAlign w:val="center"/>
            <w:hideMark/>
          </w:tcPr>
          <w:p w:rsidRDefault="00E90541" w:rsidP="002841A3" w:rsidR="00E90541" w:rsidRPr="009C0532">
            <w:pPr>
              <w:rPr>
                <w:color w:val="000000"/>
                <w:sz w:val="24"/>
                <w:szCs w:val="24"/>
              </w:rPr>
            </w:pPr>
          </w:p>
        </w:tc>
        <w:tc>
          <w:tcPr>
            <w:tcW w:type="pct" w:w="537"/>
            <w:tcBorders>
              <w:top w:val="nil"/>
              <w:left w:val="nil"/>
              <w:bottom w:space="0" w:sz="4" w:color="auto" w:val="single"/>
              <w:right w:val="nil"/>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 </w:t>
            </w:r>
          </w:p>
        </w:tc>
        <w:tc>
          <w:tcPr>
            <w:tcW w:type="pct" w:w="1006"/>
            <w:tcBorders>
              <w:top w:val="nil"/>
              <w:left w:space="0" w:sz="4" w:color="auto" w:val="single"/>
              <w:bottom w:space="0" w:sz="4" w:color="auto" w:val="single"/>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 </w:t>
            </w:r>
          </w:p>
        </w:tc>
        <w:tc>
          <w:tcPr>
            <w:tcW w:type="pct" w:w="575"/>
            <w:tcBorders>
              <w:top w:val="nil"/>
              <w:left w:val="nil"/>
              <w:bottom w:space="0" w:sz="4" w:color="auto" w:val="single"/>
              <w:right w:val="nil"/>
            </w:tcBorders>
            <w:shd w:fill="auto" w:color="auto" w:val="clear"/>
            <w:hideMark/>
          </w:tcPr>
          <w:p w:rsidRDefault="00E90541" w:rsidP="002841A3" w:rsidR="00E90541" w:rsidRPr="009C0532">
            <w:pPr>
              <w:rPr>
                <w:color w:val="000000"/>
                <w:sz w:val="24"/>
                <w:szCs w:val="24"/>
              </w:rPr>
            </w:pPr>
            <w:r w:rsidRPr="009C0532">
              <w:rPr>
                <w:color w:val="000000"/>
                <w:sz w:val="24"/>
                <w:szCs w:val="24"/>
              </w:rPr>
              <w:t> </w:t>
            </w:r>
          </w:p>
        </w:tc>
        <w:tc>
          <w:tcPr>
            <w:tcW w:type="pct" w:w="681"/>
            <w:tcBorders>
              <w:top w:val="nil"/>
              <w:left w:space="0" w:sz="4" w:color="auto" w:val="single"/>
              <w:bottom w:space="0" w:sz="4" w:color="auto" w:val="single"/>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 </w:t>
            </w:r>
          </w:p>
        </w:tc>
      </w:tr>
      <w:tr w:rsidTr="00506337" w:rsidR="00E90541" w:rsidRPr="009C0532">
        <w:trPr>
          <w:trHeight w:val="255"/>
        </w:trPr>
        <w:tc>
          <w:tcPr>
            <w:tcW w:type="pct" w:w="297"/>
            <w:tcBorders>
              <w:top w:val="nil"/>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787"/>
            <w:tcBorders>
              <w:top w:val="nil"/>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440"/>
            <w:tcBorders>
              <w:top w:val="nil"/>
              <w:left w:val="nil"/>
              <w:bottom w:space="0" w:sz="4" w:color="auto" w:val="single"/>
              <w:right w:val="nil"/>
            </w:tcBorders>
            <w:shd w:fill="auto" w:color="auto" w:val="clear"/>
            <w:noWrap/>
            <w:vAlign w:val="center"/>
            <w:hideMark/>
          </w:tcPr>
          <w:p w:rsidRDefault="00E90541" w:rsidP="002841A3" w:rsidR="00E90541" w:rsidRPr="009C0532">
            <w:pPr>
              <w:jc w:val="center"/>
              <w:rPr>
                <w:color w:val="000000"/>
                <w:sz w:val="24"/>
                <w:szCs w:val="24"/>
              </w:rPr>
            </w:pPr>
          </w:p>
        </w:tc>
        <w:tc>
          <w:tcPr>
            <w:tcW w:type="pct" w:w="676"/>
            <w:tcBorders>
              <w:top w:val="nil"/>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537"/>
            <w:tcBorders>
              <w:top w:val="nil"/>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1006"/>
            <w:tcBorders>
              <w:top w:val="nil"/>
              <w:left w:val="nil"/>
              <w:bottom w:space="0" w:sz="4" w:color="auto" w:val="single"/>
              <w:right w:val="nil"/>
            </w:tcBorders>
            <w:shd w:fill="auto" w:color="auto" w:val="clear"/>
            <w:noWrap/>
            <w:hideMark/>
          </w:tcPr>
          <w:p w:rsidRDefault="00E90541" w:rsidP="002841A3" w:rsidR="00E90541" w:rsidRPr="009C0532">
            <w:pPr>
              <w:rPr>
                <w:color w:val="000000"/>
                <w:sz w:val="24"/>
                <w:szCs w:val="24"/>
              </w:rPr>
            </w:pPr>
          </w:p>
        </w:tc>
        <w:tc>
          <w:tcPr>
            <w:tcW w:type="pct" w:w="575"/>
            <w:tcBorders>
              <w:top w:val="nil"/>
              <w:left w:val="nil"/>
              <w:bottom w:space="0" w:sz="4" w:color="auto" w:val="single"/>
              <w:right w:val="nil"/>
            </w:tcBorders>
            <w:shd w:fill="auto" w:color="auto" w:val="clear"/>
            <w:noWrap/>
            <w:hideMark/>
          </w:tcPr>
          <w:p w:rsidRDefault="00E90541" w:rsidP="002841A3" w:rsidR="00E90541" w:rsidRPr="009C0532">
            <w:pPr>
              <w:rPr>
                <w:color w:val="000000"/>
                <w:sz w:val="24"/>
                <w:szCs w:val="24"/>
              </w:rPr>
            </w:pPr>
          </w:p>
        </w:tc>
        <w:tc>
          <w:tcPr>
            <w:tcW w:type="pct" w:w="681"/>
            <w:tcBorders>
              <w:top w:val="nil"/>
              <w:left w:val="nil"/>
              <w:bottom w:space="0" w:sz="4" w:color="auto" w:val="single"/>
              <w:right w:val="nil"/>
            </w:tcBorders>
            <w:shd w:fill="auto" w:color="auto" w:val="clear"/>
            <w:noWrap/>
            <w:hideMark/>
          </w:tcPr>
          <w:p w:rsidRDefault="00E90541" w:rsidP="002841A3" w:rsidR="00E90541" w:rsidRPr="009C0532">
            <w:pPr>
              <w:rPr>
                <w:color w:val="000000"/>
                <w:sz w:val="24"/>
                <w:szCs w:val="24"/>
              </w:rPr>
            </w:pPr>
          </w:p>
        </w:tc>
      </w:tr>
      <w:tr w:rsidTr="00506337" w:rsidR="00E90541" w:rsidRPr="009C0532">
        <w:trPr>
          <w:trHeight w:val="283"/>
        </w:trPr>
        <w:tc>
          <w:tcPr>
            <w:tcW w:type="pct" w:w="2200"/>
            <w:gridSpan w:val="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jc w:val="right"/>
              <w:rPr>
                <w:b/>
                <w:color w:val="000000"/>
                <w:sz w:val="24"/>
                <w:szCs w:val="24"/>
              </w:rPr>
            </w:pPr>
            <w:r w:rsidRPr="009C0532">
              <w:rPr>
                <w:b/>
                <w:bCs/>
                <w:color w:val="000000"/>
                <w:sz w:val="24"/>
                <w:szCs w:val="24"/>
              </w:rPr>
              <w:t>II NIŽI SPLATNI RED UKUPNO:</w:t>
            </w:r>
          </w:p>
        </w:tc>
        <w:tc>
          <w:tcPr>
            <w:tcW w:type="pct" w:w="53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jc w:val="right"/>
              <w:rPr>
                <w:b/>
                <w:color w:val="000000"/>
                <w:sz w:val="24"/>
                <w:szCs w:val="24"/>
              </w:rPr>
            </w:pPr>
            <w:r w:rsidRPr="009C0532">
              <w:rPr>
                <w:b/>
                <w:color w:val="000000"/>
                <w:sz w:val="24"/>
                <w:szCs w:val="24"/>
              </w:rPr>
              <w:t>0,00</w:t>
            </w:r>
          </w:p>
        </w:tc>
        <w:tc>
          <w:tcPr>
            <w:tcW w:type="pct" w:w="1006"/>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rPr>
                <w:b/>
                <w:color w:val="000000"/>
                <w:sz w:val="24"/>
                <w:szCs w:val="24"/>
              </w:rPr>
            </w:pPr>
          </w:p>
        </w:tc>
        <w:tc>
          <w:tcPr>
            <w:tcW w:type="pct" w:w="575"/>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jc w:val="right"/>
              <w:rPr>
                <w:b/>
                <w:color w:val="000000"/>
                <w:sz w:val="24"/>
                <w:szCs w:val="24"/>
              </w:rPr>
            </w:pPr>
            <w:r w:rsidRPr="009C0532">
              <w:rPr>
                <w:b/>
                <w:color w:val="000000"/>
                <w:sz w:val="24"/>
                <w:szCs w:val="24"/>
              </w:rPr>
              <w:t>0,00</w:t>
            </w:r>
          </w:p>
        </w:tc>
        <w:tc>
          <w:tcPr>
            <w:tcW w:type="pct" w:w="68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90541" w:rsidP="002841A3" w:rsidR="00E90541" w:rsidRPr="009C0532">
            <w:pPr>
              <w:rPr>
                <w:b/>
                <w:color w:val="000000"/>
                <w:sz w:val="24"/>
                <w:szCs w:val="24"/>
              </w:rPr>
            </w:pPr>
          </w:p>
        </w:tc>
      </w:tr>
      <w:tr w:rsidTr="00506337" w:rsidR="00E90541" w:rsidRPr="009C0532">
        <w:trPr>
          <w:trHeight w:val="255"/>
        </w:trPr>
        <w:tc>
          <w:tcPr>
            <w:tcW w:type="pct" w:w="297"/>
            <w:tcBorders>
              <w:top w:space="0" w:sz="4" w:color="auto" w:val="single"/>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787"/>
            <w:tcBorders>
              <w:top w:space="0" w:sz="4" w:color="auto" w:val="single"/>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440"/>
            <w:tcBorders>
              <w:top w:space="0" w:sz="4" w:color="auto" w:val="single"/>
              <w:left w:val="nil"/>
              <w:bottom w:space="0" w:sz="4" w:color="auto" w:val="single"/>
              <w:right w:val="nil"/>
            </w:tcBorders>
            <w:shd w:fill="auto" w:color="auto" w:val="clear"/>
            <w:noWrap/>
            <w:vAlign w:val="center"/>
            <w:hideMark/>
          </w:tcPr>
          <w:p w:rsidRDefault="00E90541" w:rsidP="002841A3" w:rsidR="00E90541" w:rsidRPr="009C0532">
            <w:pPr>
              <w:jc w:val="center"/>
              <w:rPr>
                <w:color w:val="000000"/>
                <w:sz w:val="24"/>
                <w:szCs w:val="24"/>
              </w:rPr>
            </w:pPr>
          </w:p>
        </w:tc>
        <w:tc>
          <w:tcPr>
            <w:tcW w:type="pct" w:w="676"/>
            <w:tcBorders>
              <w:top w:space="0" w:sz="4" w:color="auto" w:val="single"/>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537"/>
            <w:tcBorders>
              <w:top w:space="0" w:sz="4" w:color="auto" w:val="single"/>
              <w:left w:val="nil"/>
              <w:bottom w:space="0" w:sz="4" w:color="auto" w:val="single"/>
              <w:right w:val="nil"/>
            </w:tcBorders>
            <w:shd w:fill="auto" w:color="auto" w:val="clear"/>
            <w:noWrap/>
            <w:vAlign w:val="bottom"/>
            <w:hideMark/>
          </w:tcPr>
          <w:p w:rsidRDefault="00E90541" w:rsidP="002841A3" w:rsidR="00E90541" w:rsidRPr="009C0532">
            <w:pPr>
              <w:rPr>
                <w:color w:val="000000"/>
                <w:sz w:val="24"/>
                <w:szCs w:val="24"/>
              </w:rPr>
            </w:pPr>
          </w:p>
        </w:tc>
        <w:tc>
          <w:tcPr>
            <w:tcW w:type="pct" w:w="1006"/>
            <w:tcBorders>
              <w:top w:space="0" w:sz="4" w:color="auto" w:val="single"/>
              <w:left w:val="nil"/>
              <w:bottom w:space="0" w:sz="4" w:color="auto" w:val="single"/>
              <w:right w:val="nil"/>
            </w:tcBorders>
            <w:shd w:fill="auto" w:color="auto" w:val="clear"/>
            <w:noWrap/>
            <w:hideMark/>
          </w:tcPr>
          <w:p w:rsidRDefault="00E90541" w:rsidP="002841A3" w:rsidR="00E90541" w:rsidRPr="009C0532">
            <w:pPr>
              <w:rPr>
                <w:color w:val="000000"/>
                <w:sz w:val="24"/>
                <w:szCs w:val="24"/>
              </w:rPr>
            </w:pPr>
          </w:p>
        </w:tc>
        <w:tc>
          <w:tcPr>
            <w:tcW w:type="pct" w:w="1257"/>
            <w:gridSpan w:val="2"/>
            <w:tcBorders>
              <w:top w:space="0" w:sz="4" w:color="auto" w:val="single"/>
              <w:left w:val="nil"/>
              <w:bottom w:space="0" w:sz="4" w:color="auto" w:val="single"/>
              <w:right w:val="nil"/>
            </w:tcBorders>
            <w:shd w:fill="auto" w:color="auto" w:val="clear"/>
            <w:noWrap/>
            <w:hideMark/>
          </w:tcPr>
          <w:p w:rsidRDefault="00E90541" w:rsidP="002841A3" w:rsidR="00E90541" w:rsidRPr="009C0532">
            <w:pPr>
              <w:rPr>
                <w:color w:val="000000"/>
                <w:sz w:val="24"/>
                <w:szCs w:val="24"/>
              </w:rPr>
            </w:pPr>
          </w:p>
        </w:tc>
      </w:tr>
      <w:tr w:rsidTr="00506337" w:rsidR="00E90541" w:rsidRPr="009C0532">
        <w:trPr>
          <w:trHeight w:val="255"/>
        </w:trPr>
        <w:tc>
          <w:tcPr>
            <w:tcW w:type="pct" w:w="2200"/>
            <w:gridSpan w:val="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90541" w:rsidP="002841A3" w:rsidR="00E90541" w:rsidRPr="009C0532">
            <w:pPr>
              <w:spacing w:after="40" w:before="40"/>
              <w:jc w:val="right"/>
              <w:rPr>
                <w:b/>
                <w:color w:val="000000"/>
                <w:sz w:val="24"/>
                <w:szCs w:val="24"/>
              </w:rPr>
            </w:pPr>
            <w:r w:rsidRPr="009C0532">
              <w:rPr>
                <w:b/>
                <w:color w:val="000000"/>
                <w:sz w:val="24"/>
                <w:szCs w:val="24"/>
              </w:rPr>
              <w:t>PRIJAVLJENE TRAŽBINE UKUPNO:</w:t>
            </w:r>
          </w:p>
        </w:tc>
        <w:tc>
          <w:tcPr>
            <w:tcW w:type="pct" w:w="53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90541" w:rsidP="002841A3" w:rsidR="00E90541" w:rsidRPr="009C0532">
            <w:pPr>
              <w:spacing w:after="40" w:before="40"/>
              <w:jc w:val="right"/>
              <w:rPr>
                <w:b/>
                <w:color w:val="000000"/>
                <w:sz w:val="24"/>
                <w:szCs w:val="24"/>
              </w:rPr>
            </w:pPr>
            <w:r w:rsidRPr="009C0532">
              <w:rPr>
                <w:b/>
                <w:bCs/>
                <w:sz w:val="24"/>
                <w:szCs w:val="24"/>
              </w:rPr>
              <w:t>67.641,16</w:t>
            </w:r>
          </w:p>
        </w:tc>
        <w:tc>
          <w:tcPr>
            <w:tcW w:type="pct" w:w="1006"/>
            <w:tcBorders>
              <w:top w:space="0" w:sz="4" w:color="auto" w:val="single"/>
              <w:left w:space="0" w:sz="4" w:color="auto" w:val="single"/>
              <w:bottom w:space="0" w:sz="4" w:color="auto" w:val="single"/>
              <w:right w:space="0" w:sz="4" w:color="auto" w:val="single"/>
            </w:tcBorders>
            <w:shd w:fill="auto" w:color="auto" w:val="clear"/>
            <w:noWrap/>
            <w:hideMark/>
          </w:tcPr>
          <w:p w:rsidRDefault="00E90541" w:rsidP="002841A3" w:rsidR="00E90541" w:rsidRPr="009C0532">
            <w:pPr>
              <w:spacing w:after="40" w:before="40"/>
              <w:rPr>
                <w:b/>
                <w:color w:val="000000"/>
                <w:sz w:val="24"/>
                <w:szCs w:val="24"/>
              </w:rPr>
            </w:pPr>
          </w:p>
        </w:tc>
        <w:tc>
          <w:tcPr>
            <w:tcW w:type="pct" w:w="575"/>
            <w:tcBorders>
              <w:top w:space="0" w:sz="4" w:color="auto" w:val="single"/>
              <w:left w:space="0" w:sz="4" w:color="auto" w:val="single"/>
              <w:bottom w:space="0" w:sz="4" w:color="auto" w:val="single"/>
              <w:right w:space="0" w:sz="4" w:color="auto" w:val="single"/>
            </w:tcBorders>
            <w:shd w:fill="auto" w:color="auto" w:val="clear"/>
            <w:noWrap/>
            <w:hideMark/>
          </w:tcPr>
          <w:p w:rsidRDefault="00E90541" w:rsidP="002841A3" w:rsidR="00E90541" w:rsidRPr="009C0532">
            <w:pPr>
              <w:spacing w:after="40" w:before="40"/>
              <w:jc w:val="right"/>
              <w:rPr>
                <w:b/>
                <w:color w:val="000000"/>
                <w:sz w:val="24"/>
                <w:szCs w:val="24"/>
              </w:rPr>
            </w:pPr>
            <w:r w:rsidRPr="009C0532">
              <w:rPr>
                <w:b/>
                <w:bCs/>
                <w:sz w:val="24"/>
                <w:szCs w:val="24"/>
              </w:rPr>
              <w:t>67.641,16</w:t>
            </w:r>
          </w:p>
        </w:tc>
        <w:tc>
          <w:tcPr>
            <w:tcW w:type="pct" w:w="681"/>
            <w:tcBorders>
              <w:top w:space="0" w:sz="4" w:color="auto" w:val="single"/>
              <w:left w:space="0" w:sz="4" w:color="auto" w:val="single"/>
              <w:bottom w:space="0" w:sz="4" w:color="auto" w:val="single"/>
              <w:right w:space="0" w:sz="4" w:color="auto" w:val="single"/>
            </w:tcBorders>
            <w:shd w:fill="auto" w:color="auto" w:val="clear"/>
          </w:tcPr>
          <w:p w:rsidRDefault="00E90541" w:rsidP="002841A3" w:rsidR="00E90541" w:rsidRPr="009C0532">
            <w:pPr>
              <w:spacing w:after="40" w:before="40"/>
              <w:rPr>
                <w:b/>
                <w:color w:val="000000"/>
                <w:sz w:val="24"/>
                <w:szCs w:val="24"/>
              </w:rPr>
            </w:pPr>
          </w:p>
        </w:tc>
      </w:tr>
    </w:tbl>
    <w:p w:rsidRDefault="00E90541" w:rsidP="00C62C16" w:rsidR="00E90541" w:rsidRPr="009C0532">
      <w:pPr>
        <w:ind w:firstLine="720"/>
        <w:jc w:val="both"/>
        <w:rPr>
          <w:sz w:val="24"/>
          <w:szCs w:val="24"/>
        </w:rPr>
      </w:pPr>
    </w:p>
    <w:p w:rsidRDefault="00E90541" w:rsidP="00C62C16" w:rsidR="00E90541" w:rsidRPr="009C0532">
      <w:pPr>
        <w:ind w:firstLine="720"/>
        <w:jc w:val="both"/>
        <w:rPr>
          <w:sz w:val="24"/>
          <w:szCs w:val="24"/>
        </w:rPr>
      </w:pPr>
    </w:p>
    <w:tbl>
      <w:tblPr>
        <w:tblW w:type="dxa" w:w="14845"/>
        <w:tblInd w:type="dxa" w:w="93"/>
        <w:tblLook w:val="04A0" w:noVBand="1" w:noHBand="0" w:lastColumn="0" w:firstColumn="1" w:lastRow="0" w:firstRow="1"/>
      </w:tblPr>
      <w:tblGrid>
        <w:gridCol w:w="1256"/>
        <w:gridCol w:w="1318"/>
        <w:gridCol w:w="7631"/>
        <w:gridCol w:w="5049"/>
      </w:tblGrid>
      <w:tr w:rsidTr="002841A3" w:rsidR="00E90541" w:rsidRPr="009C0532">
        <w:trPr>
          <w:trHeight w:val="397"/>
        </w:trPr>
        <w:tc>
          <w:tcPr>
            <w:tcW w:type="dxa" w:w="14845"/>
            <w:gridSpan w:val="4"/>
            <w:tcBorders>
              <w:top w:val="nil"/>
              <w:left w:val="nil"/>
              <w:bottom w:val="nil"/>
              <w:right w:val="nil"/>
            </w:tcBorders>
            <w:shd w:fill="auto" w:color="auto" w:val="clear"/>
            <w:noWrap/>
            <w:vAlign w:val="bottom"/>
            <w:hideMark/>
          </w:tcPr>
          <w:p w:rsidRDefault="00E90541" w:rsidP="00506337" w:rsidR="00E90541" w:rsidRPr="009C0532">
            <w:pPr>
              <w:rPr>
                <w:b/>
                <w:bCs/>
                <w:color w:val="000000"/>
                <w:sz w:val="24"/>
                <w:szCs w:val="24"/>
              </w:rPr>
            </w:pPr>
          </w:p>
        </w:tc>
      </w:tr>
      <w:tr w:rsidTr="002841A3" w:rsidR="00E90541" w:rsidRPr="009C0532">
        <w:trPr>
          <w:trHeight w:val="300"/>
        </w:trPr>
        <w:tc>
          <w:tcPr>
            <w:tcW w:type="dxa" w:w="14845"/>
            <w:gridSpan w:val="4"/>
            <w:tcBorders>
              <w:top w:val="nil"/>
              <w:left w:val="nil"/>
              <w:bottom w:val="nil"/>
              <w:right w:val="nil"/>
            </w:tcBorders>
            <w:shd w:fill="auto" w:color="auto" w:val="clear"/>
            <w:hideMark/>
          </w:tcPr>
          <w:p w:rsidRDefault="00E90541" w:rsidP="002841A3" w:rsidR="00E90541" w:rsidRPr="009C0532">
            <w:pPr>
              <w:jc w:val="center"/>
              <w:rPr>
                <w:b/>
                <w:bCs/>
                <w:color w:val="000000"/>
                <w:sz w:val="24"/>
                <w:szCs w:val="24"/>
              </w:rPr>
            </w:pPr>
          </w:p>
          <w:p w:rsidRDefault="00E90541" w:rsidP="002841A3" w:rsidR="00E90541" w:rsidRPr="009C0532">
            <w:pPr>
              <w:jc w:val="center"/>
              <w:rPr>
                <w:b/>
                <w:bCs/>
                <w:color w:val="000000"/>
                <w:sz w:val="24"/>
                <w:szCs w:val="24"/>
              </w:rPr>
            </w:pPr>
            <w:r w:rsidRPr="009C0532">
              <w:rPr>
                <w:b/>
                <w:bCs/>
                <w:color w:val="000000"/>
                <w:sz w:val="24"/>
                <w:szCs w:val="24"/>
              </w:rPr>
              <w:t>I.  TABLICA PRIJAVLJENIH TRAŽBINA - II VIŠI ISPLATNI RED</w:t>
            </w:r>
          </w:p>
        </w:tc>
      </w:tr>
      <w:tr w:rsidTr="002841A3" w:rsidR="00E90541" w:rsidRPr="009C0532">
        <w:trPr>
          <w:trHeight w:val="135"/>
        </w:trPr>
        <w:tc>
          <w:tcPr>
            <w:tcW w:type="dxa" w:w="847"/>
            <w:tcBorders>
              <w:top w:val="nil"/>
              <w:left w:val="nil"/>
              <w:bottom w:val="nil"/>
              <w:right w:val="nil"/>
            </w:tcBorders>
            <w:shd w:fill="auto" w:color="auto" w:val="clear"/>
            <w:noWrap/>
            <w:hideMark/>
          </w:tcPr>
          <w:p w:rsidRDefault="00E90541" w:rsidP="002841A3" w:rsidR="00E90541" w:rsidRPr="009C0532">
            <w:pPr>
              <w:jc w:val="center"/>
              <w:rPr>
                <w:color w:val="000000"/>
                <w:sz w:val="24"/>
                <w:szCs w:val="24"/>
              </w:rPr>
            </w:pPr>
          </w:p>
        </w:tc>
        <w:tc>
          <w:tcPr>
            <w:tcW w:type="dxa" w:w="1318"/>
            <w:tcBorders>
              <w:top w:val="nil"/>
              <w:left w:val="nil"/>
              <w:bottom w:val="nil"/>
              <w:right w:val="nil"/>
            </w:tcBorders>
            <w:shd w:fill="auto" w:color="auto" w:val="clear"/>
            <w:noWrap/>
            <w:hideMark/>
          </w:tcPr>
          <w:p w:rsidRDefault="00E90541" w:rsidP="002841A3" w:rsidR="00E90541" w:rsidRPr="009C0532">
            <w:pPr>
              <w:jc w:val="right"/>
              <w:rPr>
                <w:color w:val="000000"/>
                <w:sz w:val="24"/>
                <w:szCs w:val="24"/>
              </w:rPr>
            </w:pPr>
          </w:p>
        </w:tc>
        <w:tc>
          <w:tcPr>
            <w:tcW w:type="dxa" w:w="7631"/>
            <w:tcBorders>
              <w:top w:val="nil"/>
              <w:left w:val="nil"/>
              <w:bottom w:val="nil"/>
              <w:right w:val="nil"/>
            </w:tcBorders>
            <w:shd w:fill="auto" w:color="auto" w:val="clear"/>
            <w:noWrap/>
            <w:hideMark/>
          </w:tcPr>
          <w:p w:rsidRDefault="00E90541" w:rsidP="002841A3" w:rsidR="00E90541" w:rsidRPr="009C0532">
            <w:pPr>
              <w:jc w:val="center"/>
              <w:rPr>
                <w:color w:val="000000"/>
                <w:sz w:val="24"/>
                <w:szCs w:val="24"/>
              </w:rPr>
            </w:pPr>
          </w:p>
        </w:tc>
        <w:tc>
          <w:tcPr>
            <w:tcW w:type="dxa" w:w="5049"/>
            <w:tcBorders>
              <w:top w:val="nil"/>
              <w:left w:val="nil"/>
              <w:bottom w:val="nil"/>
              <w:right w:val="nil"/>
            </w:tcBorders>
            <w:shd w:fill="auto" w:color="auto" w:val="clear"/>
            <w:noWrap/>
            <w:hideMark/>
          </w:tcPr>
          <w:p w:rsidRDefault="00E90541" w:rsidP="002841A3" w:rsidR="00E90541" w:rsidRPr="009C0532">
            <w:pPr>
              <w:jc w:val="center"/>
              <w:rPr>
                <w:color w:val="000000"/>
                <w:sz w:val="24"/>
                <w:szCs w:val="24"/>
              </w:rPr>
            </w:pPr>
          </w:p>
        </w:tc>
      </w:tr>
      <w:tr w:rsidTr="002841A3" w:rsidR="00E90541" w:rsidRPr="009C0532">
        <w:trPr>
          <w:trHeight w:val="625"/>
        </w:trPr>
        <w:tc>
          <w:tcPr>
            <w:tcW w:type="dxa" w:w="847"/>
            <w:tcBorders>
              <w:top w:space="0" w:sz="4" w:color="auto" w:val="single"/>
              <w:left w:space="0" w:sz="4" w:color="auto" w:val="single"/>
              <w:bottom w:space="0" w:sz="4" w:color="auto"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Red. br. prijavljene tražbine</w:t>
            </w:r>
          </w:p>
        </w:tc>
        <w:tc>
          <w:tcPr>
            <w:tcW w:type="dxa" w:w="1318"/>
            <w:tcBorders>
              <w:top w:space="0" w:sz="4" w:color="auto" w:val="single"/>
              <w:left w:val="nil"/>
              <w:bottom w:space="0" w:sz="4" w:color="auto"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Iznos osporene tražbine (kn)</w:t>
            </w:r>
          </w:p>
        </w:tc>
        <w:tc>
          <w:tcPr>
            <w:tcW w:type="dxa" w:w="7631"/>
            <w:tcBorders>
              <w:top w:space="0" w:sz="4" w:color="auto" w:val="single"/>
              <w:left w:val="nil"/>
              <w:bottom w:space="0" w:sz="4" w:color="auto"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Razlog osporavanja tražbine</w:t>
            </w:r>
          </w:p>
        </w:tc>
        <w:tc>
          <w:tcPr>
            <w:tcW w:type="dxa" w:w="5049"/>
            <w:tcBorders>
              <w:top w:space="0" w:sz="4" w:color="auto" w:val="single"/>
              <w:left w:val="nil"/>
              <w:bottom w:space="0" w:sz="4" w:color="auto" w:val="single"/>
              <w:right w:space="0" w:sz="4" w:color="auto" w:val="single"/>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Oznaka ovršne isprave ako se tražbina zasniva na ovršnoj ispravi</w:t>
            </w:r>
          </w:p>
        </w:tc>
      </w:tr>
      <w:tr w:rsidTr="002841A3" w:rsidR="00E90541" w:rsidRPr="009C0532">
        <w:trPr>
          <w:trHeight w:val="135"/>
        </w:trPr>
        <w:tc>
          <w:tcPr>
            <w:tcW w:type="dxa" w:w="847"/>
            <w:tcBorders>
              <w:top w:val="nil"/>
              <w:left w:val="nil"/>
              <w:bottom w:space="0" w:sz="4" w:color="auto" w:val="single"/>
              <w:right w:val="nil"/>
            </w:tcBorders>
            <w:shd w:fill="auto" w:color="auto" w:val="clea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dxa" w:w="1318"/>
            <w:tcBorders>
              <w:top w:val="nil"/>
              <w:left w:val="nil"/>
              <w:bottom w:space="0" w:sz="4" w:color="auto" w:val="single"/>
              <w:right w:val="nil"/>
            </w:tcBorders>
            <w:shd w:fill="auto" w:color="auto" w:val="clea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dxa" w:w="7631"/>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c>
          <w:tcPr>
            <w:tcW w:type="dxa" w:w="5049"/>
            <w:tcBorders>
              <w:top w:val="nil"/>
              <w:left w:val="nil"/>
              <w:bottom w:space="0" w:sz="4" w:color="auto" w:val="single"/>
              <w:right w:val="nil"/>
            </w:tcBorders>
            <w:shd w:fill="auto" w:color="auto" w:val="clear"/>
            <w:vAlign w:val="center"/>
            <w:hideMark/>
          </w:tcPr>
          <w:p w:rsidRDefault="00E90541" w:rsidP="002841A3" w:rsidR="00E90541" w:rsidRPr="009C0532">
            <w:pPr>
              <w:jc w:val="center"/>
              <w:rPr>
                <w:i/>
                <w:iCs/>
                <w:color w:val="000000"/>
                <w:sz w:val="24"/>
                <w:szCs w:val="24"/>
              </w:rPr>
            </w:pPr>
            <w:r w:rsidRPr="009C0532">
              <w:rPr>
                <w:i/>
                <w:iCs/>
                <w:color w:val="000000"/>
                <w:sz w:val="24"/>
                <w:szCs w:val="24"/>
              </w:rPr>
              <w:t> </w:t>
            </w:r>
          </w:p>
        </w:tc>
      </w:tr>
      <w:tr w:rsidTr="002841A3" w:rsidR="00E90541" w:rsidRPr="009C0532">
        <w:trPr>
          <w:trHeight w:val="510"/>
        </w:trPr>
        <w:tc>
          <w:tcPr>
            <w:tcW w:type="dxa" w:w="847"/>
            <w:tcBorders>
              <w:top w:space="0" w:sz="4" w:color="auto" w:val="single"/>
              <w:left w:space="0" w:sz="4" w:color="auto" w:val="single"/>
              <w:bottom w:space="0" w:sz="4" w:color="auto" w:val="single"/>
              <w:right w:space="0" w:sz="4" w:color="auto" w:val="single"/>
            </w:tcBorders>
            <w:shd w:fill="auto" w:color="auto" w:val="clear"/>
            <w:hideMark/>
          </w:tcPr>
          <w:p w:rsidRDefault="00E90541" w:rsidP="002841A3" w:rsidR="00E90541" w:rsidRPr="009C0532">
            <w:pPr>
              <w:jc w:val="center"/>
              <w:rPr>
                <w:color w:val="000000"/>
                <w:sz w:val="24"/>
                <w:szCs w:val="24"/>
              </w:rPr>
            </w:pPr>
            <w:r w:rsidRPr="009C0532">
              <w:rPr>
                <w:color w:val="000000"/>
                <w:sz w:val="24"/>
                <w:szCs w:val="24"/>
              </w:rPr>
              <w:t>2.</w:t>
            </w:r>
          </w:p>
        </w:tc>
        <w:tc>
          <w:tcPr>
            <w:tcW w:type="dxa" w:w="1318"/>
            <w:tcBorders>
              <w:top w:space="0" w:sz="4" w:color="auto" w:val="single"/>
              <w:left w:val="nil"/>
              <w:bottom w:space="0" w:sz="4" w:color="auto" w:val="single"/>
              <w:right w:space="0" w:sz="4" w:color="auto" w:val="single"/>
            </w:tcBorders>
            <w:shd w:fill="auto" w:color="auto" w:val="clear"/>
            <w:hideMark/>
          </w:tcPr>
          <w:p w:rsidRDefault="00E90541" w:rsidP="002841A3" w:rsidR="00E90541" w:rsidRPr="009C0532">
            <w:pPr>
              <w:jc w:val="right"/>
              <w:rPr>
                <w:color w:val="000000"/>
                <w:sz w:val="24"/>
                <w:szCs w:val="24"/>
              </w:rPr>
            </w:pPr>
            <w:r w:rsidRPr="009C0532">
              <w:rPr>
                <w:color w:val="000000"/>
                <w:sz w:val="24"/>
                <w:szCs w:val="24"/>
              </w:rPr>
              <w:t>78,97</w:t>
            </w:r>
          </w:p>
        </w:tc>
        <w:tc>
          <w:tcPr>
            <w:tcW w:type="dxa" w:w="7631"/>
            <w:tcBorders>
              <w:top w:space="0" w:sz="4" w:color="auto" w:val="single"/>
              <w:left w:val="nil"/>
              <w:bottom w:space="0" w:sz="4" w:color="auto" w:val="single"/>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Obveze po osnovu doprinosa i poreza iz plaće i na plaću u iznosu 78,97 kn razvrstane su i priznate u I višem isplatnom redu sukladno prijedlogu vjerovnika i zakonskoj obvezi.</w:t>
            </w:r>
          </w:p>
        </w:tc>
        <w:tc>
          <w:tcPr>
            <w:tcW w:type="dxa" w:w="5049"/>
            <w:tcBorders>
              <w:top w:space="0" w:sz="4" w:color="auto" w:val="single"/>
              <w:left w:val="nil"/>
              <w:bottom w:space="0" w:sz="4" w:color="auto" w:val="single"/>
              <w:right w:space="0" w:sz="4" w:color="auto" w:val="single"/>
            </w:tcBorders>
            <w:shd w:fill="auto" w:color="auto" w:val="clear"/>
            <w:hideMark/>
          </w:tcPr>
          <w:p w:rsidRDefault="00E90541" w:rsidP="002841A3" w:rsidR="00E90541" w:rsidRPr="009C0532">
            <w:pPr>
              <w:rPr>
                <w:color w:val="000000"/>
                <w:sz w:val="24"/>
                <w:szCs w:val="24"/>
              </w:rPr>
            </w:pPr>
            <w:r w:rsidRPr="009C0532">
              <w:rPr>
                <w:color w:val="000000"/>
                <w:sz w:val="24"/>
                <w:szCs w:val="24"/>
              </w:rPr>
              <w:t>Prijava poreza na dodanu vrijednost za 2011.</w:t>
            </w:r>
          </w:p>
          <w:p w:rsidRDefault="00E90541" w:rsidP="002841A3" w:rsidR="00E90541" w:rsidRPr="009C0532">
            <w:pPr>
              <w:rPr>
                <w:color w:val="000000"/>
                <w:sz w:val="24"/>
                <w:szCs w:val="24"/>
              </w:rPr>
            </w:pPr>
            <w:r w:rsidRPr="009C0532">
              <w:rPr>
                <w:color w:val="000000"/>
                <w:sz w:val="24"/>
                <w:szCs w:val="24"/>
              </w:rPr>
              <w:t>Prijava poreza na dobit za 2010.</w:t>
            </w:r>
          </w:p>
          <w:p w:rsidRDefault="00E90541" w:rsidP="002841A3" w:rsidR="00E90541" w:rsidRPr="009C0532">
            <w:pPr>
              <w:rPr>
                <w:color w:val="000000"/>
                <w:sz w:val="24"/>
                <w:szCs w:val="24"/>
              </w:rPr>
            </w:pPr>
            <w:r w:rsidRPr="009C0532">
              <w:rPr>
                <w:color w:val="000000"/>
                <w:sz w:val="24"/>
                <w:szCs w:val="24"/>
              </w:rPr>
              <w:t>ID obrazac za 07 mj 2011.</w:t>
            </w:r>
          </w:p>
        </w:tc>
      </w:tr>
      <w:tr w:rsidTr="002841A3" w:rsidR="00E90541" w:rsidRPr="009C0532">
        <w:trPr>
          <w:trHeight w:val="135"/>
        </w:trPr>
        <w:tc>
          <w:tcPr>
            <w:tcW w:type="dxa" w:w="847"/>
            <w:tcBorders>
              <w:top w:space="0" w:sz="4" w:color="auto" w:val="single"/>
              <w:left w:val="nil"/>
              <w:bottom w:val="nil"/>
              <w:right w:val="nil"/>
            </w:tcBorders>
            <w:shd w:fill="auto" w:color="auto" w:val="clear"/>
            <w:noWrap/>
            <w:hideMark/>
          </w:tcPr>
          <w:p w:rsidRDefault="00E90541" w:rsidP="002841A3" w:rsidR="00E90541" w:rsidRPr="009C0532">
            <w:pPr>
              <w:jc w:val="center"/>
              <w:rPr>
                <w:color w:val="000000"/>
                <w:sz w:val="24"/>
                <w:szCs w:val="24"/>
              </w:rPr>
            </w:pPr>
          </w:p>
        </w:tc>
        <w:tc>
          <w:tcPr>
            <w:tcW w:type="dxa" w:w="1318"/>
            <w:tcBorders>
              <w:top w:space="0" w:sz="4" w:color="auto" w:val="single"/>
              <w:left w:val="nil"/>
              <w:bottom w:val="nil"/>
              <w:right w:val="nil"/>
            </w:tcBorders>
            <w:shd w:fill="auto" w:color="auto" w:val="clear"/>
            <w:noWrap/>
            <w:hideMark/>
          </w:tcPr>
          <w:p w:rsidRDefault="00E90541" w:rsidP="002841A3" w:rsidR="00E90541" w:rsidRPr="009C0532">
            <w:pPr>
              <w:jc w:val="right"/>
              <w:rPr>
                <w:color w:val="000000"/>
                <w:sz w:val="24"/>
                <w:szCs w:val="24"/>
              </w:rPr>
            </w:pPr>
          </w:p>
        </w:tc>
        <w:tc>
          <w:tcPr>
            <w:tcW w:type="dxa" w:w="7631"/>
            <w:tcBorders>
              <w:top w:space="0" w:sz="4" w:color="auto" w:val="single"/>
              <w:left w:val="nil"/>
              <w:bottom w:val="nil"/>
              <w:right w:val="nil"/>
            </w:tcBorders>
            <w:shd w:fill="auto" w:color="auto" w:val="clear"/>
            <w:noWrap/>
            <w:hideMark/>
          </w:tcPr>
          <w:p w:rsidRDefault="00E90541" w:rsidP="002841A3" w:rsidR="00E90541" w:rsidRPr="009C0532">
            <w:pPr>
              <w:jc w:val="center"/>
              <w:rPr>
                <w:color w:val="000000"/>
                <w:sz w:val="24"/>
                <w:szCs w:val="24"/>
              </w:rPr>
            </w:pPr>
          </w:p>
        </w:tc>
        <w:tc>
          <w:tcPr>
            <w:tcW w:type="dxa" w:w="5049"/>
            <w:tcBorders>
              <w:top w:space="0" w:sz="4" w:color="auto" w:val="single"/>
              <w:left w:val="nil"/>
              <w:bottom w:val="nil"/>
              <w:right w:val="nil"/>
            </w:tcBorders>
            <w:shd w:fill="auto" w:color="auto" w:val="clear"/>
            <w:noWrap/>
            <w:hideMark/>
          </w:tcPr>
          <w:p w:rsidRDefault="00E90541" w:rsidP="002841A3" w:rsidR="00E90541" w:rsidRPr="009C0532">
            <w:pPr>
              <w:jc w:val="center"/>
              <w:rPr>
                <w:color w:val="000000"/>
                <w:sz w:val="24"/>
                <w:szCs w:val="24"/>
              </w:rPr>
            </w:pPr>
          </w:p>
        </w:tc>
      </w:tr>
      <w:tr w:rsidTr="002841A3" w:rsidR="00E90541" w:rsidRPr="009C0532">
        <w:trPr>
          <w:trHeight w:val="300"/>
        </w:trPr>
        <w:tc>
          <w:tcPr>
            <w:tcW w:type="dxa" w:w="847"/>
            <w:tcBorders>
              <w:top w:space="0" w:sz="4" w:color="auto" w:val="single"/>
              <w:left w:val="nil"/>
              <w:bottom w:space="0" w:sz="4" w:color="auto" w:val="single"/>
              <w:right w:val="nil"/>
            </w:tcBorders>
            <w:shd w:fill="auto" w:color="auto" w:val="clear"/>
            <w:noWrap/>
            <w:vAlign w:val="center"/>
            <w:hideMark/>
          </w:tcPr>
          <w:p w:rsidRDefault="00E90541" w:rsidP="002841A3" w:rsidR="00E90541" w:rsidRPr="009C0532">
            <w:pPr>
              <w:rPr>
                <w:color w:val="000000"/>
                <w:sz w:val="24"/>
                <w:szCs w:val="24"/>
              </w:rPr>
            </w:pPr>
            <w:r w:rsidRPr="009C0532">
              <w:rPr>
                <w:color w:val="000000"/>
                <w:sz w:val="24"/>
                <w:szCs w:val="24"/>
              </w:rPr>
              <w:t> </w:t>
            </w:r>
          </w:p>
        </w:tc>
        <w:tc>
          <w:tcPr>
            <w:tcW w:type="dxa" w:w="1318"/>
            <w:tcBorders>
              <w:top w:space="0" w:sz="4" w:color="auto" w:val="single"/>
              <w:left w:val="nil"/>
              <w:bottom w:space="0" w:sz="4" w:color="auto" w:val="single"/>
              <w:right w:val="nil"/>
            </w:tcBorders>
            <w:shd w:fill="auto" w:color="auto" w:val="clear"/>
            <w:noWrap/>
            <w:vAlign w:val="center"/>
            <w:hideMark/>
          </w:tcPr>
          <w:p w:rsidRDefault="00E90541" w:rsidP="002841A3" w:rsidR="00E90541" w:rsidRPr="009C0532">
            <w:pPr>
              <w:jc w:val="right"/>
              <w:rPr>
                <w:b/>
                <w:bCs/>
                <w:color w:val="000000"/>
                <w:sz w:val="24"/>
                <w:szCs w:val="24"/>
              </w:rPr>
            </w:pPr>
            <w:r w:rsidRPr="009C0532">
              <w:rPr>
                <w:b/>
                <w:bCs/>
                <w:color w:val="000000"/>
                <w:sz w:val="24"/>
                <w:szCs w:val="24"/>
              </w:rPr>
              <w:t>78,97</w:t>
            </w:r>
          </w:p>
        </w:tc>
        <w:tc>
          <w:tcPr>
            <w:tcW w:type="dxa" w:w="7631"/>
            <w:tcBorders>
              <w:top w:space="0" w:sz="4" w:color="auto" w:val="single"/>
              <w:left w:val="nil"/>
              <w:bottom w:space="0" w:sz="4" w:color="auto" w:val="single"/>
              <w:right w:val="nil"/>
            </w:tcBorders>
            <w:shd w:fill="auto" w:color="auto" w:val="clear"/>
            <w:noWrap/>
            <w:vAlign w:val="center"/>
            <w:hideMark/>
          </w:tcPr>
          <w:p w:rsidRDefault="00E90541" w:rsidP="002841A3" w:rsidR="00E90541" w:rsidRPr="009C0532">
            <w:pPr>
              <w:rPr>
                <w:b/>
                <w:bCs/>
                <w:color w:val="000000"/>
                <w:sz w:val="24"/>
                <w:szCs w:val="24"/>
              </w:rPr>
            </w:pPr>
            <w:r w:rsidRPr="009C0532">
              <w:rPr>
                <w:b/>
                <w:bCs/>
                <w:color w:val="000000"/>
                <w:sz w:val="24"/>
                <w:szCs w:val="24"/>
              </w:rPr>
              <w:t>UKUPNI IZNOS OSPORENIH TRAŽBINA</w:t>
            </w:r>
          </w:p>
        </w:tc>
        <w:tc>
          <w:tcPr>
            <w:tcW w:type="dxa" w:w="5049"/>
            <w:tcBorders>
              <w:top w:space="0" w:sz="4" w:color="auto" w:val="single"/>
              <w:left w:val="nil"/>
              <w:bottom w:space="0" w:sz="4" w:color="auto" w:val="single"/>
              <w:right w:val="nil"/>
            </w:tcBorders>
            <w:shd w:fill="auto" w:color="auto" w:val="clear"/>
            <w:noWrap/>
            <w:vAlign w:val="center"/>
            <w:hideMark/>
          </w:tcPr>
          <w:p w:rsidRDefault="00E90541" w:rsidP="002841A3" w:rsidR="00E90541" w:rsidRPr="009C0532">
            <w:pPr>
              <w:rPr>
                <w:color w:val="000000"/>
                <w:sz w:val="24"/>
                <w:szCs w:val="24"/>
              </w:rPr>
            </w:pPr>
            <w:r w:rsidRPr="009C0532">
              <w:rPr>
                <w:color w:val="000000"/>
                <w:sz w:val="24"/>
                <w:szCs w:val="24"/>
              </w:rPr>
              <w:t> </w:t>
            </w:r>
          </w:p>
        </w:tc>
      </w:tr>
    </w:tbl>
    <w:p w:rsidRDefault="00E90541" w:rsidP="00C62C16" w:rsidR="00E90541" w:rsidRPr="009C0532">
      <w:pPr>
        <w:ind w:firstLine="720"/>
        <w:jc w:val="both"/>
        <w:rPr>
          <w:sz w:val="24"/>
          <w:szCs w:val="24"/>
        </w:rPr>
      </w:pPr>
    </w:p>
    <w:p w:rsidRDefault="001B7518" w:rsidP="00C62C16" w:rsidR="009E2E3B" w:rsidRPr="009C0532">
      <w:pPr>
        <w:ind w:firstLine="720"/>
        <w:jc w:val="both"/>
        <w:rPr>
          <w:sz w:val="24"/>
          <w:szCs w:val="24"/>
        </w:rPr>
      </w:pPr>
      <w:r w:rsidRPr="009C0532">
        <w:rPr>
          <w:sz w:val="24"/>
          <w:szCs w:val="24"/>
        </w:rPr>
        <w:t>S o</w:t>
      </w:r>
      <w:r w:rsidR="007B3A1D" w:rsidRPr="009C0532">
        <w:rPr>
          <w:sz w:val="24"/>
          <w:szCs w:val="24"/>
        </w:rPr>
        <w:t xml:space="preserve">bzirom </w:t>
      </w:r>
      <w:r w:rsidRPr="009C0532">
        <w:rPr>
          <w:sz w:val="24"/>
          <w:szCs w:val="24"/>
        </w:rPr>
        <w:t xml:space="preserve">da </w:t>
      </w:r>
      <w:r w:rsidR="007B3A1D" w:rsidRPr="009C0532">
        <w:rPr>
          <w:sz w:val="24"/>
          <w:szCs w:val="24"/>
        </w:rPr>
        <w:t xml:space="preserve">su ispitane sve prijavljene tražbine, </w:t>
      </w:r>
      <w:r w:rsidR="006E11F9" w:rsidRPr="009C0532">
        <w:rPr>
          <w:sz w:val="24"/>
          <w:szCs w:val="24"/>
        </w:rPr>
        <w:t>sud</w:t>
      </w:r>
      <w:r w:rsidR="007B3A1D" w:rsidRPr="009C0532">
        <w:rPr>
          <w:sz w:val="24"/>
          <w:szCs w:val="24"/>
        </w:rPr>
        <w:t xml:space="preserve"> izjavljuje da će rješenje o tome u kojem iznosu i u kojem isplatnom redu su utvrđene,</w:t>
      </w:r>
      <w:r w:rsidR="004E2E52" w:rsidRPr="009C0532">
        <w:rPr>
          <w:sz w:val="24"/>
          <w:szCs w:val="24"/>
        </w:rPr>
        <w:t xml:space="preserve"> odnosno osporene</w:t>
      </w:r>
      <w:r w:rsidR="007B3A1D" w:rsidRPr="009C0532">
        <w:rPr>
          <w:sz w:val="24"/>
          <w:szCs w:val="24"/>
        </w:rPr>
        <w:t xml:space="preserve"> </w:t>
      </w:r>
      <w:r w:rsidRPr="009C0532">
        <w:rPr>
          <w:sz w:val="24"/>
          <w:szCs w:val="24"/>
        </w:rPr>
        <w:t>biti objavljeno na e-oglasnoj ploči suda.</w:t>
      </w:r>
    </w:p>
    <w:p w:rsidRDefault="001B7518" w:rsidP="00C62C16" w:rsidR="001B7518" w:rsidRPr="009C0532">
      <w:pPr>
        <w:jc w:val="both"/>
        <w:rPr>
          <w:sz w:val="24"/>
          <w:szCs w:val="24"/>
        </w:rPr>
      </w:pPr>
    </w:p>
    <w:p w:rsidRDefault="009E2E3B" w:rsidP="00C62C16" w:rsidR="00AA0670" w:rsidRPr="009C0532">
      <w:pPr>
        <w:jc w:val="both"/>
        <w:rPr>
          <w:bCs/>
          <w:sz w:val="24"/>
          <w:szCs w:val="24"/>
        </w:rPr>
      </w:pPr>
      <w:r w:rsidRPr="009C0532">
        <w:rPr>
          <w:sz w:val="24"/>
          <w:szCs w:val="24"/>
        </w:rPr>
        <w:t xml:space="preserve">           </w:t>
      </w:r>
      <w:r w:rsidR="00AA0670" w:rsidRPr="009C0532">
        <w:rPr>
          <w:bCs/>
          <w:sz w:val="24"/>
          <w:szCs w:val="24"/>
        </w:rPr>
        <w:t>Nitko od nazočnih vjerovnika nije osporio tražbine koje j</w:t>
      </w:r>
      <w:r w:rsidR="00020DF7" w:rsidRPr="009C0532">
        <w:rPr>
          <w:bCs/>
          <w:sz w:val="24"/>
          <w:szCs w:val="24"/>
        </w:rPr>
        <w:t>e stečajni upravitelj priznao u</w:t>
      </w:r>
      <w:r w:rsidR="00202A52" w:rsidRPr="009C0532">
        <w:rPr>
          <w:bCs/>
          <w:sz w:val="24"/>
          <w:szCs w:val="24"/>
        </w:rPr>
        <w:t xml:space="preserve"> </w:t>
      </w:r>
      <w:r w:rsidR="00F85D45" w:rsidRPr="009C0532">
        <w:rPr>
          <w:bCs/>
          <w:sz w:val="24"/>
          <w:szCs w:val="24"/>
        </w:rPr>
        <w:t>I. i</w:t>
      </w:r>
      <w:r w:rsidR="000959C4" w:rsidRPr="009C0532">
        <w:rPr>
          <w:bCs/>
          <w:sz w:val="24"/>
          <w:szCs w:val="24"/>
        </w:rPr>
        <w:t xml:space="preserve"> </w:t>
      </w:r>
      <w:r w:rsidR="000457CD" w:rsidRPr="009C0532">
        <w:rPr>
          <w:bCs/>
          <w:sz w:val="24"/>
          <w:szCs w:val="24"/>
        </w:rPr>
        <w:t>II.</w:t>
      </w:r>
      <w:r w:rsidR="00561466" w:rsidRPr="009C0532">
        <w:rPr>
          <w:bCs/>
          <w:sz w:val="24"/>
          <w:szCs w:val="24"/>
        </w:rPr>
        <w:t xml:space="preserve"> </w:t>
      </w:r>
      <w:r w:rsidR="00AA0670" w:rsidRPr="009C0532">
        <w:rPr>
          <w:bCs/>
          <w:sz w:val="24"/>
          <w:szCs w:val="24"/>
        </w:rPr>
        <w:t>višem isplatnom redu.</w:t>
      </w:r>
    </w:p>
    <w:p w:rsidRDefault="004E2E52" w:rsidP="00C62C16" w:rsidR="004E2E52" w:rsidRPr="009C0532">
      <w:pPr>
        <w:jc w:val="both"/>
        <w:rPr>
          <w:bCs/>
          <w:sz w:val="24"/>
          <w:szCs w:val="24"/>
        </w:rPr>
      </w:pPr>
    </w:p>
    <w:p w:rsidRDefault="00954230" w:rsidP="00C62C16" w:rsidR="00166167" w:rsidRPr="009C0532">
      <w:pPr>
        <w:ind w:firstLine="720"/>
        <w:jc w:val="both"/>
        <w:rPr>
          <w:bCs/>
          <w:sz w:val="24"/>
          <w:szCs w:val="24"/>
        </w:rPr>
      </w:pPr>
      <w:r w:rsidRPr="009C0532">
        <w:rPr>
          <w:bCs/>
          <w:sz w:val="24"/>
          <w:szCs w:val="24"/>
        </w:rPr>
        <w:lastRenderedPageBreak/>
        <w:t>Stečajni s</w:t>
      </w:r>
      <w:r w:rsidR="00AA0670" w:rsidRPr="009C0532">
        <w:rPr>
          <w:bCs/>
          <w:sz w:val="24"/>
          <w:szCs w:val="24"/>
        </w:rPr>
        <w:t xml:space="preserve">udac objavljuje da se </w:t>
      </w:r>
      <w:r w:rsidR="00166167" w:rsidRPr="009C0532">
        <w:rPr>
          <w:bCs/>
          <w:sz w:val="24"/>
          <w:szCs w:val="24"/>
        </w:rPr>
        <w:t xml:space="preserve">u tablici </w:t>
      </w:r>
      <w:r w:rsidR="00AA0670" w:rsidRPr="009C0532">
        <w:rPr>
          <w:bCs/>
          <w:sz w:val="24"/>
          <w:szCs w:val="24"/>
        </w:rPr>
        <w:t>navedene tražbine stečajnih vjerovnika smatraju utvrđenim  i razvrstavaju u</w:t>
      </w:r>
      <w:r w:rsidR="00C00486" w:rsidRPr="009C0532">
        <w:rPr>
          <w:bCs/>
          <w:sz w:val="24"/>
          <w:szCs w:val="24"/>
        </w:rPr>
        <w:t xml:space="preserve"> </w:t>
      </w:r>
      <w:r w:rsidR="00F85D45" w:rsidRPr="009C0532">
        <w:rPr>
          <w:bCs/>
          <w:sz w:val="24"/>
          <w:szCs w:val="24"/>
        </w:rPr>
        <w:t>I. i</w:t>
      </w:r>
      <w:r w:rsidR="000959C4" w:rsidRPr="009C0532">
        <w:rPr>
          <w:bCs/>
          <w:sz w:val="24"/>
          <w:szCs w:val="24"/>
        </w:rPr>
        <w:t xml:space="preserve"> </w:t>
      </w:r>
      <w:r w:rsidR="000457CD" w:rsidRPr="009C0532">
        <w:rPr>
          <w:bCs/>
          <w:sz w:val="24"/>
          <w:szCs w:val="24"/>
        </w:rPr>
        <w:t xml:space="preserve">II. </w:t>
      </w:r>
      <w:r w:rsidR="00D8786F" w:rsidRPr="009C0532">
        <w:rPr>
          <w:bCs/>
          <w:sz w:val="24"/>
          <w:szCs w:val="24"/>
        </w:rPr>
        <w:t>viši isplatni red.</w:t>
      </w:r>
    </w:p>
    <w:p w:rsidRDefault="00C00486" w:rsidP="008A58F1" w:rsidR="00C00486" w:rsidRPr="009C0532">
      <w:pPr>
        <w:numPr>
          <w:ilvl w:val="12"/>
          <w:numId w:val="0"/>
        </w:numPr>
        <w:jc w:val="both"/>
        <w:rPr>
          <w:bCs/>
          <w:sz w:val="24"/>
          <w:szCs w:val="24"/>
        </w:rPr>
      </w:pPr>
    </w:p>
    <w:p w:rsidRDefault="00057A5A" w:rsidP="00C62C16" w:rsidR="00871B7F" w:rsidRPr="009C0532">
      <w:pPr>
        <w:numPr>
          <w:ilvl w:val="12"/>
          <w:numId w:val="0"/>
        </w:numPr>
        <w:ind w:firstLine="720"/>
        <w:jc w:val="both"/>
        <w:rPr>
          <w:bCs/>
          <w:sz w:val="24"/>
          <w:szCs w:val="24"/>
        </w:rPr>
      </w:pPr>
      <w:r w:rsidRPr="009C0532">
        <w:rPr>
          <w:bCs/>
          <w:sz w:val="24"/>
          <w:szCs w:val="24"/>
        </w:rPr>
        <w:t>Stečajni upravitelj</w:t>
      </w:r>
      <w:r w:rsidR="001C42B4" w:rsidRPr="009C0532">
        <w:rPr>
          <w:bCs/>
          <w:sz w:val="24"/>
          <w:szCs w:val="24"/>
        </w:rPr>
        <w:t xml:space="preserve"> ističe </w:t>
      </w:r>
      <w:r w:rsidR="00FE0FF0" w:rsidRPr="009C0532">
        <w:rPr>
          <w:bCs/>
          <w:sz w:val="24"/>
          <w:szCs w:val="24"/>
        </w:rPr>
        <w:t xml:space="preserve">kako </w:t>
      </w:r>
      <w:r w:rsidR="00E90541" w:rsidRPr="009C0532">
        <w:rPr>
          <w:bCs/>
          <w:sz w:val="24"/>
          <w:szCs w:val="24"/>
        </w:rPr>
        <w:t xml:space="preserve">nema razlučnih prava. </w:t>
      </w:r>
    </w:p>
    <w:p w:rsidRDefault="00F85D45" w:rsidP="00C62C16" w:rsidR="00F85D45" w:rsidRPr="009C0532">
      <w:pPr>
        <w:numPr>
          <w:ilvl w:val="12"/>
          <w:numId w:val="0"/>
        </w:numPr>
        <w:ind w:firstLine="720"/>
        <w:jc w:val="both"/>
        <w:rPr>
          <w:bCs/>
          <w:sz w:val="24"/>
          <w:szCs w:val="24"/>
        </w:rPr>
      </w:pPr>
    </w:p>
    <w:p w:rsidRDefault="00F85D45" w:rsidP="00C62C16" w:rsidR="00F85D45" w:rsidRPr="009C0532">
      <w:pPr>
        <w:ind w:firstLine="720"/>
        <w:jc w:val="both"/>
        <w:rPr>
          <w:bCs/>
          <w:sz w:val="24"/>
          <w:szCs w:val="24"/>
        </w:rPr>
      </w:pPr>
    </w:p>
    <w:p w:rsidRDefault="00806FDD" w:rsidP="00C62C16" w:rsidR="002A7EC3" w:rsidRPr="009C0532">
      <w:pPr>
        <w:ind w:firstLine="720"/>
        <w:jc w:val="both"/>
        <w:rPr>
          <w:bCs/>
          <w:sz w:val="24"/>
          <w:szCs w:val="24"/>
        </w:rPr>
      </w:pPr>
      <w:r w:rsidRPr="009C0532">
        <w:rPr>
          <w:bCs/>
          <w:sz w:val="24"/>
          <w:szCs w:val="24"/>
        </w:rPr>
        <w:t xml:space="preserve">Stečajni upravitelj </w:t>
      </w:r>
      <w:r w:rsidR="00166167" w:rsidRPr="009C0532">
        <w:rPr>
          <w:bCs/>
          <w:sz w:val="24"/>
          <w:szCs w:val="24"/>
        </w:rPr>
        <w:t>ističe</w:t>
      </w:r>
      <w:r w:rsidRPr="009C0532">
        <w:rPr>
          <w:bCs/>
          <w:sz w:val="24"/>
          <w:szCs w:val="24"/>
        </w:rPr>
        <w:t xml:space="preserve"> kako </w:t>
      </w:r>
      <w:r w:rsidR="00C557D7" w:rsidRPr="009C0532">
        <w:rPr>
          <w:bCs/>
          <w:sz w:val="24"/>
          <w:szCs w:val="24"/>
        </w:rPr>
        <w:t xml:space="preserve">nema izlučnih prava. </w:t>
      </w:r>
    </w:p>
    <w:p w:rsidRDefault="002B7B9E" w:rsidP="00C62C16" w:rsidR="002B7B9E" w:rsidRPr="009C0532">
      <w:pPr>
        <w:jc w:val="both"/>
        <w:rPr>
          <w:bCs/>
          <w:sz w:val="24"/>
          <w:szCs w:val="24"/>
        </w:rPr>
      </w:pPr>
    </w:p>
    <w:p w:rsidRDefault="00723D06" w:rsidP="00C62C16" w:rsidR="00723D06" w:rsidRPr="009C0532">
      <w:pPr>
        <w:pStyle w:val="Odlomakpopisa"/>
        <w:jc w:val="both"/>
        <w:rPr>
          <w:rFonts w:hAnsi="Times New Roman" w:ascii="Times New Roman"/>
          <w:bCs/>
          <w:sz w:val="24"/>
          <w:szCs w:val="24"/>
        </w:rPr>
      </w:pPr>
      <w:r w:rsidRPr="009C0532">
        <w:rPr>
          <w:rFonts w:hAnsi="Times New Roman" w:ascii="Times New Roman"/>
          <w:bCs/>
          <w:sz w:val="24"/>
          <w:szCs w:val="24"/>
        </w:rPr>
        <w:t xml:space="preserve">Dovršeno u </w:t>
      </w:r>
      <w:r w:rsidR="00506337">
        <w:rPr>
          <w:rFonts w:hAnsi="Times New Roman" w:ascii="Times New Roman"/>
          <w:bCs/>
          <w:sz w:val="24"/>
          <w:szCs w:val="24"/>
        </w:rPr>
        <w:t>11,09</w:t>
      </w:r>
      <w:r w:rsidR="00B074BB" w:rsidRPr="009C0532">
        <w:rPr>
          <w:rFonts w:hAnsi="Times New Roman" w:ascii="Times New Roman"/>
          <w:bCs/>
          <w:sz w:val="24"/>
          <w:szCs w:val="24"/>
        </w:rPr>
        <w:t xml:space="preserve"> </w:t>
      </w:r>
      <w:r w:rsidRPr="009C0532">
        <w:rPr>
          <w:rFonts w:hAnsi="Times New Roman" w:ascii="Times New Roman"/>
          <w:bCs/>
          <w:sz w:val="24"/>
          <w:szCs w:val="24"/>
        </w:rPr>
        <w:t>sati.</w:t>
      </w:r>
    </w:p>
    <w:p w:rsidRDefault="004007FD" w:rsidP="00C62C16" w:rsidR="004007FD" w:rsidRPr="009C0532">
      <w:pPr>
        <w:numPr>
          <w:ilvl w:val="12"/>
          <w:numId w:val="0"/>
        </w:numPr>
        <w:jc w:val="both"/>
        <w:rPr>
          <w:bCs/>
          <w:sz w:val="24"/>
          <w:szCs w:val="24"/>
        </w:rPr>
        <w:sectPr w:rsidSect="00F53451" w:rsidR="004007FD" w:rsidRPr="009C0532">
          <w:pgSz w:orient="landscape" w:h="12240" w:w="15840"/>
          <w:pgMar w:gutter="0" w:footer="709" w:header="709" w:left="958" w:bottom="1418" w:right="567" w:top="1418"/>
          <w:cols w:space="708"/>
          <w:titlePg/>
          <w:docGrid w:linePitch="360"/>
        </w:sectPr>
      </w:pPr>
    </w:p>
    <w:p w:rsidRDefault="005E5D9C" w:rsidP="00C62C16" w:rsidR="00852275" w:rsidRPr="009C0532">
      <w:pPr>
        <w:numPr>
          <w:ilvl w:val="12"/>
          <w:numId w:val="0"/>
        </w:numPr>
        <w:jc w:val="both"/>
        <w:rPr>
          <w:bCs/>
          <w:sz w:val="24"/>
          <w:szCs w:val="24"/>
        </w:rPr>
      </w:pPr>
      <w:r w:rsidRPr="009C0532">
        <w:rPr>
          <w:bCs/>
          <w:sz w:val="24"/>
          <w:szCs w:val="24"/>
        </w:rPr>
        <w:lastRenderedPageBreak/>
        <w:t>Na temelju odredbe</w:t>
      </w:r>
      <w:r w:rsidR="00853FF6" w:rsidRPr="009C0532">
        <w:rPr>
          <w:bCs/>
          <w:sz w:val="24"/>
          <w:szCs w:val="24"/>
        </w:rPr>
        <w:t xml:space="preserve"> </w:t>
      </w:r>
      <w:r w:rsidR="00971100" w:rsidRPr="009C0532">
        <w:rPr>
          <w:bCs/>
          <w:sz w:val="24"/>
          <w:szCs w:val="24"/>
        </w:rPr>
        <w:t>čl. 130. st. 4</w:t>
      </w:r>
      <w:r w:rsidR="00853FF6" w:rsidRPr="009C0532">
        <w:rPr>
          <w:bCs/>
          <w:sz w:val="24"/>
          <w:szCs w:val="24"/>
        </w:rPr>
        <w:t>. Stečajnog zakona, spajaju se ispitno i izvještajno ročište te se prelazi na:</w:t>
      </w:r>
    </w:p>
    <w:p w:rsidRDefault="00117D8C" w:rsidP="00C62C16" w:rsidR="00117D8C" w:rsidRPr="009C0532">
      <w:pPr>
        <w:numPr>
          <w:ilvl w:val="12"/>
          <w:numId w:val="0"/>
        </w:numPr>
        <w:jc w:val="both"/>
        <w:rPr>
          <w:bCs/>
          <w:sz w:val="24"/>
          <w:szCs w:val="24"/>
        </w:rPr>
      </w:pPr>
    </w:p>
    <w:p w:rsidRDefault="00853FF6" w:rsidP="008F46A0" w:rsidR="00853FF6" w:rsidRPr="009C0532">
      <w:pPr>
        <w:numPr>
          <w:ilvl w:val="12"/>
          <w:numId w:val="0"/>
        </w:numPr>
        <w:jc w:val="center"/>
        <w:rPr>
          <w:bCs/>
          <w:sz w:val="24"/>
          <w:szCs w:val="24"/>
        </w:rPr>
      </w:pPr>
      <w:r w:rsidRPr="009C0532">
        <w:rPr>
          <w:bCs/>
          <w:sz w:val="24"/>
          <w:szCs w:val="24"/>
        </w:rPr>
        <w:t>SKUPŠTINU VJEROVNIKA S</w:t>
      </w:r>
    </w:p>
    <w:p w:rsidRDefault="00853FF6" w:rsidP="008F46A0" w:rsidR="00853FF6" w:rsidRPr="009C0532">
      <w:pPr>
        <w:numPr>
          <w:ilvl w:val="12"/>
          <w:numId w:val="0"/>
        </w:numPr>
        <w:jc w:val="center"/>
        <w:rPr>
          <w:bCs/>
          <w:sz w:val="24"/>
          <w:szCs w:val="24"/>
        </w:rPr>
      </w:pPr>
      <w:r w:rsidRPr="009C0532">
        <w:rPr>
          <w:bCs/>
          <w:sz w:val="24"/>
          <w:szCs w:val="24"/>
        </w:rPr>
        <w:t>IZVJEŠTAJ</w:t>
      </w:r>
      <w:r w:rsidR="005E5D9C" w:rsidRPr="009C0532">
        <w:rPr>
          <w:bCs/>
          <w:sz w:val="24"/>
          <w:szCs w:val="24"/>
        </w:rPr>
        <w:t>N</w:t>
      </w:r>
      <w:r w:rsidRPr="009C0532">
        <w:rPr>
          <w:bCs/>
          <w:sz w:val="24"/>
          <w:szCs w:val="24"/>
        </w:rPr>
        <w:t>OG ROČIŠTA</w:t>
      </w:r>
    </w:p>
    <w:p w:rsidRDefault="00853FF6" w:rsidP="00C62C16" w:rsidR="00853FF6" w:rsidRPr="009C0532">
      <w:pPr>
        <w:numPr>
          <w:ilvl w:val="12"/>
          <w:numId w:val="0"/>
        </w:numPr>
        <w:jc w:val="both"/>
        <w:rPr>
          <w:bCs/>
          <w:sz w:val="24"/>
          <w:szCs w:val="24"/>
        </w:rPr>
      </w:pPr>
    </w:p>
    <w:p w:rsidRDefault="008F629C" w:rsidP="00C62C16" w:rsidR="008F629C" w:rsidRPr="009C0532">
      <w:pPr>
        <w:ind w:firstLine="720"/>
        <w:jc w:val="both"/>
        <w:rPr>
          <w:sz w:val="24"/>
          <w:szCs w:val="24"/>
        </w:rPr>
      </w:pPr>
      <w:r w:rsidRPr="009C0532">
        <w:rPr>
          <w:sz w:val="24"/>
          <w:szCs w:val="24"/>
        </w:rPr>
        <w:t xml:space="preserve">Utvrđuje se da su na izvještajnom ročištu nazočni vjerovnici koji su bili nazočni na ispitnom ročištu. </w:t>
      </w:r>
    </w:p>
    <w:p w:rsidRDefault="006B22FB" w:rsidP="00C62C16" w:rsidR="006B22FB" w:rsidRPr="009C0532">
      <w:pPr>
        <w:ind w:firstLine="720"/>
        <w:jc w:val="both"/>
        <w:rPr>
          <w:sz w:val="24"/>
          <w:szCs w:val="24"/>
        </w:rPr>
      </w:pPr>
    </w:p>
    <w:p w:rsidRDefault="000F4ADA" w:rsidP="00C62C16" w:rsidR="006B22FB" w:rsidRPr="009C0532">
      <w:pPr>
        <w:ind w:firstLine="720"/>
        <w:jc w:val="both"/>
        <w:rPr>
          <w:sz w:val="24"/>
          <w:szCs w:val="24"/>
        </w:rPr>
      </w:pPr>
      <w:r w:rsidRPr="009C0532">
        <w:rPr>
          <w:sz w:val="24"/>
          <w:szCs w:val="24"/>
        </w:rPr>
        <w:t>Sudac</w:t>
      </w:r>
      <w:r w:rsidR="006B22FB" w:rsidRPr="009C0532">
        <w:rPr>
          <w:sz w:val="24"/>
          <w:szCs w:val="24"/>
        </w:rPr>
        <w:t xml:space="preserve"> otvara r</w:t>
      </w:r>
      <w:r w:rsidR="00806FDD" w:rsidRPr="009C0532">
        <w:rPr>
          <w:sz w:val="24"/>
          <w:szCs w:val="24"/>
        </w:rPr>
        <w:t>očište</w:t>
      </w:r>
      <w:r w:rsidR="006B22FB" w:rsidRPr="009C0532">
        <w:rPr>
          <w:sz w:val="24"/>
          <w:szCs w:val="24"/>
        </w:rPr>
        <w:t xml:space="preserve"> i objavljuje da je predmet današnjeg izvještajnog ročišta</w:t>
      </w:r>
      <w:r w:rsidR="00725E76" w:rsidRPr="009C0532">
        <w:rPr>
          <w:sz w:val="24"/>
          <w:szCs w:val="24"/>
        </w:rPr>
        <w:t xml:space="preserve"> (članak 227 SZ-a)</w:t>
      </w:r>
      <w:r w:rsidR="006B22FB" w:rsidRPr="009C0532">
        <w:rPr>
          <w:sz w:val="24"/>
          <w:szCs w:val="24"/>
        </w:rPr>
        <w:t xml:space="preserve"> donošenje odluka sukladno čl. 107. SZ-a.</w:t>
      </w:r>
    </w:p>
    <w:p w:rsidRDefault="00BB6FEA" w:rsidP="00C62C16" w:rsidR="00BB6FEA" w:rsidRPr="009C0532">
      <w:pPr>
        <w:jc w:val="both"/>
        <w:rPr>
          <w:sz w:val="24"/>
          <w:szCs w:val="24"/>
        </w:rPr>
      </w:pPr>
    </w:p>
    <w:p w:rsidRDefault="00BB6FEA" w:rsidP="00C62C16" w:rsidR="00BB6FEA" w:rsidRPr="009C0532">
      <w:pPr>
        <w:jc w:val="both"/>
        <w:rPr>
          <w:sz w:val="24"/>
          <w:szCs w:val="24"/>
        </w:rPr>
      </w:pPr>
      <w:r w:rsidRPr="009C053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9C0532">
      <w:pPr>
        <w:jc w:val="both"/>
        <w:rPr>
          <w:sz w:val="24"/>
          <w:szCs w:val="24"/>
        </w:rPr>
      </w:pPr>
    </w:p>
    <w:p w:rsidRDefault="00BB6FEA" w:rsidP="00C62C16" w:rsidR="000959C4" w:rsidRPr="009C0532">
      <w:pPr>
        <w:ind w:firstLine="720"/>
        <w:jc w:val="both"/>
        <w:rPr>
          <w:bCs/>
          <w:sz w:val="24"/>
          <w:szCs w:val="24"/>
        </w:rPr>
      </w:pPr>
      <w:r w:rsidRPr="009C0532">
        <w:rPr>
          <w:bCs/>
          <w:sz w:val="24"/>
          <w:szCs w:val="24"/>
        </w:rPr>
        <w:t>Stečajni upravitelj usmeno izlaže kao u svom pisanom izvješću, koje je sastavni dio ovog stečajnog spisa</w:t>
      </w:r>
      <w:r w:rsidR="00115571" w:rsidRPr="009C0532">
        <w:rPr>
          <w:bCs/>
          <w:sz w:val="24"/>
          <w:szCs w:val="24"/>
        </w:rPr>
        <w:t>.</w:t>
      </w:r>
    </w:p>
    <w:p w:rsidRDefault="006933A6" w:rsidP="006933A6" w:rsidR="006933A6" w:rsidRPr="009C0532">
      <w:pPr>
        <w:jc w:val="both"/>
        <w:rPr>
          <w:sz w:val="24"/>
          <w:szCs w:val="24"/>
          <w:lang w:val="pl-PL"/>
        </w:rPr>
      </w:pPr>
      <w:r w:rsidRPr="009C0532">
        <w:rPr>
          <w:sz w:val="24"/>
          <w:szCs w:val="24"/>
          <w:lang w:val="pl-PL"/>
        </w:rPr>
        <w:t xml:space="preserve">Stečajni upravitelj poduzeo je slijedeće radnje: </w:t>
      </w:r>
    </w:p>
    <w:p w:rsidRDefault="006933A6" w:rsidP="006933A6" w:rsidR="006933A6" w:rsidRPr="009C0532">
      <w:pPr>
        <w:spacing w:after="120"/>
        <w:jc w:val="both"/>
        <w:rPr>
          <w:sz w:val="24"/>
          <w:szCs w:val="24"/>
          <w:lang w:val="pl-PL"/>
        </w:rPr>
      </w:pPr>
      <w:r w:rsidRPr="009C0532">
        <w:rPr>
          <w:sz w:val="24"/>
          <w:szCs w:val="24"/>
          <w:lang w:val="pl-PL"/>
        </w:rPr>
        <w:t>- stupio u kontakt sa zastupnikom dužnika i jedinim članom društva gosp. Danko Cenić od kojeg je dobio informacije o poslovanju društva. Društvo je zadnje poslove obavilo 2012. godine i od tada ne posluje. Društvo ne posjeduje materijalnu imovinu. Zadnji financijski izvještaji su podnešeni 2011. godine.;</w:t>
      </w:r>
    </w:p>
    <w:p w:rsidRDefault="006933A6" w:rsidP="006933A6" w:rsidR="006933A6" w:rsidRPr="009C0532">
      <w:pPr>
        <w:spacing w:after="120"/>
        <w:jc w:val="both"/>
        <w:rPr>
          <w:sz w:val="24"/>
          <w:szCs w:val="24"/>
          <w:lang w:val="pl-PL"/>
        </w:rPr>
      </w:pPr>
      <w:r w:rsidRPr="009C0532">
        <w:rPr>
          <w:sz w:val="24"/>
          <w:szCs w:val="24"/>
          <w:lang w:val="pl-PL"/>
        </w:rPr>
        <w:t>- Proveo potrebne radnje i preuzeo postupak u pravnoj stvari P-11546/09 koji se vodi na Općinskom građanskom sudu u Zagrebu radi naplate potraživanja u iznosu 84.000,00 EUR-a u kunskoj protuvrijednosti na dan isplate sa pripadajućom zateznom kamatom koja teče od 2009. godine do isplate;</w:t>
      </w:r>
    </w:p>
    <w:p w:rsidRDefault="006933A6" w:rsidP="006933A6" w:rsidR="006933A6" w:rsidRPr="009C0532">
      <w:pPr>
        <w:spacing w:after="120"/>
        <w:jc w:val="both"/>
        <w:rPr>
          <w:sz w:val="24"/>
          <w:szCs w:val="24"/>
          <w:lang w:val="pl-PL"/>
        </w:rPr>
      </w:pPr>
      <w:r w:rsidRPr="009C0532">
        <w:rPr>
          <w:sz w:val="24"/>
          <w:szCs w:val="24"/>
          <w:lang w:val="pl-PL"/>
        </w:rPr>
        <w:t>- Popis predmeta stečajne mase (čl.221. SZ), Popis vjerovnika (čl. 222. SZ) i pregled imovine i obveza (čl. 223. SZ) nisu sačinjeni iz razloga što stečajnom upravitelju nije dostupna knjigovodstvena dokumentacija;</w:t>
      </w:r>
    </w:p>
    <w:p w:rsidRDefault="006933A6" w:rsidP="006933A6" w:rsidR="006933A6" w:rsidRPr="009C0532">
      <w:pPr>
        <w:jc w:val="both"/>
        <w:rPr>
          <w:sz w:val="24"/>
          <w:szCs w:val="24"/>
          <w:lang w:val="pl-PL"/>
        </w:rPr>
      </w:pPr>
      <w:r w:rsidRPr="009C0532">
        <w:rPr>
          <w:sz w:val="24"/>
          <w:szCs w:val="24"/>
          <w:lang w:val="pl-PL"/>
        </w:rPr>
        <w:t>- 23. ožujka 2017. izvjestio Sud o pronađenoj imovini stečajne mase u obliku tužbe za naplatu novčanih potraživanja s prijedlogom za provođenje daljnjeg postupka jer su se stekli uvijeti iz čl. 289. Stečajnog zakona;</w:t>
      </w:r>
    </w:p>
    <w:p w:rsidRDefault="006933A6" w:rsidP="006933A6" w:rsidR="006933A6" w:rsidRPr="009C0532">
      <w:pPr>
        <w:spacing w:after="120"/>
        <w:jc w:val="both"/>
        <w:rPr>
          <w:sz w:val="24"/>
          <w:szCs w:val="24"/>
          <w:lang w:val="pl-PL"/>
        </w:rPr>
      </w:pPr>
      <w:r w:rsidRPr="009C0532">
        <w:rPr>
          <w:sz w:val="24"/>
          <w:szCs w:val="24"/>
          <w:lang w:val="pl-PL"/>
        </w:rPr>
        <w:t>- pribavio ponudu za obavljanje knjigovodstvenih poslova za potrebe stečajnog postupka od knjigovodstvenog servisa FIDES iz Zagreb, Talajićeva 2 (ponuda u privitku);</w:t>
      </w:r>
    </w:p>
    <w:p w:rsidRDefault="006933A6" w:rsidP="006933A6" w:rsidR="006933A6" w:rsidRPr="009C0532">
      <w:pPr>
        <w:spacing w:after="120"/>
        <w:jc w:val="both"/>
        <w:rPr>
          <w:sz w:val="24"/>
          <w:szCs w:val="24"/>
          <w:lang w:val="pl-PL"/>
        </w:rPr>
      </w:pPr>
      <w:r w:rsidRPr="009C0532">
        <w:rPr>
          <w:sz w:val="24"/>
          <w:szCs w:val="24"/>
          <w:lang w:val="pl-PL"/>
        </w:rPr>
        <w:t>- ispitao zaprimljene tražbine vjerovnika i sastavio tablicu za ispitno ročište;</w:t>
      </w:r>
    </w:p>
    <w:p w:rsidRDefault="006933A6" w:rsidP="006933A6" w:rsidR="006933A6" w:rsidRPr="009C0532">
      <w:pPr>
        <w:spacing w:after="120"/>
        <w:jc w:val="both"/>
        <w:rPr>
          <w:sz w:val="24"/>
          <w:szCs w:val="24"/>
          <w:lang w:val="pl-PL"/>
        </w:rPr>
      </w:pPr>
      <w:r w:rsidRPr="009C0532">
        <w:rPr>
          <w:sz w:val="24"/>
          <w:szCs w:val="24"/>
          <w:lang w:val="pl-PL"/>
        </w:rPr>
        <w:t>- pripremio prijedlog Odluka vezano za provođenje stečajnog postupka;</w:t>
      </w:r>
    </w:p>
    <w:p w:rsidRDefault="006933A6" w:rsidP="006933A6" w:rsidR="006933A6" w:rsidRPr="009C0532">
      <w:pPr>
        <w:spacing w:after="120"/>
        <w:jc w:val="both"/>
        <w:rPr>
          <w:sz w:val="24"/>
          <w:szCs w:val="24"/>
          <w:lang w:val="pl-PL"/>
        </w:rPr>
      </w:pPr>
      <w:r w:rsidRPr="009C0532">
        <w:rPr>
          <w:sz w:val="24"/>
          <w:szCs w:val="24"/>
          <w:lang w:val="pl-PL"/>
        </w:rPr>
        <w:t>- sačinio Izvješće o tijeku stečajnog postupka i stanju stečajne mase</w:t>
      </w:r>
    </w:p>
    <w:p w:rsidRDefault="006933A6" w:rsidP="006933A6" w:rsidR="006933A6" w:rsidRPr="009C0532">
      <w:pPr>
        <w:spacing w:after="120"/>
        <w:jc w:val="both"/>
        <w:rPr>
          <w:sz w:val="24"/>
          <w:szCs w:val="24"/>
          <w:lang w:val="pl-PL"/>
        </w:rPr>
      </w:pPr>
    </w:p>
    <w:p w:rsidRDefault="006933A6" w:rsidP="006933A6" w:rsidR="006933A6" w:rsidRPr="009C0532">
      <w:pPr>
        <w:spacing w:after="120"/>
        <w:jc w:val="both"/>
        <w:rPr>
          <w:sz w:val="24"/>
          <w:szCs w:val="24"/>
          <w:lang w:val="pl-PL"/>
        </w:rPr>
      </w:pPr>
    </w:p>
    <w:p w:rsidRDefault="006933A6" w:rsidP="006933A6" w:rsidR="006933A6" w:rsidRPr="009C0532">
      <w:pPr>
        <w:spacing w:after="120"/>
        <w:jc w:val="both"/>
        <w:rPr>
          <w:sz w:val="24"/>
          <w:szCs w:val="24"/>
          <w:lang w:val="pl-PL"/>
        </w:rPr>
      </w:pPr>
    </w:p>
    <w:p w:rsidRDefault="006933A6" w:rsidP="006933A6" w:rsidR="006933A6" w:rsidRPr="009C0532">
      <w:pPr>
        <w:spacing w:after="120"/>
        <w:jc w:val="both"/>
        <w:rPr>
          <w:sz w:val="24"/>
          <w:szCs w:val="24"/>
          <w:lang w:val="pl-PL"/>
        </w:rPr>
      </w:pPr>
    </w:p>
    <w:p w:rsidRDefault="006933A6" w:rsidP="006933A6" w:rsidR="006933A6" w:rsidRPr="009C0532">
      <w:pPr>
        <w:spacing w:after="120"/>
        <w:jc w:val="both"/>
        <w:rPr>
          <w:b/>
          <w:i/>
          <w:sz w:val="24"/>
          <w:szCs w:val="24"/>
          <w:lang w:val="pl-PL"/>
        </w:rPr>
      </w:pPr>
    </w:p>
    <w:p w:rsidRDefault="006933A6" w:rsidP="006933A6" w:rsidR="006933A6" w:rsidRPr="009C0532">
      <w:pPr>
        <w:spacing w:after="120"/>
        <w:jc w:val="both"/>
        <w:rPr>
          <w:b/>
          <w:i/>
          <w:sz w:val="24"/>
          <w:szCs w:val="24"/>
          <w:lang w:val="pl-PL"/>
        </w:rPr>
      </w:pPr>
      <w:r w:rsidRPr="009C0532">
        <w:rPr>
          <w:b/>
          <w:i/>
          <w:sz w:val="24"/>
          <w:szCs w:val="24"/>
          <w:lang w:val="pl-PL"/>
        </w:rPr>
        <w:t>I-6 Financijsko izvješće stečajnog postupka-procjena troškova</w:t>
      </w:r>
    </w:p>
    <w:p w:rsidRDefault="006933A6" w:rsidP="006933A6" w:rsidR="006933A6" w:rsidRPr="009C0532">
      <w:pPr>
        <w:spacing w:after="120"/>
        <w:jc w:val="both"/>
        <w:rPr>
          <w:sz w:val="24"/>
          <w:szCs w:val="24"/>
          <w:lang w:val="pl-PL"/>
        </w:rPr>
      </w:pPr>
      <w:r w:rsidRPr="009C0532">
        <w:rPr>
          <w:sz w:val="24"/>
          <w:szCs w:val="24"/>
          <w:lang w:val="pl-PL"/>
        </w:rPr>
        <w:t>Predviđa se da će troškovi stečajnog postupka iznositi cca 109.700,00 kn.</w:t>
      </w:r>
    </w:p>
    <w:tbl>
      <w:tblPr>
        <w:tblStyle w:val="Reetkatablice"/>
        <w:tblW w:type="pct" w:w="5000"/>
        <w:tblBorders>
          <w:top w:space="0" w:sz="4" w:color="auto" w:val="dotted"/>
          <w:left w:space="0" w:sz="4" w:color="auto" w:val="dotted"/>
          <w:bottom w:space="0" w:sz="4" w:color="auto" w:val="dotted"/>
          <w:right w:space="0" w:sz="4" w:color="auto" w:val="dotted"/>
          <w:insideH w:space="0" w:sz="4" w:color="auto" w:val="dotted"/>
          <w:insideV w:space="0" w:sz="4" w:color="auto" w:val="dotted"/>
        </w:tblBorders>
        <w:tblLook w:val="04A0" w:noVBand="1" w:noHBand="0" w:lastColumn="0" w:firstColumn="1" w:lastRow="0" w:firstRow="1"/>
      </w:tblPr>
      <w:tblGrid>
        <w:gridCol w:w="5648"/>
        <w:gridCol w:w="1130"/>
        <w:gridCol w:w="1310"/>
        <w:gridCol w:w="1532"/>
      </w:tblGrid>
      <w:tr w:rsidTr="002841A3" w:rsidR="006933A6" w:rsidRPr="009C0532">
        <w:tc>
          <w:tcPr>
            <w:tcW w:type="pct" w:w="2959"/>
            <w:vAlign w:val="center"/>
          </w:tcPr>
          <w:p w:rsidRDefault="006933A6" w:rsidP="002841A3" w:rsidR="006933A6" w:rsidRPr="009C0532">
            <w:pPr>
              <w:spacing w:after="40" w:before="40"/>
              <w:jc w:val="center"/>
              <w:rPr>
                <w:rFonts w:cs="Times New Roman" w:hAnsi="Times New Roman" w:ascii="Times New Roman"/>
                <w:i/>
                <w:sz w:val="24"/>
                <w:szCs w:val="24"/>
              </w:rPr>
            </w:pPr>
            <w:r w:rsidRPr="009C0532">
              <w:rPr>
                <w:rFonts w:cs="Times New Roman" w:hAnsi="Times New Roman" w:ascii="Times New Roman"/>
                <w:i/>
                <w:sz w:val="24"/>
                <w:szCs w:val="24"/>
              </w:rPr>
              <w:t>OPIS</w:t>
            </w:r>
          </w:p>
        </w:tc>
        <w:tc>
          <w:tcPr>
            <w:tcW w:type="pct" w:w="610"/>
            <w:vAlign w:val="center"/>
          </w:tcPr>
          <w:p w:rsidRDefault="006933A6" w:rsidP="002841A3" w:rsidR="006933A6" w:rsidRPr="009C0532">
            <w:pPr>
              <w:spacing w:after="40" w:before="40"/>
              <w:jc w:val="center"/>
              <w:rPr>
                <w:rFonts w:cs="Times New Roman" w:hAnsi="Times New Roman" w:ascii="Times New Roman"/>
                <w:i/>
                <w:sz w:val="24"/>
                <w:szCs w:val="24"/>
              </w:rPr>
            </w:pPr>
            <w:r w:rsidRPr="009C0532">
              <w:rPr>
                <w:rFonts w:cs="Times New Roman" w:hAnsi="Times New Roman" w:ascii="Times New Roman"/>
                <w:i/>
                <w:sz w:val="24"/>
                <w:szCs w:val="24"/>
              </w:rPr>
              <w:t>CIJENA</w:t>
            </w:r>
          </w:p>
        </w:tc>
        <w:tc>
          <w:tcPr>
            <w:tcW w:type="pct" w:w="612"/>
            <w:vAlign w:val="center"/>
          </w:tcPr>
          <w:p w:rsidRDefault="006933A6" w:rsidP="002841A3" w:rsidR="006933A6" w:rsidRPr="009C0532">
            <w:pPr>
              <w:spacing w:after="40" w:before="40"/>
              <w:jc w:val="center"/>
              <w:rPr>
                <w:rFonts w:cs="Times New Roman" w:hAnsi="Times New Roman" w:ascii="Times New Roman"/>
                <w:i/>
                <w:sz w:val="24"/>
                <w:szCs w:val="24"/>
              </w:rPr>
            </w:pPr>
            <w:r w:rsidRPr="009C0532">
              <w:rPr>
                <w:rFonts w:cs="Times New Roman" w:hAnsi="Times New Roman" w:ascii="Times New Roman"/>
                <w:i/>
                <w:sz w:val="24"/>
                <w:szCs w:val="24"/>
              </w:rPr>
              <w:t>KOLIČINA</w:t>
            </w:r>
          </w:p>
        </w:tc>
        <w:tc>
          <w:tcPr>
            <w:tcW w:type="pct" w:w="819"/>
            <w:vAlign w:val="center"/>
          </w:tcPr>
          <w:p w:rsidRDefault="006933A6" w:rsidP="002841A3" w:rsidR="006933A6" w:rsidRPr="009C0532">
            <w:pPr>
              <w:spacing w:after="40" w:before="40"/>
              <w:jc w:val="center"/>
              <w:rPr>
                <w:rFonts w:cs="Times New Roman" w:hAnsi="Times New Roman" w:ascii="Times New Roman"/>
                <w:i/>
                <w:sz w:val="24"/>
                <w:szCs w:val="24"/>
              </w:rPr>
            </w:pPr>
            <w:r w:rsidRPr="009C0532">
              <w:rPr>
                <w:rFonts w:cs="Times New Roman" w:hAnsi="Times New Roman" w:ascii="Times New Roman"/>
                <w:i/>
                <w:sz w:val="24"/>
                <w:szCs w:val="24"/>
              </w:rPr>
              <w:t>IZNOS</w:t>
            </w:r>
          </w:p>
        </w:tc>
      </w:tr>
      <w:tr w:rsidTr="002841A3" w:rsidR="006933A6" w:rsidRPr="009C0532">
        <w:tc>
          <w:tcPr>
            <w:tcW w:type="pct" w:w="2959"/>
          </w:tcPr>
          <w:p w:rsidRDefault="006933A6" w:rsidP="002841A3" w:rsidR="006933A6" w:rsidRPr="009C0532">
            <w:pPr>
              <w:spacing w:after="40" w:before="40"/>
              <w:jc w:val="both"/>
              <w:rPr>
                <w:rFonts w:cs="Times New Roman" w:hAnsi="Times New Roman" w:ascii="Times New Roman"/>
                <w:sz w:val="24"/>
                <w:szCs w:val="24"/>
              </w:rPr>
            </w:pPr>
            <w:r w:rsidRPr="009C0532">
              <w:rPr>
                <w:rFonts w:cs="Times New Roman" w:hAnsi="Times New Roman" w:ascii="Times New Roman"/>
                <w:sz w:val="24"/>
                <w:szCs w:val="24"/>
              </w:rPr>
              <w:t>Odvjetnički troškovi</w:t>
            </w:r>
          </w:p>
        </w:tc>
        <w:tc>
          <w:tcPr>
            <w:tcW w:type="pct" w:w="610"/>
          </w:tcPr>
          <w:p w:rsidRDefault="006933A6" w:rsidP="002841A3" w:rsidR="006933A6" w:rsidRPr="009C0532">
            <w:pPr>
              <w:spacing w:after="40" w:before="40"/>
              <w:jc w:val="both"/>
              <w:rPr>
                <w:rFonts w:cs="Times New Roman" w:hAnsi="Times New Roman" w:ascii="Times New Roman"/>
                <w:sz w:val="24"/>
                <w:szCs w:val="24"/>
              </w:rPr>
            </w:pPr>
            <w:r w:rsidRPr="009C0532">
              <w:rPr>
                <w:rFonts w:cs="Times New Roman" w:hAnsi="Times New Roman" w:ascii="Times New Roman"/>
                <w:sz w:val="24"/>
                <w:szCs w:val="24"/>
              </w:rPr>
              <w:t>paušal</w:t>
            </w:r>
          </w:p>
        </w:tc>
        <w:tc>
          <w:tcPr>
            <w:tcW w:type="pct" w:w="612"/>
            <w:vAlign w:val="center"/>
          </w:tcPr>
          <w:p w:rsidRDefault="006933A6" w:rsidP="002841A3" w:rsidR="006933A6" w:rsidRPr="009C0532">
            <w:pPr>
              <w:spacing w:after="40" w:before="40"/>
              <w:jc w:val="center"/>
              <w:rPr>
                <w:rFonts w:cs="Times New Roman" w:hAnsi="Times New Roman" w:ascii="Times New Roman"/>
                <w:sz w:val="24"/>
                <w:szCs w:val="24"/>
              </w:rPr>
            </w:pPr>
          </w:p>
        </w:tc>
        <w:tc>
          <w:tcPr>
            <w:tcW w:type="pct" w:w="819"/>
            <w:vAlign w:val="center"/>
          </w:tcPr>
          <w:p w:rsidRDefault="006933A6" w:rsidP="002841A3" w:rsidR="006933A6" w:rsidRPr="009C0532">
            <w:pPr>
              <w:spacing w:after="40" w:before="40"/>
              <w:jc w:val="right"/>
              <w:rPr>
                <w:rFonts w:cs="Times New Roman" w:hAnsi="Times New Roman" w:ascii="Times New Roman"/>
                <w:sz w:val="24"/>
                <w:szCs w:val="24"/>
              </w:rPr>
            </w:pPr>
            <w:r w:rsidRPr="009C0532">
              <w:rPr>
                <w:rFonts w:cs="Times New Roman" w:hAnsi="Times New Roman" w:ascii="Times New Roman"/>
                <w:sz w:val="24"/>
                <w:szCs w:val="24"/>
              </w:rPr>
              <w:t>40.000,00</w:t>
            </w:r>
          </w:p>
        </w:tc>
      </w:tr>
      <w:tr w:rsidTr="002841A3" w:rsidR="006933A6" w:rsidRPr="009C0532">
        <w:tc>
          <w:tcPr>
            <w:tcW w:type="pct" w:w="2959"/>
          </w:tcPr>
          <w:p w:rsidRDefault="006933A6" w:rsidP="002841A3" w:rsidR="006933A6" w:rsidRPr="009C0532">
            <w:pPr>
              <w:spacing w:after="40" w:before="40"/>
              <w:jc w:val="both"/>
              <w:rPr>
                <w:rFonts w:cs="Times New Roman" w:hAnsi="Times New Roman" w:ascii="Times New Roman"/>
                <w:sz w:val="24"/>
                <w:szCs w:val="24"/>
              </w:rPr>
            </w:pPr>
            <w:r w:rsidRPr="009C0532">
              <w:rPr>
                <w:rFonts w:cs="Times New Roman" w:hAnsi="Times New Roman" w:ascii="Times New Roman"/>
                <w:sz w:val="24"/>
                <w:szCs w:val="24"/>
              </w:rPr>
              <w:t>Troškovi knjigovodstva</w:t>
            </w:r>
          </w:p>
        </w:tc>
        <w:tc>
          <w:tcPr>
            <w:tcW w:type="pct" w:w="610"/>
          </w:tcPr>
          <w:p w:rsidRDefault="006933A6" w:rsidP="002841A3" w:rsidR="006933A6" w:rsidRPr="009C0532">
            <w:pPr>
              <w:spacing w:after="40" w:before="40"/>
              <w:jc w:val="both"/>
              <w:rPr>
                <w:rFonts w:cs="Times New Roman" w:hAnsi="Times New Roman" w:ascii="Times New Roman"/>
                <w:sz w:val="24"/>
                <w:szCs w:val="24"/>
              </w:rPr>
            </w:pPr>
            <w:r w:rsidRPr="009C0532">
              <w:rPr>
                <w:rFonts w:cs="Times New Roman" w:hAnsi="Times New Roman" w:ascii="Times New Roman"/>
                <w:sz w:val="24"/>
                <w:szCs w:val="24"/>
              </w:rPr>
              <w:t>1.150,00</w:t>
            </w:r>
          </w:p>
        </w:tc>
        <w:tc>
          <w:tcPr>
            <w:tcW w:type="pct" w:w="612"/>
            <w:vAlign w:val="center"/>
          </w:tcPr>
          <w:p w:rsidRDefault="006933A6" w:rsidP="002841A3" w:rsidR="006933A6" w:rsidRPr="009C0532">
            <w:pPr>
              <w:spacing w:after="40" w:before="40"/>
              <w:jc w:val="center"/>
              <w:rPr>
                <w:rFonts w:cs="Times New Roman" w:hAnsi="Times New Roman" w:ascii="Times New Roman"/>
                <w:sz w:val="24"/>
                <w:szCs w:val="24"/>
              </w:rPr>
            </w:pPr>
            <w:r w:rsidRPr="009C0532">
              <w:rPr>
                <w:rFonts w:cs="Times New Roman" w:hAnsi="Times New Roman" w:ascii="Times New Roman"/>
                <w:sz w:val="24"/>
                <w:szCs w:val="24"/>
              </w:rPr>
              <w:t>12</w:t>
            </w:r>
          </w:p>
        </w:tc>
        <w:tc>
          <w:tcPr>
            <w:tcW w:type="pct" w:w="819"/>
            <w:vAlign w:val="center"/>
          </w:tcPr>
          <w:p w:rsidRDefault="006933A6" w:rsidP="002841A3" w:rsidR="006933A6" w:rsidRPr="009C0532">
            <w:pPr>
              <w:spacing w:after="40" w:before="40"/>
              <w:jc w:val="right"/>
              <w:rPr>
                <w:rFonts w:cs="Times New Roman" w:hAnsi="Times New Roman" w:ascii="Times New Roman"/>
                <w:sz w:val="24"/>
                <w:szCs w:val="24"/>
              </w:rPr>
            </w:pPr>
            <w:r w:rsidRPr="009C0532">
              <w:rPr>
                <w:rFonts w:cs="Times New Roman" w:hAnsi="Times New Roman" w:ascii="Times New Roman"/>
                <w:sz w:val="24"/>
                <w:szCs w:val="24"/>
              </w:rPr>
              <w:t>13.800,00</w:t>
            </w:r>
          </w:p>
        </w:tc>
      </w:tr>
      <w:tr w:rsidTr="002841A3" w:rsidR="006933A6" w:rsidRPr="009C0532">
        <w:tc>
          <w:tcPr>
            <w:tcW w:type="pct" w:w="2959"/>
          </w:tcPr>
          <w:p w:rsidRDefault="006933A6" w:rsidP="002841A3" w:rsidR="006933A6" w:rsidRPr="009C0532">
            <w:pPr>
              <w:spacing w:after="40" w:before="40"/>
              <w:jc w:val="both"/>
              <w:rPr>
                <w:rFonts w:cs="Times New Roman" w:hAnsi="Times New Roman" w:ascii="Times New Roman"/>
                <w:sz w:val="24"/>
                <w:szCs w:val="24"/>
              </w:rPr>
            </w:pPr>
            <w:r w:rsidRPr="009C0532">
              <w:rPr>
                <w:rFonts w:cs="Times New Roman" w:hAnsi="Times New Roman" w:ascii="Times New Roman"/>
                <w:sz w:val="24"/>
                <w:szCs w:val="24"/>
              </w:rPr>
              <w:t xml:space="preserve">Bankarski i javnobilježnički troškovi </w:t>
            </w:r>
          </w:p>
        </w:tc>
        <w:tc>
          <w:tcPr>
            <w:tcW w:type="pct" w:w="610"/>
          </w:tcPr>
          <w:p w:rsidRDefault="006933A6" w:rsidP="002841A3" w:rsidR="006933A6" w:rsidRPr="009C0532">
            <w:pPr>
              <w:spacing w:after="40" w:before="40"/>
              <w:jc w:val="center"/>
              <w:rPr>
                <w:rFonts w:cs="Times New Roman" w:hAnsi="Times New Roman" w:ascii="Times New Roman"/>
                <w:sz w:val="24"/>
                <w:szCs w:val="24"/>
              </w:rPr>
            </w:pPr>
            <w:r w:rsidRPr="009C0532">
              <w:rPr>
                <w:rFonts w:cs="Times New Roman" w:hAnsi="Times New Roman" w:ascii="Times New Roman"/>
                <w:sz w:val="24"/>
                <w:szCs w:val="24"/>
              </w:rPr>
              <w:t>150,00</w:t>
            </w:r>
          </w:p>
        </w:tc>
        <w:tc>
          <w:tcPr>
            <w:tcW w:type="pct" w:w="612"/>
            <w:vAlign w:val="center"/>
          </w:tcPr>
          <w:p w:rsidRDefault="006933A6" w:rsidP="002841A3" w:rsidR="006933A6" w:rsidRPr="009C0532">
            <w:pPr>
              <w:spacing w:after="40" w:before="40"/>
              <w:jc w:val="center"/>
              <w:rPr>
                <w:rFonts w:cs="Times New Roman" w:hAnsi="Times New Roman" w:ascii="Times New Roman"/>
                <w:sz w:val="24"/>
                <w:szCs w:val="24"/>
              </w:rPr>
            </w:pPr>
            <w:r w:rsidRPr="009C0532">
              <w:rPr>
                <w:rFonts w:cs="Times New Roman" w:hAnsi="Times New Roman" w:ascii="Times New Roman"/>
                <w:sz w:val="24"/>
                <w:szCs w:val="24"/>
              </w:rPr>
              <w:t>12</w:t>
            </w:r>
          </w:p>
        </w:tc>
        <w:tc>
          <w:tcPr>
            <w:tcW w:type="pct" w:w="819"/>
            <w:vAlign w:val="center"/>
          </w:tcPr>
          <w:p w:rsidRDefault="006933A6" w:rsidP="002841A3" w:rsidR="006933A6" w:rsidRPr="009C0532">
            <w:pPr>
              <w:spacing w:after="40" w:before="40"/>
              <w:jc w:val="right"/>
              <w:rPr>
                <w:rFonts w:cs="Times New Roman" w:hAnsi="Times New Roman" w:ascii="Times New Roman"/>
                <w:sz w:val="24"/>
                <w:szCs w:val="24"/>
              </w:rPr>
            </w:pPr>
            <w:r w:rsidRPr="009C0532">
              <w:rPr>
                <w:rFonts w:cs="Times New Roman" w:hAnsi="Times New Roman" w:ascii="Times New Roman"/>
                <w:sz w:val="24"/>
                <w:szCs w:val="24"/>
              </w:rPr>
              <w:t>1.800,00</w:t>
            </w:r>
          </w:p>
        </w:tc>
      </w:tr>
      <w:tr w:rsidTr="002841A3" w:rsidR="006933A6" w:rsidRPr="009C0532">
        <w:tc>
          <w:tcPr>
            <w:tcW w:type="pct" w:w="2959"/>
          </w:tcPr>
          <w:p w:rsidRDefault="006933A6" w:rsidP="002841A3" w:rsidR="006933A6" w:rsidRPr="009C0532">
            <w:pPr>
              <w:spacing w:after="40" w:before="40"/>
              <w:jc w:val="both"/>
              <w:rPr>
                <w:rFonts w:cs="Times New Roman" w:hAnsi="Times New Roman" w:ascii="Times New Roman"/>
                <w:sz w:val="24"/>
                <w:szCs w:val="24"/>
              </w:rPr>
            </w:pPr>
            <w:r w:rsidRPr="009C0532">
              <w:rPr>
                <w:rFonts w:cs="Times New Roman" w:hAnsi="Times New Roman" w:ascii="Times New Roman"/>
                <w:sz w:val="24"/>
                <w:szCs w:val="24"/>
              </w:rPr>
              <w:t>Materijalni troškovi (poštarina, uredski materijal, ......)</w:t>
            </w:r>
          </w:p>
        </w:tc>
        <w:tc>
          <w:tcPr>
            <w:tcW w:type="pct" w:w="610"/>
          </w:tcPr>
          <w:p w:rsidRDefault="006933A6" w:rsidP="002841A3" w:rsidR="006933A6" w:rsidRPr="009C0532">
            <w:pPr>
              <w:spacing w:after="40" w:before="40"/>
              <w:jc w:val="center"/>
              <w:rPr>
                <w:rFonts w:cs="Times New Roman" w:hAnsi="Times New Roman" w:ascii="Times New Roman"/>
                <w:sz w:val="24"/>
                <w:szCs w:val="24"/>
              </w:rPr>
            </w:pPr>
            <w:r w:rsidRPr="009C0532">
              <w:rPr>
                <w:rFonts w:cs="Times New Roman" w:hAnsi="Times New Roman" w:ascii="Times New Roman"/>
                <w:sz w:val="24"/>
                <w:szCs w:val="24"/>
              </w:rPr>
              <w:t>300,00</w:t>
            </w:r>
          </w:p>
        </w:tc>
        <w:tc>
          <w:tcPr>
            <w:tcW w:type="pct" w:w="612"/>
            <w:vAlign w:val="center"/>
          </w:tcPr>
          <w:p w:rsidRDefault="006933A6" w:rsidP="002841A3" w:rsidR="006933A6" w:rsidRPr="009C0532">
            <w:pPr>
              <w:spacing w:after="40" w:before="40"/>
              <w:jc w:val="center"/>
              <w:rPr>
                <w:rFonts w:cs="Times New Roman" w:hAnsi="Times New Roman" w:ascii="Times New Roman"/>
                <w:sz w:val="24"/>
                <w:szCs w:val="24"/>
              </w:rPr>
            </w:pPr>
            <w:r w:rsidRPr="009C0532">
              <w:rPr>
                <w:rFonts w:cs="Times New Roman" w:hAnsi="Times New Roman" w:ascii="Times New Roman"/>
                <w:sz w:val="24"/>
                <w:szCs w:val="24"/>
              </w:rPr>
              <w:t>12</w:t>
            </w:r>
          </w:p>
        </w:tc>
        <w:tc>
          <w:tcPr>
            <w:tcW w:type="pct" w:w="819"/>
            <w:vAlign w:val="center"/>
          </w:tcPr>
          <w:p w:rsidRDefault="006933A6" w:rsidP="002841A3" w:rsidR="006933A6" w:rsidRPr="009C0532">
            <w:pPr>
              <w:spacing w:after="40" w:before="40"/>
              <w:jc w:val="right"/>
              <w:rPr>
                <w:rFonts w:cs="Times New Roman" w:hAnsi="Times New Roman" w:ascii="Times New Roman"/>
                <w:sz w:val="24"/>
                <w:szCs w:val="24"/>
              </w:rPr>
            </w:pPr>
            <w:r w:rsidRPr="009C0532">
              <w:rPr>
                <w:rFonts w:cs="Times New Roman" w:hAnsi="Times New Roman" w:ascii="Times New Roman"/>
                <w:sz w:val="24"/>
                <w:szCs w:val="24"/>
              </w:rPr>
              <w:t>3.600,00</w:t>
            </w:r>
          </w:p>
        </w:tc>
      </w:tr>
      <w:tr w:rsidTr="002841A3" w:rsidR="006933A6" w:rsidRPr="009C0532">
        <w:tc>
          <w:tcPr>
            <w:tcW w:type="pct" w:w="2959"/>
          </w:tcPr>
          <w:p w:rsidRDefault="006933A6" w:rsidP="002841A3" w:rsidR="006933A6" w:rsidRPr="009C0532">
            <w:pPr>
              <w:spacing w:after="40" w:before="40"/>
              <w:rPr>
                <w:rFonts w:cs="Times New Roman" w:hAnsi="Times New Roman" w:ascii="Times New Roman"/>
                <w:sz w:val="24"/>
                <w:szCs w:val="24"/>
              </w:rPr>
            </w:pPr>
            <w:r w:rsidRPr="009C0532">
              <w:rPr>
                <w:rFonts w:cs="Times New Roman" w:hAnsi="Times New Roman" w:ascii="Times New Roman"/>
                <w:sz w:val="24"/>
                <w:szCs w:val="24"/>
              </w:rPr>
              <w:t>Nagrada stečajnom upravitelju</w:t>
            </w:r>
          </w:p>
        </w:tc>
        <w:tc>
          <w:tcPr>
            <w:tcW w:type="pct" w:w="610"/>
          </w:tcPr>
          <w:p w:rsidRDefault="006933A6" w:rsidP="002841A3" w:rsidR="006933A6" w:rsidRPr="009C0532">
            <w:pPr>
              <w:spacing w:after="40" w:before="40"/>
              <w:jc w:val="center"/>
              <w:rPr>
                <w:rFonts w:cs="Times New Roman" w:hAnsi="Times New Roman" w:ascii="Times New Roman"/>
                <w:sz w:val="24"/>
                <w:szCs w:val="24"/>
              </w:rPr>
            </w:pPr>
          </w:p>
        </w:tc>
        <w:tc>
          <w:tcPr>
            <w:tcW w:type="pct" w:w="612"/>
            <w:vAlign w:val="center"/>
          </w:tcPr>
          <w:p w:rsidRDefault="006933A6" w:rsidP="002841A3" w:rsidR="006933A6" w:rsidRPr="009C0532">
            <w:pPr>
              <w:spacing w:after="40" w:before="40"/>
              <w:jc w:val="center"/>
              <w:rPr>
                <w:rFonts w:cs="Times New Roman" w:hAnsi="Times New Roman" w:ascii="Times New Roman"/>
                <w:sz w:val="24"/>
                <w:szCs w:val="24"/>
              </w:rPr>
            </w:pPr>
          </w:p>
        </w:tc>
        <w:tc>
          <w:tcPr>
            <w:tcW w:type="pct" w:w="819"/>
            <w:vAlign w:val="center"/>
          </w:tcPr>
          <w:p w:rsidRDefault="006933A6" w:rsidP="002841A3" w:rsidR="006933A6" w:rsidRPr="009C0532">
            <w:pPr>
              <w:spacing w:after="40" w:before="40"/>
              <w:jc w:val="right"/>
              <w:rPr>
                <w:rFonts w:cs="Times New Roman" w:hAnsi="Times New Roman" w:ascii="Times New Roman"/>
                <w:sz w:val="24"/>
                <w:szCs w:val="24"/>
              </w:rPr>
            </w:pPr>
            <w:r w:rsidRPr="009C0532">
              <w:rPr>
                <w:rFonts w:cs="Times New Roman" w:hAnsi="Times New Roman" w:ascii="Times New Roman"/>
                <w:sz w:val="24"/>
                <w:szCs w:val="24"/>
              </w:rPr>
              <w:t>50.500,00</w:t>
            </w:r>
          </w:p>
        </w:tc>
      </w:tr>
      <w:tr w:rsidTr="002841A3" w:rsidR="006933A6" w:rsidRPr="009C0532">
        <w:tc>
          <w:tcPr>
            <w:tcW w:type="pct" w:w="2959"/>
          </w:tcPr>
          <w:p w:rsidRDefault="006933A6" w:rsidP="002841A3" w:rsidR="006933A6" w:rsidRPr="009C0532">
            <w:pPr>
              <w:spacing w:after="40" w:before="40"/>
              <w:jc w:val="right"/>
              <w:rPr>
                <w:rFonts w:cs="Times New Roman" w:hAnsi="Times New Roman" w:ascii="Times New Roman"/>
                <w:sz w:val="24"/>
                <w:szCs w:val="24"/>
              </w:rPr>
            </w:pPr>
            <w:r w:rsidRPr="009C0532">
              <w:rPr>
                <w:rFonts w:cs="Times New Roman" w:hAnsi="Times New Roman" w:ascii="Times New Roman"/>
                <w:sz w:val="24"/>
                <w:szCs w:val="24"/>
              </w:rPr>
              <w:t>UKUPNO:</w:t>
            </w:r>
          </w:p>
        </w:tc>
        <w:tc>
          <w:tcPr>
            <w:tcW w:type="pct" w:w="610"/>
          </w:tcPr>
          <w:p w:rsidRDefault="006933A6" w:rsidP="002841A3" w:rsidR="006933A6" w:rsidRPr="009C0532">
            <w:pPr>
              <w:spacing w:after="40" w:before="40"/>
              <w:jc w:val="center"/>
              <w:rPr>
                <w:rFonts w:cs="Times New Roman" w:hAnsi="Times New Roman" w:ascii="Times New Roman"/>
                <w:sz w:val="24"/>
                <w:szCs w:val="24"/>
              </w:rPr>
            </w:pPr>
          </w:p>
        </w:tc>
        <w:tc>
          <w:tcPr>
            <w:tcW w:type="pct" w:w="612"/>
            <w:vAlign w:val="center"/>
          </w:tcPr>
          <w:p w:rsidRDefault="006933A6" w:rsidP="002841A3" w:rsidR="006933A6" w:rsidRPr="009C0532">
            <w:pPr>
              <w:spacing w:after="40" w:before="40"/>
              <w:jc w:val="center"/>
              <w:rPr>
                <w:rFonts w:cs="Times New Roman" w:hAnsi="Times New Roman" w:ascii="Times New Roman"/>
                <w:sz w:val="24"/>
                <w:szCs w:val="24"/>
              </w:rPr>
            </w:pPr>
          </w:p>
        </w:tc>
        <w:tc>
          <w:tcPr>
            <w:tcW w:type="pct" w:w="819"/>
            <w:vAlign w:val="center"/>
          </w:tcPr>
          <w:p w:rsidRDefault="006933A6" w:rsidP="002841A3" w:rsidR="006933A6" w:rsidRPr="009C0532">
            <w:pPr>
              <w:spacing w:after="40" w:before="40"/>
              <w:jc w:val="right"/>
              <w:rPr>
                <w:rFonts w:cs="Times New Roman" w:hAnsi="Times New Roman" w:ascii="Times New Roman"/>
                <w:sz w:val="24"/>
                <w:szCs w:val="24"/>
              </w:rPr>
            </w:pPr>
            <w:r w:rsidRPr="009C0532">
              <w:rPr>
                <w:rFonts w:cs="Times New Roman" w:hAnsi="Times New Roman" w:ascii="Times New Roman"/>
                <w:sz w:val="24"/>
                <w:szCs w:val="24"/>
              </w:rPr>
              <w:t>109.700,00</w:t>
            </w:r>
          </w:p>
        </w:tc>
      </w:tr>
    </w:tbl>
    <w:p w:rsidRDefault="006933A6" w:rsidP="006933A6" w:rsidR="006933A6" w:rsidRPr="009C0532">
      <w:pPr>
        <w:jc w:val="both"/>
        <w:rPr>
          <w:sz w:val="24"/>
          <w:szCs w:val="24"/>
          <w:lang w:val="pl-PL"/>
        </w:rPr>
      </w:pPr>
    </w:p>
    <w:p w:rsidRDefault="006933A6" w:rsidP="006933A6" w:rsidR="006933A6" w:rsidRPr="009C0532">
      <w:pPr>
        <w:jc w:val="both"/>
        <w:rPr>
          <w:sz w:val="24"/>
          <w:szCs w:val="24"/>
          <w:lang w:val="pl-PL"/>
        </w:rPr>
      </w:pPr>
      <w:r w:rsidRPr="009C0532">
        <w:rPr>
          <w:sz w:val="24"/>
          <w:szCs w:val="24"/>
          <w:lang w:val="pl-PL"/>
        </w:rPr>
        <w:t>Obračun nagrade je sačinjen prema čl. 7. Uredbe o kriterijima i načinu obračuna i plaćanja nagrade stečajnim upraviteljima na očekivani iznos unovčenja tražbine dužnika u visini iznosa glavnice koja se pokušava naplatiti u parničnom postupku:</w:t>
      </w:r>
    </w:p>
    <w:p w:rsidRDefault="006933A6" w:rsidP="006933A6" w:rsidR="006933A6" w:rsidRPr="009C0532">
      <w:pPr>
        <w:pStyle w:val="t-9-8-bez-uvl"/>
        <w:pBdr>
          <w:top w:space="1" w:sz="4" w:color="auto" w:val="dotted"/>
          <w:bottom w:space="1" w:sz="4" w:color="auto" w:val="dotted"/>
          <w:between w:space="1" w:sz="4" w:color="auto" w:val="dotted"/>
        </w:pBdr>
        <w:tabs>
          <w:tab w:pos="3960" w:val="left"/>
          <w:tab w:pos="5139" w:val="left"/>
        </w:tabs>
        <w:spacing w:afterAutospacing="false" w:after="0" w:beforeAutospacing="false" w:before="0"/>
        <w:ind w:right="2126"/>
        <w:rPr>
          <w:color w:val="000000"/>
        </w:rPr>
      </w:pPr>
      <w:r w:rsidRPr="009C0532">
        <w:rPr>
          <w:color w:val="000000"/>
        </w:rPr>
        <w:t xml:space="preserve">     VRIJEDNOST STEČAJNE MASE</w:t>
      </w:r>
      <w:r w:rsidRPr="009C0532">
        <w:rPr>
          <w:color w:val="000000"/>
        </w:rPr>
        <w:tab/>
        <w:t>Nagrada u %</w:t>
      </w:r>
      <w:r w:rsidRPr="009C0532">
        <w:rPr>
          <w:color w:val="000000"/>
        </w:rPr>
        <w:tab/>
      </w:r>
      <w:r w:rsidRPr="009C0532">
        <w:rPr>
          <w:color w:val="000000"/>
        </w:rPr>
        <w:tab/>
        <w:t>IZNOS u kn</w:t>
      </w:r>
    </w:p>
    <w:p w:rsidRDefault="006933A6" w:rsidP="006933A6" w:rsidR="006933A6" w:rsidRPr="009C0532">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rPr>
      </w:pPr>
      <w:r w:rsidRPr="009C0532">
        <w:rPr>
          <w:rFonts w:eastAsia="Times New Roman"/>
          <w:color w:val="000000"/>
          <w:lang w:eastAsia="en-US"/>
        </w:rPr>
        <w:tab/>
      </w:r>
      <w:r w:rsidRPr="009C0532">
        <w:rPr>
          <w:rFonts w:eastAsia="Times New Roman"/>
          <w:color w:val="000000"/>
          <w:lang w:eastAsia="en-US"/>
        </w:rPr>
        <w:tab/>
      </w:r>
      <w:r w:rsidRPr="009C0532">
        <w:rPr>
          <w:color w:val="000000"/>
        </w:rPr>
        <w:t>do</w:t>
      </w:r>
      <w:r w:rsidRPr="009C0532">
        <w:rPr>
          <w:color w:val="000000"/>
        </w:rPr>
        <w:tab/>
        <w:t xml:space="preserve">   100.000,00</w:t>
      </w:r>
      <w:r w:rsidRPr="009C0532">
        <w:rPr>
          <w:color w:val="000000"/>
        </w:rPr>
        <w:tab/>
        <w:t xml:space="preserve">        16</w:t>
      </w:r>
      <w:r w:rsidRPr="009C0532">
        <w:rPr>
          <w:color w:val="000000"/>
        </w:rPr>
        <w:tab/>
      </w:r>
      <w:r w:rsidRPr="009C0532">
        <w:rPr>
          <w:color w:val="000000"/>
        </w:rPr>
        <w:tab/>
        <w:t xml:space="preserve">  16.000,00</w:t>
      </w:r>
    </w:p>
    <w:p w:rsidRDefault="006933A6" w:rsidP="006933A6" w:rsidR="006933A6" w:rsidRPr="009C0532">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rPr>
      </w:pPr>
      <w:r w:rsidRPr="009C0532">
        <w:rPr>
          <w:color w:val="000000"/>
        </w:rPr>
        <w:t>na razliku od</w:t>
      </w:r>
      <w:r w:rsidRPr="009C0532">
        <w:rPr>
          <w:color w:val="000000"/>
        </w:rPr>
        <w:tab/>
        <w:t xml:space="preserve">100.000,01 </w:t>
      </w:r>
      <w:r w:rsidRPr="009C0532">
        <w:rPr>
          <w:color w:val="000000"/>
        </w:rPr>
        <w:tab/>
        <w:t>do</w:t>
      </w:r>
      <w:r w:rsidRPr="009C0532">
        <w:rPr>
          <w:color w:val="000000"/>
        </w:rPr>
        <w:tab/>
        <w:t xml:space="preserve">   300.000,00</w:t>
      </w:r>
      <w:r w:rsidRPr="009C0532">
        <w:rPr>
          <w:color w:val="000000"/>
        </w:rPr>
        <w:tab/>
        <w:t xml:space="preserve">        12</w:t>
      </w:r>
      <w:r w:rsidRPr="009C0532">
        <w:rPr>
          <w:color w:val="000000"/>
        </w:rPr>
        <w:tab/>
      </w:r>
      <w:r w:rsidRPr="009C0532">
        <w:rPr>
          <w:color w:val="000000"/>
        </w:rPr>
        <w:tab/>
        <w:t xml:space="preserve">  24.000,00</w:t>
      </w:r>
    </w:p>
    <w:p w:rsidRDefault="006933A6" w:rsidP="006933A6" w:rsidR="006933A6" w:rsidRPr="009C0532">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rPr>
      </w:pPr>
      <w:r w:rsidRPr="009C0532">
        <w:rPr>
          <w:color w:val="000000"/>
        </w:rPr>
        <w:t>na razliku od</w:t>
      </w:r>
      <w:r w:rsidRPr="009C0532">
        <w:rPr>
          <w:color w:val="000000"/>
        </w:rPr>
        <w:tab/>
        <w:t>300.000,01</w:t>
      </w:r>
      <w:r w:rsidRPr="009C0532">
        <w:rPr>
          <w:color w:val="000000"/>
        </w:rPr>
        <w:tab/>
        <w:t>do</w:t>
      </w:r>
      <w:r w:rsidRPr="009C0532">
        <w:rPr>
          <w:color w:val="000000"/>
        </w:rPr>
        <w:tab/>
        <w:t xml:space="preserve">   405.000,00</w:t>
      </w:r>
      <w:r w:rsidRPr="009C0532">
        <w:rPr>
          <w:color w:val="000000"/>
        </w:rPr>
        <w:tab/>
        <w:t xml:space="preserve">        10</w:t>
      </w:r>
      <w:r w:rsidRPr="009C0532">
        <w:rPr>
          <w:color w:val="000000"/>
        </w:rPr>
        <w:tab/>
      </w:r>
      <w:r w:rsidRPr="009C0532">
        <w:rPr>
          <w:color w:val="000000"/>
        </w:rPr>
        <w:tab/>
        <w:t xml:space="preserve">  10.500,00</w:t>
      </w:r>
    </w:p>
    <w:p w:rsidRDefault="006933A6" w:rsidP="006933A6" w:rsidR="006933A6" w:rsidRPr="009C0532">
      <w:pPr>
        <w:pStyle w:val="t-9-8-bez-uvl"/>
        <w:pBdr>
          <w:top w:space="1" w:sz="4" w:color="auto" w:val="dotted"/>
          <w:bottom w:space="1" w:sz="4" w:color="auto" w:val="dotted"/>
          <w:between w:space="1" w:sz="4" w:color="auto" w:val="dotted"/>
        </w:pBdr>
        <w:tabs>
          <w:tab w:pos="2760" w:val="left"/>
          <w:tab w:pos="3945" w:val="left"/>
          <w:tab w:pos="5139" w:val="left"/>
        </w:tabs>
        <w:spacing w:afterAutospacing="false" w:after="0" w:beforeAutospacing="false" w:before="0"/>
        <w:ind w:right="2126"/>
        <w:rPr>
          <w:color w:val="000000"/>
        </w:rPr>
      </w:pPr>
      <w:r w:rsidRPr="009C0532">
        <w:rPr>
          <w:color w:val="000000"/>
        </w:rPr>
        <w:t>UKUPNO:</w:t>
      </w:r>
      <w:r w:rsidRPr="009C0532">
        <w:rPr>
          <w:color w:val="000000"/>
        </w:rPr>
        <w:tab/>
      </w:r>
      <w:r w:rsidRPr="009C0532">
        <w:rPr>
          <w:color w:val="000000"/>
        </w:rPr>
        <w:tab/>
      </w:r>
      <w:r w:rsidRPr="009C0532">
        <w:rPr>
          <w:color w:val="000000"/>
        </w:rPr>
        <w:tab/>
      </w:r>
      <w:r w:rsidRPr="009C0532">
        <w:rPr>
          <w:color w:val="000000"/>
        </w:rPr>
        <w:tab/>
        <w:t xml:space="preserve">  50.500,00</w:t>
      </w:r>
    </w:p>
    <w:p w:rsidRDefault="006933A6" w:rsidP="006933A6" w:rsidR="006933A6" w:rsidRPr="009C0532">
      <w:pPr>
        <w:jc w:val="both"/>
        <w:rPr>
          <w:b/>
          <w:i/>
          <w:sz w:val="24"/>
          <w:szCs w:val="24"/>
          <w:lang w:val="pl-PL"/>
        </w:rPr>
      </w:pPr>
    </w:p>
    <w:p w:rsidRDefault="006933A6" w:rsidP="006933A6" w:rsidR="006933A6" w:rsidRPr="009C0532">
      <w:pPr>
        <w:jc w:val="both"/>
        <w:rPr>
          <w:b/>
          <w:i/>
          <w:sz w:val="24"/>
          <w:szCs w:val="24"/>
          <w:lang w:val="pl-PL"/>
        </w:rPr>
      </w:pPr>
      <w:r w:rsidRPr="009C0532">
        <w:rPr>
          <w:b/>
          <w:i/>
          <w:sz w:val="24"/>
          <w:szCs w:val="24"/>
          <w:lang w:val="pl-PL"/>
        </w:rPr>
        <w:t>I-7 Postupci pred sudovima i drugim tijelima</w:t>
      </w:r>
    </w:p>
    <w:p w:rsidRDefault="006933A6" w:rsidP="006933A6" w:rsidR="006933A6">
      <w:pPr>
        <w:jc w:val="both"/>
        <w:rPr>
          <w:sz w:val="24"/>
          <w:szCs w:val="24"/>
          <w:lang w:val="pl-PL"/>
        </w:rPr>
      </w:pPr>
      <w:r w:rsidRPr="009C0532">
        <w:rPr>
          <w:sz w:val="24"/>
          <w:szCs w:val="24"/>
          <w:lang w:val="pl-PL"/>
        </w:rPr>
        <w:t xml:space="preserve">U tijeku je je revizija parničnog postupak po tužbi stečajnog dužnika P-11546/09 protiv I-tuženika Luke Matkovića iz Zagreba, II-tuženika Vjeko Čulo iz Zagreba, III-tuženika Ante Jurića iz Osijeka i IV-tuženika MPA Posavina promet d.o.o. iz Odžaka radi naplate 84.000,00 EUR u kunskoj protuvrijednosti sa pripadajućim zateznim kamatama počev od 2009. godine. </w:t>
      </w:r>
    </w:p>
    <w:p w:rsidRDefault="00506337" w:rsidP="006933A6" w:rsidR="00506337">
      <w:pPr>
        <w:jc w:val="both"/>
        <w:rPr>
          <w:sz w:val="24"/>
          <w:szCs w:val="24"/>
          <w:lang w:val="pl-PL"/>
        </w:rPr>
      </w:pPr>
      <w:r>
        <w:rPr>
          <w:sz w:val="24"/>
          <w:szCs w:val="24"/>
          <w:lang w:val="pl-PL"/>
        </w:rPr>
        <w:t>Predmet se trenutno nalazi na rješevanju kod VSRH, pod brojem Rev-2183/18</w:t>
      </w:r>
    </w:p>
    <w:p w:rsidRDefault="00BE5198" w:rsidP="006933A6" w:rsidR="00BE5198" w:rsidRPr="009C0532">
      <w:pPr>
        <w:jc w:val="both"/>
        <w:rPr>
          <w:sz w:val="24"/>
          <w:szCs w:val="24"/>
          <w:lang w:val="pl-PL"/>
        </w:rPr>
      </w:pPr>
      <w:r>
        <w:rPr>
          <w:sz w:val="24"/>
          <w:szCs w:val="24"/>
          <w:lang w:val="pl-PL"/>
        </w:rPr>
        <w:t>Stečajni upravitelj ističe da je u tom postupku donijeta presuda u kojem je stečajni dužnik djelomično izgubio spor i u tom dijelu je stečajni dužnik uložio reviziju.</w:t>
      </w:r>
    </w:p>
    <w:p w:rsidRDefault="006933A6" w:rsidP="006933A6" w:rsidR="006933A6" w:rsidRPr="009C0532">
      <w:pPr>
        <w:jc w:val="both"/>
        <w:rPr>
          <w:sz w:val="24"/>
          <w:szCs w:val="24"/>
          <w:lang w:val="pl-PL"/>
        </w:rPr>
      </w:pPr>
    </w:p>
    <w:p w:rsidRDefault="006933A6" w:rsidP="006933A6" w:rsidR="006933A6" w:rsidRPr="009C0532">
      <w:pPr>
        <w:jc w:val="both"/>
        <w:rPr>
          <w:b/>
          <w:i/>
          <w:sz w:val="24"/>
          <w:szCs w:val="24"/>
          <w:lang w:val="pl-PL"/>
        </w:rPr>
      </w:pPr>
      <w:r w:rsidRPr="009C0532">
        <w:rPr>
          <w:b/>
          <w:i/>
          <w:sz w:val="24"/>
          <w:szCs w:val="24"/>
          <w:lang w:val="pl-PL"/>
        </w:rPr>
        <w:t>I-8 Zaključenje stečajnog postupka</w:t>
      </w:r>
    </w:p>
    <w:p w:rsidRDefault="006933A6" w:rsidP="006933A6" w:rsidR="006933A6" w:rsidRPr="009C0532">
      <w:pPr>
        <w:jc w:val="both"/>
        <w:rPr>
          <w:sz w:val="24"/>
          <w:szCs w:val="24"/>
          <w:lang w:val="pl-PL"/>
        </w:rPr>
      </w:pPr>
      <w:r w:rsidRPr="009C0532">
        <w:rPr>
          <w:sz w:val="24"/>
          <w:szCs w:val="24"/>
          <w:lang w:val="pl-PL"/>
        </w:rPr>
        <w:t xml:space="preserve">Stečajni postupak će se moći zaključiti po pravomoćnosti parničnog postupka i naplati tražbina stečajnog dužnika, podmirenja troškova stečajnog postupka i raspodjele stečajne mase u obliku novčanih sredstava na vjerovnike prema prijavljenim i utvrđenim tražbinama temeljem završnog popisa naknadne diobe. </w:t>
      </w:r>
    </w:p>
    <w:p w:rsidRDefault="006933A6" w:rsidP="006933A6" w:rsidR="006933A6" w:rsidRPr="009C0532">
      <w:pPr>
        <w:rPr>
          <w:sz w:val="24"/>
          <w:szCs w:val="24"/>
          <w:lang w:val="pl-PL"/>
        </w:rPr>
      </w:pPr>
    </w:p>
    <w:p w:rsidRDefault="006933A6" w:rsidP="006933A6" w:rsidR="006933A6" w:rsidRPr="009C0532">
      <w:pPr>
        <w:rPr>
          <w:sz w:val="24"/>
          <w:szCs w:val="24"/>
          <w:lang w:val="pl-PL"/>
        </w:rPr>
      </w:pPr>
    </w:p>
    <w:p w:rsidRDefault="006933A6" w:rsidP="006933A6" w:rsidR="006933A6" w:rsidRPr="009C0532">
      <w:pPr>
        <w:spacing w:after="120"/>
        <w:rPr>
          <w:b/>
          <w:sz w:val="24"/>
          <w:szCs w:val="24"/>
          <w:lang w:val="pl-PL"/>
        </w:rPr>
      </w:pPr>
      <w:r w:rsidRPr="009C0532">
        <w:rPr>
          <w:b/>
          <w:sz w:val="24"/>
          <w:szCs w:val="24"/>
          <w:lang w:val="pl-PL"/>
        </w:rPr>
        <w:t>II. STANJE STEČAJNE MASE</w:t>
      </w:r>
    </w:p>
    <w:p w:rsidRDefault="006933A6" w:rsidP="006933A6" w:rsidR="006933A6" w:rsidRPr="009C0532">
      <w:pPr>
        <w:spacing w:after="120"/>
        <w:jc w:val="both"/>
        <w:rPr>
          <w:sz w:val="24"/>
          <w:szCs w:val="24"/>
          <w:lang w:val="pl-PL"/>
        </w:rPr>
      </w:pPr>
      <w:r w:rsidRPr="009C0532">
        <w:rPr>
          <w:sz w:val="24"/>
          <w:szCs w:val="24"/>
          <w:lang w:val="pl-PL"/>
        </w:rPr>
        <w:lastRenderedPageBreak/>
        <w:t>Na osnovu dokumentacije iz parničnog postupka proizlazi da stečajni dužnik u trenutku otvaranja stečajnog postupka raspolaže slijedećom stečajnom imovinom:</w:t>
      </w:r>
    </w:p>
    <w:p w:rsidRDefault="006933A6" w:rsidP="006933A6" w:rsidR="006933A6" w:rsidRPr="009C0532">
      <w:pPr>
        <w:jc w:val="both"/>
        <w:rPr>
          <w:sz w:val="24"/>
          <w:szCs w:val="24"/>
          <w:lang w:val="pl-PL"/>
        </w:rPr>
      </w:pPr>
      <w:r w:rsidRPr="009C0532">
        <w:rPr>
          <w:sz w:val="24"/>
          <w:szCs w:val="24"/>
          <w:lang w:val="pl-PL"/>
        </w:rPr>
        <w:t>FINANCIJSKA IMOVINA .....................................................................</w:t>
      </w:r>
      <w:r w:rsidRPr="009C0532">
        <w:rPr>
          <w:sz w:val="24"/>
          <w:szCs w:val="24"/>
          <w:lang w:val="pl-PL"/>
        </w:rPr>
        <w:tab/>
        <w:t>630.000,00 kn</w:t>
      </w:r>
    </w:p>
    <w:p w:rsidRDefault="006933A6" w:rsidP="006933A6" w:rsidR="006933A6" w:rsidRPr="009C0532">
      <w:pPr>
        <w:ind w:hanging="1" w:left="142"/>
        <w:jc w:val="both"/>
        <w:rPr>
          <w:sz w:val="24"/>
          <w:szCs w:val="24"/>
          <w:lang w:val="pl-PL"/>
        </w:rPr>
      </w:pPr>
      <w:r w:rsidRPr="009C0532">
        <w:rPr>
          <w:sz w:val="24"/>
          <w:szCs w:val="24"/>
          <w:lang w:val="pl-PL"/>
        </w:rPr>
        <w:t xml:space="preserve">Potraživanje od solidarnih dužnika </w:t>
      </w:r>
    </w:p>
    <w:p w:rsidRDefault="006933A6" w:rsidP="006933A6" w:rsidR="006933A6" w:rsidRPr="009C0532">
      <w:pPr>
        <w:ind w:hanging="1" w:left="142"/>
        <w:jc w:val="both"/>
        <w:rPr>
          <w:sz w:val="24"/>
          <w:szCs w:val="24"/>
          <w:lang w:val="pl-PL"/>
        </w:rPr>
      </w:pPr>
      <w:r w:rsidRPr="009C0532">
        <w:rPr>
          <w:sz w:val="24"/>
          <w:szCs w:val="24"/>
          <w:lang w:val="pl-PL"/>
        </w:rPr>
        <w:t xml:space="preserve">Luka Matković iz Zagreba, Vjeko Čulo iz Zagreba,  </w:t>
      </w:r>
    </w:p>
    <w:p w:rsidRDefault="006933A6" w:rsidP="006933A6" w:rsidR="006933A6" w:rsidRPr="009C0532">
      <w:pPr>
        <w:ind w:hanging="1" w:left="142"/>
        <w:jc w:val="both"/>
        <w:rPr>
          <w:sz w:val="24"/>
          <w:szCs w:val="24"/>
          <w:lang w:val="pl-PL"/>
        </w:rPr>
      </w:pPr>
      <w:r w:rsidRPr="009C0532">
        <w:rPr>
          <w:sz w:val="24"/>
          <w:szCs w:val="24"/>
          <w:lang w:val="pl-PL"/>
        </w:rPr>
        <w:t>Ante Jurića iz Osijeka i MPA Posavina promet d.o.o. iz Odžaka...........</w:t>
      </w:r>
      <w:r w:rsidRPr="009C0532">
        <w:rPr>
          <w:sz w:val="24"/>
          <w:szCs w:val="24"/>
          <w:lang w:val="pl-PL"/>
        </w:rPr>
        <w:tab/>
        <w:t xml:space="preserve">630.000,00 kn </w:t>
      </w:r>
    </w:p>
    <w:p w:rsidRDefault="006933A6" w:rsidP="006933A6" w:rsidR="006933A6" w:rsidRPr="009C0532">
      <w:pPr>
        <w:rPr>
          <w:sz w:val="24"/>
          <w:szCs w:val="24"/>
          <w:lang w:val="pl-PL"/>
        </w:rPr>
      </w:pPr>
    </w:p>
    <w:p w:rsidRDefault="006933A6" w:rsidP="006933A6" w:rsidR="006933A6" w:rsidRPr="009C0532">
      <w:pPr>
        <w:rPr>
          <w:sz w:val="24"/>
          <w:szCs w:val="24"/>
          <w:lang w:val="pl-PL"/>
        </w:rPr>
      </w:pPr>
    </w:p>
    <w:p w:rsidRDefault="006933A6" w:rsidP="006933A6" w:rsidR="006933A6" w:rsidRPr="009C0532">
      <w:pPr>
        <w:spacing w:after="240"/>
        <w:rPr>
          <w:b/>
          <w:sz w:val="24"/>
          <w:szCs w:val="24"/>
          <w:lang w:val="pl-PL"/>
        </w:rPr>
      </w:pPr>
      <w:r w:rsidRPr="009C0532">
        <w:rPr>
          <w:b/>
          <w:sz w:val="24"/>
          <w:szCs w:val="24"/>
          <w:lang w:val="pl-PL"/>
        </w:rPr>
        <w:t>III. RADNJE KOJE ĆE SE PODUZETI U NAREDNOM RAZDOBLJU</w:t>
      </w:r>
    </w:p>
    <w:p w:rsidRDefault="006933A6" w:rsidP="006933A6" w:rsidR="006933A6" w:rsidRPr="009C0532">
      <w:pPr>
        <w:jc w:val="both"/>
        <w:rPr>
          <w:sz w:val="24"/>
          <w:szCs w:val="24"/>
          <w:lang w:val="pl-PL"/>
        </w:rPr>
      </w:pPr>
      <w:r w:rsidRPr="009C0532">
        <w:rPr>
          <w:sz w:val="24"/>
          <w:szCs w:val="24"/>
          <w:lang w:val="pl-PL"/>
        </w:rPr>
        <w:t>U narednom razdoblju poduzeti će se slijedeće radnje:</w:t>
      </w:r>
    </w:p>
    <w:p w:rsidRDefault="006933A6" w:rsidP="006933A6" w:rsidR="006933A6" w:rsidRPr="009C0532">
      <w:pPr>
        <w:jc w:val="both"/>
        <w:rPr>
          <w:sz w:val="24"/>
          <w:szCs w:val="24"/>
          <w:lang w:val="pl-PL"/>
        </w:rPr>
      </w:pPr>
      <w:r w:rsidRPr="009C0532">
        <w:rPr>
          <w:sz w:val="24"/>
          <w:szCs w:val="24"/>
          <w:lang w:val="pl-PL"/>
        </w:rPr>
        <w:t>- voditi postupak zbog naplate potraživanja od dužnika stečjnog dužnika;</w:t>
      </w:r>
    </w:p>
    <w:p w:rsidRDefault="006933A6" w:rsidP="006933A6" w:rsidR="006933A6" w:rsidRPr="009C0532">
      <w:pPr>
        <w:jc w:val="both"/>
        <w:rPr>
          <w:sz w:val="24"/>
          <w:szCs w:val="24"/>
          <w:lang w:val="pl-PL"/>
        </w:rPr>
      </w:pPr>
      <w:r w:rsidRPr="009C0532">
        <w:rPr>
          <w:sz w:val="24"/>
          <w:szCs w:val="24"/>
          <w:lang w:val="pl-PL"/>
        </w:rPr>
        <w:t>- zaključiti ugovor o vođenju knjigovodstva</w:t>
      </w:r>
    </w:p>
    <w:p w:rsidRDefault="006933A6" w:rsidP="006933A6" w:rsidR="006933A6" w:rsidRPr="009C0532">
      <w:pPr>
        <w:jc w:val="both"/>
        <w:rPr>
          <w:color w:val="000000"/>
          <w:sz w:val="24"/>
          <w:szCs w:val="24"/>
        </w:rPr>
      </w:pPr>
      <w:r w:rsidRPr="009C0532">
        <w:rPr>
          <w:sz w:val="24"/>
          <w:szCs w:val="24"/>
          <w:lang w:val="pl-PL"/>
        </w:rPr>
        <w:t xml:space="preserve">- podnijeti pisano izvješće </w:t>
      </w:r>
      <w:r w:rsidRPr="009C0532">
        <w:rPr>
          <w:color w:val="000000"/>
          <w:sz w:val="24"/>
          <w:szCs w:val="24"/>
        </w:rPr>
        <w:t>o tijeku stečajnoga postupka i o stanju stečajne mase</w:t>
      </w:r>
    </w:p>
    <w:p w:rsidRDefault="003B6599" w:rsidP="003B6599" w:rsidR="003B6599" w:rsidRPr="009C0532">
      <w:pPr>
        <w:jc w:val="both"/>
        <w:rPr>
          <w:sz w:val="24"/>
          <w:szCs w:val="24"/>
          <w:lang w:val="pl-PL"/>
        </w:rPr>
      </w:pPr>
    </w:p>
    <w:p w:rsidRDefault="005A2CF3" w:rsidP="00E637B8" w:rsidR="005A2CF3" w:rsidRPr="009C0532">
      <w:pPr>
        <w:jc w:val="both"/>
        <w:rPr>
          <w:bCs/>
          <w:sz w:val="24"/>
          <w:szCs w:val="24"/>
        </w:rPr>
      </w:pPr>
    </w:p>
    <w:p w:rsidRDefault="00E637B8" w:rsidP="00E637B8" w:rsidR="00E637B8" w:rsidRPr="009C0532">
      <w:pPr>
        <w:ind w:firstLine="720"/>
        <w:jc w:val="both"/>
        <w:rPr>
          <w:sz w:val="24"/>
          <w:szCs w:val="24"/>
        </w:rPr>
      </w:pPr>
      <w:r w:rsidRPr="009C0532">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9C0532">
      <w:pPr>
        <w:ind w:firstLine="720"/>
        <w:jc w:val="both"/>
        <w:rPr>
          <w:sz w:val="24"/>
          <w:szCs w:val="24"/>
        </w:rPr>
      </w:pPr>
    </w:p>
    <w:p w:rsidRDefault="00E637B8" w:rsidP="00E637B8" w:rsidR="00E637B8" w:rsidRPr="009C0532">
      <w:pPr>
        <w:ind w:firstLine="720"/>
        <w:jc w:val="both"/>
        <w:rPr>
          <w:sz w:val="24"/>
          <w:szCs w:val="24"/>
        </w:rPr>
      </w:pPr>
      <w:r w:rsidRPr="009C0532">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9C0532">
      <w:pPr>
        <w:jc w:val="both"/>
        <w:rPr>
          <w:sz w:val="24"/>
          <w:szCs w:val="24"/>
        </w:rPr>
      </w:pPr>
    </w:p>
    <w:p w:rsidRDefault="00E637B8" w:rsidP="00E637B8" w:rsidR="00E637B8" w:rsidRPr="009C0532">
      <w:pPr>
        <w:ind w:firstLine="720"/>
        <w:jc w:val="both"/>
        <w:rPr>
          <w:sz w:val="24"/>
          <w:szCs w:val="24"/>
        </w:rPr>
      </w:pPr>
      <w:r w:rsidRPr="009C0532">
        <w:rPr>
          <w:sz w:val="24"/>
          <w:szCs w:val="24"/>
        </w:rPr>
        <w:t xml:space="preserve">Sud obavještava vjerovnike kako će se glasovati dizanjem ruke. Nakon glasovanja  sud će objaviti rezultate glasovanja. </w:t>
      </w:r>
    </w:p>
    <w:p w:rsidRDefault="00E637B8" w:rsidP="00C62C16" w:rsidR="00E637B8" w:rsidRPr="009C0532">
      <w:pPr>
        <w:ind w:firstLine="720"/>
        <w:jc w:val="both"/>
        <w:rPr>
          <w:bCs/>
          <w:sz w:val="24"/>
          <w:szCs w:val="24"/>
        </w:rPr>
      </w:pPr>
    </w:p>
    <w:p w:rsidRDefault="007114A7" w:rsidP="00C62C16" w:rsidR="002B7B9E" w:rsidRPr="009C0532">
      <w:pPr>
        <w:ind w:firstLine="720"/>
        <w:jc w:val="both"/>
        <w:rPr>
          <w:bCs/>
          <w:sz w:val="24"/>
          <w:szCs w:val="24"/>
        </w:rPr>
      </w:pPr>
      <w:r>
        <w:rPr>
          <w:bCs/>
          <w:sz w:val="24"/>
          <w:szCs w:val="24"/>
        </w:rPr>
        <w:t>Prisutni stečajni vjerovnik</w:t>
      </w:r>
      <w:r w:rsidR="005928D1" w:rsidRPr="009C0532">
        <w:rPr>
          <w:bCs/>
          <w:sz w:val="24"/>
          <w:szCs w:val="24"/>
        </w:rPr>
        <w:t xml:space="preserve"> </w:t>
      </w:r>
      <w:r>
        <w:rPr>
          <w:bCs/>
          <w:sz w:val="24"/>
          <w:szCs w:val="24"/>
        </w:rPr>
        <w:t>suglasan je</w:t>
      </w:r>
      <w:r w:rsidR="00F70574" w:rsidRPr="009C0532">
        <w:rPr>
          <w:bCs/>
          <w:sz w:val="24"/>
          <w:szCs w:val="24"/>
        </w:rPr>
        <w:t xml:space="preserve"> da</w:t>
      </w:r>
      <w:r w:rsidR="00A30477" w:rsidRPr="009C0532">
        <w:rPr>
          <w:bCs/>
          <w:sz w:val="24"/>
          <w:szCs w:val="24"/>
        </w:rPr>
        <w:t xml:space="preserve"> se donesu </w:t>
      </w:r>
      <w:r w:rsidR="002B7B9E" w:rsidRPr="009C0532">
        <w:rPr>
          <w:bCs/>
          <w:sz w:val="24"/>
          <w:szCs w:val="24"/>
        </w:rPr>
        <w:t>sljedeće:</w:t>
      </w:r>
    </w:p>
    <w:p w:rsidRDefault="00A7081A" w:rsidP="003B6599" w:rsidR="007752F6" w:rsidRPr="009C0532">
      <w:pPr>
        <w:ind w:firstLine="720"/>
        <w:jc w:val="both"/>
        <w:rPr>
          <w:bCs/>
          <w:sz w:val="24"/>
          <w:szCs w:val="24"/>
        </w:rPr>
      </w:pPr>
      <w:r w:rsidRPr="009C0532">
        <w:rPr>
          <w:bCs/>
          <w:sz w:val="24"/>
          <w:szCs w:val="24"/>
        </w:rPr>
        <w:t xml:space="preserve"> </w:t>
      </w:r>
    </w:p>
    <w:p w:rsidRDefault="00A7081A" w:rsidP="00F67FC5" w:rsidR="008D2F0C" w:rsidRPr="009C0532">
      <w:pPr>
        <w:jc w:val="center"/>
        <w:rPr>
          <w:bCs/>
          <w:sz w:val="24"/>
          <w:szCs w:val="24"/>
        </w:rPr>
      </w:pPr>
      <w:r w:rsidRPr="009C0532">
        <w:rPr>
          <w:bCs/>
          <w:sz w:val="24"/>
          <w:szCs w:val="24"/>
        </w:rPr>
        <w:t>O D L U K E</w:t>
      </w:r>
    </w:p>
    <w:p w:rsidRDefault="007752F6" w:rsidP="00F67FC5" w:rsidR="007752F6" w:rsidRPr="009C0532">
      <w:pPr>
        <w:jc w:val="both"/>
        <w:rPr>
          <w:bCs/>
          <w:sz w:val="24"/>
          <w:szCs w:val="24"/>
        </w:rPr>
      </w:pPr>
    </w:p>
    <w:p w:rsidRDefault="006933A6" w:rsidP="006933A6" w:rsidR="006933A6" w:rsidRPr="009C0532">
      <w:pPr>
        <w:pStyle w:val="Odlomakpopisa"/>
        <w:numPr>
          <w:ilvl w:val="0"/>
          <w:numId w:val="24"/>
        </w:numPr>
        <w:spacing w:lineRule="auto" w:line="240" w:after="0"/>
        <w:ind w:hanging="210" w:left="289"/>
        <w:jc w:val="both"/>
        <w:rPr>
          <w:rFonts w:hAnsi="Times New Roman" w:ascii="Times New Roman"/>
          <w:sz w:val="24"/>
          <w:szCs w:val="24"/>
          <w:lang w:val="pl-PL"/>
        </w:rPr>
      </w:pPr>
      <w:r w:rsidRPr="009C0532">
        <w:rPr>
          <w:rFonts w:hAnsi="Times New Roman" w:ascii="Times New Roman"/>
          <w:sz w:val="24"/>
          <w:szCs w:val="24"/>
          <w:lang w:val="pl-PL"/>
        </w:rPr>
        <w:t>Prihvaća se Izvješće stečajnog upravitelja o tijeku stečajnog postupka i o stanju stečajne mase.</w:t>
      </w:r>
    </w:p>
    <w:p w:rsidRDefault="006933A6" w:rsidP="006933A6" w:rsidR="006933A6" w:rsidRPr="009C0532">
      <w:pPr>
        <w:ind w:left="79"/>
        <w:jc w:val="both"/>
        <w:rPr>
          <w:sz w:val="24"/>
          <w:szCs w:val="24"/>
          <w:lang w:val="pl-PL"/>
        </w:rPr>
      </w:pPr>
    </w:p>
    <w:p w:rsidRDefault="006933A6" w:rsidP="006933A6" w:rsidR="006933A6" w:rsidRPr="009C0532">
      <w:pPr>
        <w:pStyle w:val="Odlomakpopisa"/>
        <w:numPr>
          <w:ilvl w:val="0"/>
          <w:numId w:val="24"/>
        </w:numPr>
        <w:spacing w:lineRule="auto" w:line="240" w:after="80"/>
        <w:ind w:hanging="207" w:left="284"/>
        <w:jc w:val="both"/>
        <w:rPr>
          <w:rFonts w:hAnsi="Times New Roman" w:ascii="Times New Roman"/>
          <w:sz w:val="24"/>
          <w:szCs w:val="24"/>
          <w:lang w:val="pl-PL"/>
        </w:rPr>
      </w:pPr>
      <w:r w:rsidRPr="009C0532">
        <w:rPr>
          <w:rFonts w:hAnsi="Times New Roman" w:ascii="Times New Roman"/>
          <w:sz w:val="24"/>
          <w:szCs w:val="24"/>
          <w:lang w:val="pl-PL"/>
        </w:rPr>
        <w:t>Prihvaćaju se poduzete radnje stečajnog upravitelja specificirane u ovom izvješću.</w:t>
      </w:r>
    </w:p>
    <w:p w:rsidRDefault="006933A6" w:rsidP="006933A6" w:rsidR="006933A6" w:rsidRPr="009C0532">
      <w:pPr>
        <w:jc w:val="both"/>
        <w:rPr>
          <w:sz w:val="24"/>
          <w:szCs w:val="24"/>
          <w:lang w:val="pl-PL"/>
        </w:rPr>
      </w:pPr>
    </w:p>
    <w:p w:rsidRDefault="006933A6" w:rsidP="006933A6" w:rsidR="006933A6">
      <w:pPr>
        <w:pStyle w:val="Odlomakpopisa"/>
        <w:numPr>
          <w:ilvl w:val="0"/>
          <w:numId w:val="24"/>
        </w:numPr>
        <w:spacing w:lineRule="auto" w:line="240" w:after="0"/>
        <w:ind w:hanging="207" w:left="284"/>
        <w:jc w:val="both"/>
        <w:rPr>
          <w:rFonts w:hAnsi="Times New Roman" w:ascii="Times New Roman"/>
          <w:color w:val="000000"/>
          <w:sz w:val="24"/>
          <w:szCs w:val="24"/>
        </w:rPr>
      </w:pPr>
      <w:r w:rsidRPr="009C0532">
        <w:rPr>
          <w:rFonts w:hAnsi="Times New Roman" w:ascii="Times New Roman"/>
          <w:sz w:val="24"/>
          <w:szCs w:val="24"/>
          <w:lang w:val="pl-PL"/>
        </w:rPr>
        <w:t xml:space="preserve">Daje se suglasnost za </w:t>
      </w:r>
      <w:r w:rsidRPr="009C0532">
        <w:rPr>
          <w:rFonts w:hAnsi="Times New Roman" w:ascii="Times New Roman"/>
          <w:color w:val="000000"/>
          <w:sz w:val="24"/>
          <w:szCs w:val="24"/>
        </w:rPr>
        <w:t>sklapanje Ugovora o pružanju knjigovodstvenih usluga u stečaju Stečajne mase iza Festung d.o.o. u stečaju sa FIDES iz Zagreba, Talajićeva 2 za vrijeme trajanja stečaja prema uvjetima iz Ponude br. 10/2018 od 08.11.2018.</w:t>
      </w:r>
    </w:p>
    <w:p w:rsidRDefault="007114A7" w:rsidP="007114A7" w:rsidR="007114A7" w:rsidRPr="007114A7">
      <w:pPr>
        <w:pStyle w:val="Odlomakpopisa"/>
        <w:rPr>
          <w:rFonts w:hAnsi="Times New Roman" w:ascii="Times New Roman"/>
          <w:color w:val="000000"/>
          <w:sz w:val="24"/>
          <w:szCs w:val="24"/>
        </w:rPr>
      </w:pPr>
    </w:p>
    <w:p w:rsidRDefault="007114A7" w:rsidP="007114A7" w:rsidR="007114A7" w:rsidRPr="009C0532">
      <w:pPr>
        <w:pStyle w:val="Odlomakpopisa"/>
        <w:numPr>
          <w:ilvl w:val="0"/>
          <w:numId w:val="24"/>
        </w:numPr>
        <w:spacing w:lineRule="auto" w:line="240" w:after="0"/>
        <w:ind w:left="360"/>
        <w:jc w:val="both"/>
        <w:rPr>
          <w:rFonts w:hAnsi="Times New Roman" w:ascii="Times New Roman"/>
          <w:color w:val="000000"/>
          <w:sz w:val="24"/>
          <w:szCs w:val="24"/>
        </w:rPr>
      </w:pPr>
      <w:r>
        <w:rPr>
          <w:rFonts w:hAnsi="Times New Roman" w:ascii="Times New Roman"/>
          <w:color w:val="000000"/>
          <w:sz w:val="24"/>
          <w:szCs w:val="24"/>
        </w:rPr>
        <w:t xml:space="preserve">Ovlašćuje se stečajnog upravitelja da ispita mogućnost naplate potraživanja stečajnog dužnika u dijelu koje je postalo pravomoćno u postupku koji je vođen pod brojem </w:t>
      </w:r>
      <w:r w:rsidRPr="007114A7">
        <w:rPr>
          <w:rFonts w:hAnsi="Times New Roman" w:ascii="Times New Roman"/>
          <w:color w:val="000000"/>
          <w:sz w:val="24"/>
          <w:szCs w:val="24"/>
        </w:rPr>
        <w:t>P-11546/09</w:t>
      </w:r>
      <w:r>
        <w:rPr>
          <w:rFonts w:hAnsi="Times New Roman" w:ascii="Times New Roman"/>
          <w:color w:val="000000"/>
          <w:sz w:val="24"/>
          <w:szCs w:val="24"/>
        </w:rPr>
        <w:t xml:space="preserve"> kod OGS Zagreb.</w:t>
      </w:r>
    </w:p>
    <w:p w:rsidRDefault="00626120" w:rsidP="00C62C16" w:rsidR="00626120">
      <w:pPr>
        <w:pStyle w:val="Bezproreda2"/>
        <w:jc w:val="both"/>
        <w:rPr>
          <w:rFonts w:eastAsia="Times New Roman" w:hAnsi="Times New Roman" w:ascii="Times New Roman"/>
          <w:b/>
          <w:kern w:val="0"/>
          <w:sz w:val="24"/>
          <w:szCs w:val="24"/>
        </w:rPr>
      </w:pPr>
    </w:p>
    <w:p w:rsidRDefault="007114A7" w:rsidP="00C62C16" w:rsidR="007114A7" w:rsidRPr="009C0532">
      <w:pPr>
        <w:pStyle w:val="Bezproreda2"/>
        <w:jc w:val="both"/>
        <w:rPr>
          <w:rFonts w:eastAsia="Times New Roman" w:hAnsi="Times New Roman" w:ascii="Times New Roman"/>
          <w:b/>
          <w:kern w:val="0"/>
          <w:sz w:val="24"/>
          <w:szCs w:val="24"/>
        </w:rPr>
      </w:pPr>
    </w:p>
    <w:p w:rsidRDefault="00F67FC5" w:rsidP="00C62C16" w:rsidR="00F67FC5" w:rsidRPr="009C0532">
      <w:pPr>
        <w:pStyle w:val="Bezproreda2"/>
        <w:jc w:val="both"/>
        <w:rPr>
          <w:rFonts w:hAnsi="Times New Roman" w:ascii="Times New Roman"/>
          <w:sz w:val="24"/>
          <w:szCs w:val="24"/>
          <w:lang w:val="pl-PL"/>
        </w:rPr>
      </w:pPr>
    </w:p>
    <w:p w:rsidRDefault="000079B9" w:rsidP="00C62C16" w:rsidR="000079B9" w:rsidRPr="009C0532">
      <w:pPr>
        <w:overflowPunct/>
        <w:autoSpaceDE/>
        <w:autoSpaceDN/>
        <w:adjustRightInd/>
        <w:jc w:val="both"/>
        <w:textAlignment w:val="auto"/>
        <w:rPr>
          <w:sz w:val="24"/>
          <w:szCs w:val="24"/>
        </w:rPr>
      </w:pPr>
      <w:r w:rsidRPr="009C0532">
        <w:rPr>
          <w:sz w:val="24"/>
          <w:szCs w:val="24"/>
          <w:lang w:val="pl-PL"/>
        </w:rPr>
        <w:lastRenderedPageBreak/>
        <w:t>Sud donosi</w:t>
      </w:r>
    </w:p>
    <w:p w:rsidRDefault="000079B9" w:rsidP="00C6522F" w:rsidR="000079B9" w:rsidRPr="009C0532">
      <w:pPr>
        <w:jc w:val="center"/>
        <w:rPr>
          <w:sz w:val="24"/>
          <w:szCs w:val="24"/>
          <w:lang w:val="pl-PL"/>
        </w:rPr>
      </w:pPr>
      <w:r w:rsidRPr="009C0532">
        <w:rPr>
          <w:sz w:val="24"/>
          <w:szCs w:val="24"/>
          <w:lang w:val="pl-PL"/>
        </w:rPr>
        <w:t>Rješenje</w:t>
      </w:r>
    </w:p>
    <w:p w:rsidRDefault="000079B9" w:rsidP="00C62C16" w:rsidR="000079B9" w:rsidRPr="009C0532">
      <w:pPr>
        <w:jc w:val="both"/>
        <w:rPr>
          <w:sz w:val="24"/>
          <w:szCs w:val="24"/>
          <w:lang w:val="pl-PL"/>
        </w:rPr>
      </w:pPr>
    </w:p>
    <w:p w:rsidRDefault="000079B9" w:rsidP="00C6522F" w:rsidR="0013610F" w:rsidRPr="009C0532">
      <w:pPr>
        <w:ind w:firstLine="720"/>
        <w:jc w:val="both"/>
        <w:rPr>
          <w:sz w:val="24"/>
          <w:szCs w:val="24"/>
          <w:lang w:val="pl-PL"/>
        </w:rPr>
      </w:pPr>
      <w:r w:rsidRPr="009C0532">
        <w:rPr>
          <w:sz w:val="24"/>
          <w:szCs w:val="24"/>
          <w:lang w:val="pl-PL"/>
        </w:rPr>
        <w:t xml:space="preserve">Daljnja odluka pismeno. </w:t>
      </w:r>
    </w:p>
    <w:p w:rsidRDefault="004A38B4" w:rsidP="00C6522F" w:rsidR="00853FF6" w:rsidRPr="009C0532">
      <w:pPr>
        <w:jc w:val="center"/>
        <w:rPr>
          <w:bCs/>
          <w:sz w:val="24"/>
          <w:szCs w:val="24"/>
        </w:rPr>
      </w:pPr>
      <w:r w:rsidRPr="009C0532">
        <w:rPr>
          <w:bCs/>
          <w:sz w:val="24"/>
          <w:szCs w:val="24"/>
        </w:rPr>
        <w:t>D</w:t>
      </w:r>
      <w:r w:rsidR="00853FF6" w:rsidRPr="009C0532">
        <w:rPr>
          <w:bCs/>
          <w:sz w:val="24"/>
          <w:szCs w:val="24"/>
        </w:rPr>
        <w:t>ovršeno u</w:t>
      </w:r>
      <w:r w:rsidR="00862E38" w:rsidRPr="009C0532">
        <w:rPr>
          <w:bCs/>
          <w:sz w:val="24"/>
          <w:szCs w:val="24"/>
        </w:rPr>
        <w:t xml:space="preserve"> </w:t>
      </w:r>
      <w:r w:rsidR="00532155">
        <w:rPr>
          <w:bCs/>
          <w:sz w:val="24"/>
          <w:szCs w:val="24"/>
        </w:rPr>
        <w:t>11,24</w:t>
      </w:r>
      <w:r w:rsidR="00E14047" w:rsidRPr="009C0532">
        <w:rPr>
          <w:bCs/>
          <w:sz w:val="24"/>
          <w:szCs w:val="24"/>
        </w:rPr>
        <w:t xml:space="preserve"> </w:t>
      </w:r>
      <w:r w:rsidR="00862E38" w:rsidRPr="009C0532">
        <w:rPr>
          <w:bCs/>
          <w:sz w:val="24"/>
          <w:szCs w:val="24"/>
        </w:rPr>
        <w:t>sati</w:t>
      </w:r>
    </w:p>
    <w:p w:rsidRDefault="00FF4310" w:rsidP="00C62C16" w:rsidR="00FF4310" w:rsidRPr="009C0532">
      <w:pPr>
        <w:jc w:val="both"/>
        <w:rPr>
          <w:bCs/>
          <w:sz w:val="24"/>
          <w:szCs w:val="24"/>
        </w:rPr>
      </w:pPr>
    </w:p>
    <w:p w:rsidRDefault="001B2756" w:rsidP="00C6522F" w:rsidR="00853FF6" w:rsidRPr="009C0532">
      <w:pPr>
        <w:jc w:val="center"/>
        <w:rPr>
          <w:bCs/>
          <w:sz w:val="24"/>
          <w:szCs w:val="24"/>
        </w:rPr>
      </w:pPr>
      <w:r w:rsidRPr="009C0532">
        <w:rPr>
          <w:bCs/>
          <w:sz w:val="24"/>
          <w:szCs w:val="24"/>
        </w:rPr>
        <w:t>S</w:t>
      </w:r>
      <w:r w:rsidR="00037E28" w:rsidRPr="009C0532">
        <w:rPr>
          <w:bCs/>
          <w:sz w:val="24"/>
          <w:szCs w:val="24"/>
        </w:rPr>
        <w:t>udac</w:t>
      </w:r>
      <w:r w:rsidR="00F85D7A" w:rsidRPr="009C0532">
        <w:rPr>
          <w:bCs/>
          <w:sz w:val="24"/>
          <w:szCs w:val="24"/>
        </w:rPr>
        <w:t>:</w:t>
      </w:r>
    </w:p>
    <w:p w:rsidRDefault="008B28EF" w:rsidP="00C62C16" w:rsidR="003E49B9" w:rsidRPr="009C0532">
      <w:pPr>
        <w:jc w:val="both"/>
        <w:rPr>
          <w:bCs/>
          <w:sz w:val="24"/>
          <w:szCs w:val="24"/>
        </w:rPr>
      </w:pPr>
      <w:r w:rsidRPr="009C0532">
        <w:rPr>
          <w:bCs/>
          <w:sz w:val="24"/>
          <w:szCs w:val="24"/>
        </w:rPr>
        <w:t xml:space="preserve">                                </w:t>
      </w:r>
      <w:r w:rsidR="00532155">
        <w:rPr>
          <w:bCs/>
          <w:sz w:val="24"/>
          <w:szCs w:val="24"/>
        </w:rPr>
        <w:t xml:space="preserve">                       </w:t>
      </w:r>
      <w:r w:rsidRPr="009C0532">
        <w:rPr>
          <w:bCs/>
          <w:sz w:val="24"/>
          <w:szCs w:val="24"/>
        </w:rPr>
        <w:t>Vesna Sremac Šoštar</w:t>
      </w:r>
    </w:p>
    <w:p w:rsidRDefault="00853FF6" w:rsidP="00C62C16" w:rsidR="00853FF6" w:rsidRPr="009C0532">
      <w:pPr>
        <w:jc w:val="both"/>
        <w:rPr>
          <w:bCs/>
          <w:sz w:val="24"/>
          <w:szCs w:val="24"/>
        </w:rPr>
      </w:pPr>
    </w:p>
    <w:p w:rsidRDefault="00853FF6" w:rsidP="00C6522F" w:rsidR="00853FF6" w:rsidRPr="009C0532">
      <w:pPr>
        <w:jc w:val="center"/>
        <w:rPr>
          <w:bCs/>
          <w:sz w:val="24"/>
          <w:szCs w:val="24"/>
        </w:rPr>
      </w:pPr>
      <w:r w:rsidRPr="009C0532">
        <w:rPr>
          <w:bCs/>
          <w:sz w:val="24"/>
          <w:szCs w:val="24"/>
        </w:rPr>
        <w:t>Zapisničar</w:t>
      </w:r>
      <w:r w:rsidR="00F85D7A" w:rsidRPr="009C0532">
        <w:rPr>
          <w:bCs/>
          <w:sz w:val="24"/>
          <w:szCs w:val="24"/>
        </w:rPr>
        <w:t>:</w:t>
      </w:r>
    </w:p>
    <w:p w:rsidRDefault="0075064E" w:rsidP="00C6522F" w:rsidR="008B28EF" w:rsidRPr="009C0532">
      <w:pPr>
        <w:jc w:val="center"/>
        <w:rPr>
          <w:bCs/>
          <w:sz w:val="24"/>
          <w:szCs w:val="24"/>
        </w:rPr>
      </w:pPr>
      <w:r w:rsidRPr="009C0532">
        <w:rPr>
          <w:bCs/>
          <w:sz w:val="24"/>
          <w:szCs w:val="24"/>
        </w:rPr>
        <w:t>Matea Bizjak</w:t>
      </w:r>
    </w:p>
    <w:p w:rsidRDefault="00853FF6" w:rsidP="00C62C16" w:rsidR="00853FF6" w:rsidRPr="009C0532">
      <w:pPr>
        <w:jc w:val="both"/>
        <w:rPr>
          <w:bCs/>
          <w:sz w:val="24"/>
          <w:szCs w:val="24"/>
        </w:rPr>
      </w:pPr>
    </w:p>
    <w:p w:rsidRDefault="003E49B9" w:rsidP="00C62C16" w:rsidR="003E49B9" w:rsidRPr="009C0532">
      <w:pPr>
        <w:jc w:val="both"/>
        <w:rPr>
          <w:bCs/>
          <w:sz w:val="24"/>
          <w:szCs w:val="24"/>
        </w:rPr>
      </w:pPr>
    </w:p>
    <w:p w:rsidRDefault="00037E28" w:rsidP="00C62C16" w:rsidR="003E49B9" w:rsidRPr="009C0532">
      <w:pPr>
        <w:jc w:val="both"/>
        <w:rPr>
          <w:bCs/>
          <w:sz w:val="24"/>
          <w:szCs w:val="24"/>
        </w:rPr>
      </w:pPr>
      <w:r w:rsidRPr="009C0532">
        <w:rPr>
          <w:bCs/>
          <w:sz w:val="24"/>
          <w:szCs w:val="24"/>
        </w:rPr>
        <w:t>Stečajni upravitelj</w:t>
      </w:r>
      <w:r w:rsidR="00F85D7A" w:rsidRPr="009C0532">
        <w:rPr>
          <w:bCs/>
          <w:sz w:val="24"/>
          <w:szCs w:val="24"/>
        </w:rPr>
        <w:t>:</w:t>
      </w:r>
      <w:r w:rsidRPr="009C0532">
        <w:rPr>
          <w:bCs/>
          <w:sz w:val="24"/>
          <w:szCs w:val="24"/>
        </w:rPr>
        <w:tab/>
      </w:r>
      <w:r w:rsidRPr="009C0532">
        <w:rPr>
          <w:bCs/>
          <w:sz w:val="24"/>
          <w:szCs w:val="24"/>
        </w:rPr>
        <w:tab/>
      </w:r>
      <w:r w:rsidRPr="009C0532">
        <w:rPr>
          <w:bCs/>
          <w:sz w:val="24"/>
          <w:szCs w:val="24"/>
        </w:rPr>
        <w:tab/>
      </w:r>
      <w:r w:rsidRPr="009C0532">
        <w:rPr>
          <w:bCs/>
          <w:sz w:val="24"/>
          <w:szCs w:val="24"/>
        </w:rPr>
        <w:tab/>
      </w:r>
      <w:r w:rsidRPr="009C0532">
        <w:rPr>
          <w:bCs/>
          <w:sz w:val="24"/>
          <w:szCs w:val="24"/>
        </w:rPr>
        <w:tab/>
      </w:r>
      <w:r w:rsidRPr="009C0532">
        <w:rPr>
          <w:bCs/>
          <w:sz w:val="24"/>
          <w:szCs w:val="24"/>
        </w:rPr>
        <w:tab/>
      </w:r>
      <w:r w:rsidRPr="009C0532">
        <w:rPr>
          <w:bCs/>
          <w:sz w:val="24"/>
          <w:szCs w:val="24"/>
        </w:rPr>
        <w:tab/>
        <w:t xml:space="preserve">  </w:t>
      </w:r>
    </w:p>
    <w:p w:rsidRDefault="003E49B9" w:rsidP="00C62C16" w:rsidR="003E49B9" w:rsidRPr="009C0532">
      <w:pPr>
        <w:jc w:val="both"/>
        <w:rPr>
          <w:bCs/>
          <w:sz w:val="24"/>
          <w:szCs w:val="24"/>
        </w:rPr>
      </w:pPr>
    </w:p>
    <w:p w:rsidRDefault="008B28EF" w:rsidP="00C62C16" w:rsidR="008B28EF" w:rsidRPr="009C0532">
      <w:pPr>
        <w:jc w:val="both"/>
        <w:rPr>
          <w:bCs/>
          <w:sz w:val="24"/>
          <w:szCs w:val="24"/>
        </w:rPr>
      </w:pPr>
    </w:p>
    <w:p w:rsidRDefault="008B28EF" w:rsidP="00C62C16" w:rsidR="008B28EF" w:rsidRPr="009C0532">
      <w:pPr>
        <w:jc w:val="both"/>
        <w:rPr>
          <w:bCs/>
          <w:sz w:val="24"/>
          <w:szCs w:val="24"/>
        </w:rPr>
      </w:pPr>
    </w:p>
    <w:p w:rsidRDefault="00853FF6" w:rsidP="003B27AF" w:rsidR="003B27AF" w:rsidRPr="009C0532">
      <w:pPr>
        <w:jc w:val="both"/>
        <w:rPr>
          <w:bCs/>
          <w:sz w:val="24"/>
          <w:szCs w:val="24"/>
        </w:rPr>
      </w:pPr>
      <w:r w:rsidRPr="009C0532">
        <w:rPr>
          <w:bCs/>
          <w:sz w:val="24"/>
          <w:szCs w:val="24"/>
        </w:rPr>
        <w:t>Stečajni vjerovnici</w:t>
      </w:r>
      <w:r w:rsidR="00F85D7A" w:rsidRPr="009C0532">
        <w:rPr>
          <w:bCs/>
          <w:sz w:val="24"/>
          <w:szCs w:val="24"/>
        </w:rPr>
        <w:t>:</w:t>
      </w:r>
      <w:r w:rsidR="00D81245" w:rsidRPr="009C0532">
        <w:rPr>
          <w:bCs/>
          <w:sz w:val="24"/>
          <w:szCs w:val="24"/>
        </w:rPr>
        <w:t xml:space="preserve"> </w:t>
      </w:r>
    </w:p>
    <w:p w:rsidRDefault="00532155" w:rsidP="00532155" w:rsidR="00532155" w:rsidRPr="009C0532">
      <w:pPr>
        <w:jc w:val="both"/>
        <w:rPr>
          <w:bCs/>
          <w:sz w:val="24"/>
          <w:szCs w:val="24"/>
        </w:rPr>
      </w:pPr>
      <w:r w:rsidRPr="009C0532">
        <w:rPr>
          <w:bCs/>
          <w:sz w:val="24"/>
          <w:szCs w:val="24"/>
        </w:rPr>
        <w:t xml:space="preserve">RH, MF, Porezna uprava, </w:t>
      </w:r>
      <w:r>
        <w:rPr>
          <w:bCs/>
          <w:sz w:val="24"/>
          <w:szCs w:val="24"/>
        </w:rPr>
        <w:t>zastupano po Ivana Preglej, ŽDO Zagreb</w:t>
      </w:r>
    </w:p>
    <w:p w:rsidRDefault="00C62C16" w:rsidR="00C62C16" w:rsidRPr="009C0532">
      <w:pPr>
        <w:jc w:val="both"/>
        <w:rPr>
          <w:bCs/>
          <w:sz w:val="24"/>
          <w:szCs w:val="24"/>
        </w:rPr>
      </w:pPr>
    </w:p>
    <w:sectPr w:rsidSect="007114A7" w:rsidR="00C62C16" w:rsidRPr="009C0532">
      <w:pgSz w:h="15840" w:w="12240"/>
      <w:pgMar w:gutter="0" w:footer="709" w:header="709" w:left="1418" w:bottom="1560"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6F4B">
      <w:rPr>
        <w:rStyle w:val="Brojstranice"/>
        <w:noProof/>
      </w:rPr>
      <w:t>10</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23657F">
      <w:rPr>
        <w:bCs/>
        <w:sz w:val="22"/>
        <w:szCs w:val="22"/>
      </w:rPr>
      <w:t>2668/17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393D97"/>
    <w:multiLevelType w:val="hybridMultilevel"/>
    <w:tmpl w:val="BDE0C2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85E1292"/>
    <w:multiLevelType w:val="hybridMultilevel"/>
    <w:tmpl w:val="558A152A"/>
    <w:lvl w:tplc="DFC0600E"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4">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6">
    <w:nsid w:val="4A8E7917"/>
    <w:multiLevelType w:val="hybridMultilevel"/>
    <w:tmpl w:val="19482DF0"/>
    <w:lvl w:tplc="33FCD5DC" w:ilvl="0">
      <w:start w:val="1"/>
      <w:numFmt w:val="decimal"/>
      <w:lvlText w:val="%1."/>
      <w:lvlJc w:val="left"/>
      <w:pPr>
        <w:ind w:hanging="360" w:left="825"/>
      </w:pPr>
      <w:rPr>
        <w:rFonts w:hint="default"/>
        <w:b w:val="false"/>
      </w:rPr>
    </w:lvl>
    <w:lvl w:tentative="true" w:tplc="041A0019" w:ilvl="1">
      <w:start w:val="1"/>
      <w:numFmt w:val="lowerLetter"/>
      <w:lvlText w:val="%2."/>
      <w:lvlJc w:val="left"/>
      <w:pPr>
        <w:ind w:hanging="360" w:left="1545"/>
      </w:pPr>
    </w:lvl>
    <w:lvl w:tentative="true" w:tplc="041A001B" w:ilvl="2">
      <w:start w:val="1"/>
      <w:numFmt w:val="lowerRoman"/>
      <w:lvlText w:val="%3."/>
      <w:lvlJc w:val="right"/>
      <w:pPr>
        <w:ind w:hanging="180" w:left="2265"/>
      </w:pPr>
    </w:lvl>
    <w:lvl w:tentative="true" w:tplc="041A000F" w:ilvl="3">
      <w:start w:val="1"/>
      <w:numFmt w:val="decimal"/>
      <w:lvlText w:val="%4."/>
      <w:lvlJc w:val="left"/>
      <w:pPr>
        <w:ind w:hanging="360" w:left="2985"/>
      </w:pPr>
    </w:lvl>
    <w:lvl w:tentative="true" w:tplc="041A0019" w:ilvl="4">
      <w:start w:val="1"/>
      <w:numFmt w:val="lowerLetter"/>
      <w:lvlText w:val="%5."/>
      <w:lvlJc w:val="left"/>
      <w:pPr>
        <w:ind w:hanging="360" w:left="3705"/>
      </w:pPr>
    </w:lvl>
    <w:lvl w:tentative="true" w:tplc="041A001B" w:ilvl="5">
      <w:start w:val="1"/>
      <w:numFmt w:val="lowerRoman"/>
      <w:lvlText w:val="%6."/>
      <w:lvlJc w:val="right"/>
      <w:pPr>
        <w:ind w:hanging="180" w:left="4425"/>
      </w:pPr>
    </w:lvl>
    <w:lvl w:tentative="true" w:tplc="041A000F" w:ilvl="6">
      <w:start w:val="1"/>
      <w:numFmt w:val="decimal"/>
      <w:lvlText w:val="%7."/>
      <w:lvlJc w:val="left"/>
      <w:pPr>
        <w:ind w:hanging="360" w:left="5145"/>
      </w:pPr>
    </w:lvl>
    <w:lvl w:tentative="true" w:tplc="041A0019" w:ilvl="7">
      <w:start w:val="1"/>
      <w:numFmt w:val="lowerLetter"/>
      <w:lvlText w:val="%8."/>
      <w:lvlJc w:val="left"/>
      <w:pPr>
        <w:ind w:hanging="360" w:left="5865"/>
      </w:pPr>
    </w:lvl>
    <w:lvl w:tentative="true" w:tplc="041A001B" w:ilvl="8">
      <w:start w:val="1"/>
      <w:numFmt w:val="lowerRoman"/>
      <w:lvlText w:val="%9."/>
      <w:lvlJc w:val="right"/>
      <w:pPr>
        <w:ind w:hanging="180" w:left="6585"/>
      </w:pPr>
    </w:lvl>
  </w:abstractNum>
  <w:abstractNum w:abstractNumId="17">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A60F4D"/>
    <w:multiLevelType w:val="hybridMultilevel"/>
    <w:tmpl w:val="A34C239C"/>
    <w:lvl w:tplc="3E303494" w:ilvl="0">
      <w:start w:val="1"/>
      <w:numFmt w:val="bullet"/>
      <w:lvlText w:val="-"/>
      <w:lvlJc w:val="left"/>
      <w:pPr>
        <w:ind w:hanging="360" w:left="720"/>
      </w:pPr>
      <w:rPr>
        <w:rFonts w:eastAsiaTheme="minorHAnsi" w:cs="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54881C1E"/>
    <w:multiLevelType w:val="hybridMultilevel"/>
    <w:tmpl w:val="2B70E3B0"/>
    <w:lvl w:tplc="C5CCA4EA" w:ilvl="0">
      <w:start w:val="1"/>
      <w:numFmt w:val="decimal"/>
      <w:lvlText w:val="%1."/>
      <w:lvlJc w:val="left"/>
      <w:pPr>
        <w:ind w:hanging="360" w:left="885"/>
      </w:pPr>
      <w:rPr>
        <w:rFonts w:hint="default"/>
      </w:rPr>
    </w:lvl>
    <w:lvl w:tentative="true" w:tplc="041A0019" w:ilvl="1">
      <w:start w:val="1"/>
      <w:numFmt w:val="lowerLetter"/>
      <w:lvlText w:val="%2."/>
      <w:lvlJc w:val="left"/>
      <w:pPr>
        <w:ind w:hanging="360" w:left="1605"/>
      </w:pPr>
    </w:lvl>
    <w:lvl w:tentative="true" w:tplc="041A001B" w:ilvl="2">
      <w:start w:val="1"/>
      <w:numFmt w:val="lowerRoman"/>
      <w:lvlText w:val="%3."/>
      <w:lvlJc w:val="right"/>
      <w:pPr>
        <w:ind w:hanging="180" w:left="2325"/>
      </w:pPr>
    </w:lvl>
    <w:lvl w:tentative="true" w:tplc="041A000F" w:ilvl="3">
      <w:start w:val="1"/>
      <w:numFmt w:val="decimal"/>
      <w:lvlText w:val="%4."/>
      <w:lvlJc w:val="left"/>
      <w:pPr>
        <w:ind w:hanging="360" w:left="3045"/>
      </w:pPr>
    </w:lvl>
    <w:lvl w:tentative="true" w:tplc="041A0019" w:ilvl="4">
      <w:start w:val="1"/>
      <w:numFmt w:val="lowerLetter"/>
      <w:lvlText w:val="%5."/>
      <w:lvlJc w:val="left"/>
      <w:pPr>
        <w:ind w:hanging="360" w:left="3765"/>
      </w:pPr>
    </w:lvl>
    <w:lvl w:tentative="true" w:tplc="041A001B" w:ilvl="5">
      <w:start w:val="1"/>
      <w:numFmt w:val="lowerRoman"/>
      <w:lvlText w:val="%6."/>
      <w:lvlJc w:val="right"/>
      <w:pPr>
        <w:ind w:hanging="180" w:left="4485"/>
      </w:pPr>
    </w:lvl>
    <w:lvl w:tentative="true" w:tplc="041A000F" w:ilvl="6">
      <w:start w:val="1"/>
      <w:numFmt w:val="decimal"/>
      <w:lvlText w:val="%7."/>
      <w:lvlJc w:val="left"/>
      <w:pPr>
        <w:ind w:hanging="360" w:left="5205"/>
      </w:pPr>
    </w:lvl>
    <w:lvl w:tentative="true" w:tplc="041A0019" w:ilvl="7">
      <w:start w:val="1"/>
      <w:numFmt w:val="lowerLetter"/>
      <w:lvlText w:val="%8."/>
      <w:lvlJc w:val="left"/>
      <w:pPr>
        <w:ind w:hanging="360" w:left="5925"/>
      </w:pPr>
    </w:lvl>
    <w:lvl w:tentative="true" w:tplc="041A001B" w:ilvl="8">
      <w:start w:val="1"/>
      <w:numFmt w:val="lowerRoman"/>
      <w:lvlText w:val="%9."/>
      <w:lvlJc w:val="right"/>
      <w:pPr>
        <w:ind w:hanging="180" w:left="6645"/>
      </w:pPr>
    </w:lvl>
  </w:abstractNum>
  <w:abstractNum w:abstractNumId="20">
    <w:nsid w:val="5A77540F"/>
    <w:multiLevelType w:val="hybridMultilevel"/>
    <w:tmpl w:val="981CE6B2"/>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F9D4DDD"/>
    <w:multiLevelType w:val="hybridMultilevel"/>
    <w:tmpl w:val="39A845DE"/>
    <w:lvl w:tplc="BC98A756"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23">
    <w:nsid w:val="611A6D58"/>
    <w:multiLevelType w:val="hybridMultilevel"/>
    <w:tmpl w:val="5AC6C24A"/>
    <w:lvl w:tplc="C18CC948" w:ilvl="0">
      <w:start w:val="1"/>
      <w:numFmt w:val="decimal"/>
      <w:lvlText w:val="%1."/>
      <w:lvlJc w:val="left"/>
      <w:pPr>
        <w:ind w:hanging="420" w:left="825"/>
      </w:pPr>
      <w:rPr>
        <w:rFonts w:hint="default"/>
        <w:b w:val="false"/>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num w:numId="1">
    <w:abstractNumId w:val="0"/>
  </w:num>
  <w:num w:numId="2">
    <w:abstractNumId w:val="12"/>
  </w:num>
  <w:num w:numId="3">
    <w:abstractNumId w:val="21"/>
  </w:num>
  <w:num w:numId="4">
    <w:abstractNumId w:val="9"/>
  </w:num>
  <w:num w:numId="5">
    <w:abstractNumId w:val="14"/>
  </w:num>
  <w:num w:numId="6">
    <w:abstractNumId w:val="17"/>
  </w:num>
  <w:num w:numId="7">
    <w:abstractNumId w:val="1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9"/>
  </w:num>
  <w:num w:numId="18">
    <w:abstractNumId w:val="20"/>
  </w:num>
  <w:num w:numId="19">
    <w:abstractNumId w:val="22"/>
  </w:num>
  <w:num w:numId="20">
    <w:abstractNumId w:val="23"/>
  </w:num>
  <w:num w:numId="21">
    <w:abstractNumId w:val="16"/>
  </w:num>
  <w:num w:numId="22">
    <w:abstractNumId w:val="11"/>
  </w:num>
  <w:num w:numId="23">
    <w:abstractNumId w:val="18"/>
  </w:num>
  <w:num w:numId="24">
    <w:abstractNumId w:val="8"/>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hdrShapeDefaults>
    <o:shapedefaults v:ext="edit" spidmax="1187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43D3"/>
    <w:rsid w:val="000457CD"/>
    <w:rsid w:val="00046063"/>
    <w:rsid w:val="00047061"/>
    <w:rsid w:val="000517EC"/>
    <w:rsid w:val="0005541E"/>
    <w:rsid w:val="000556B6"/>
    <w:rsid w:val="000559B8"/>
    <w:rsid w:val="00056C8A"/>
    <w:rsid w:val="00057A5A"/>
    <w:rsid w:val="00057DB7"/>
    <w:rsid w:val="00062556"/>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F7B"/>
    <w:rsid w:val="000C0E3E"/>
    <w:rsid w:val="000C103A"/>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657F"/>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4AD0"/>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247C"/>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B27AF"/>
    <w:rsid w:val="003B6599"/>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BFC"/>
    <w:rsid w:val="00411D1B"/>
    <w:rsid w:val="00412031"/>
    <w:rsid w:val="00412E8B"/>
    <w:rsid w:val="00413DAB"/>
    <w:rsid w:val="004228CF"/>
    <w:rsid w:val="00427B12"/>
    <w:rsid w:val="00427BF5"/>
    <w:rsid w:val="00431553"/>
    <w:rsid w:val="004331DA"/>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A4758"/>
    <w:rsid w:val="004B0917"/>
    <w:rsid w:val="004B35A8"/>
    <w:rsid w:val="004B4EC3"/>
    <w:rsid w:val="004D1EBA"/>
    <w:rsid w:val="004E0DCB"/>
    <w:rsid w:val="004E2E52"/>
    <w:rsid w:val="004E3BB6"/>
    <w:rsid w:val="004E6CEF"/>
    <w:rsid w:val="004F0F1B"/>
    <w:rsid w:val="00503BF4"/>
    <w:rsid w:val="00506337"/>
    <w:rsid w:val="005154DA"/>
    <w:rsid w:val="00515C65"/>
    <w:rsid w:val="005168BE"/>
    <w:rsid w:val="00521AEE"/>
    <w:rsid w:val="0052515C"/>
    <w:rsid w:val="00530689"/>
    <w:rsid w:val="0053166F"/>
    <w:rsid w:val="00532155"/>
    <w:rsid w:val="00532F34"/>
    <w:rsid w:val="00536010"/>
    <w:rsid w:val="00540890"/>
    <w:rsid w:val="00542B77"/>
    <w:rsid w:val="005501AB"/>
    <w:rsid w:val="005568C5"/>
    <w:rsid w:val="00556E6A"/>
    <w:rsid w:val="00561466"/>
    <w:rsid w:val="00561FCB"/>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3A6"/>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14A7"/>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22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A6F4B"/>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0532"/>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27C2C"/>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4301"/>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4941"/>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A87"/>
    <w:rsid w:val="00BD6B2A"/>
    <w:rsid w:val="00BE4401"/>
    <w:rsid w:val="00BE5198"/>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477D8"/>
    <w:rsid w:val="00D5235F"/>
    <w:rsid w:val="00D539B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70A0"/>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564F"/>
    <w:rsid w:val="00E87BD5"/>
    <w:rsid w:val="00E9021F"/>
    <w:rsid w:val="00E90541"/>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25F7"/>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339A"/>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67FC5"/>
    <w:rsid w:val="00F70574"/>
    <w:rsid w:val="00F72112"/>
    <w:rsid w:val="00F72884"/>
    <w:rsid w:val="00F72A7E"/>
    <w:rsid w:val="00F764AF"/>
    <w:rsid w:val="00F776FB"/>
    <w:rsid w:val="00F80894"/>
    <w:rsid w:val="00F81E0C"/>
    <w:rsid w:val="00F825E0"/>
    <w:rsid w:val="00F85D45"/>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t-9-8-bez-uvl" w:type="paragraph">
    <w:name w:val="t-9-8-bez-uvl"/>
    <w:basedOn w:val="Normal"/>
    <w:rsid w:val="006933A6"/>
    <w:pPr>
      <w:overflowPunct/>
      <w:autoSpaceDE/>
      <w:autoSpaceDN/>
      <w:adjustRightInd/>
      <w:spacing w:afterAutospacing="true" w:after="100" w:beforeAutospacing="true" w:before="100"/>
      <w:textAlignment w:val="auto"/>
    </w:pPr>
    <w:rPr>
      <w:rFonts w:eastAsiaTheme="minorEastAsia"/>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t-9-8-bez-uvl" w:type="paragraph">
    <w:name w:val="t-9-8-bez-uvl"/>
    <w:basedOn w:val="Normal"/>
    <w:rsid w:val="006933A6"/>
    <w:pPr>
      <w:overflowPunct/>
      <w:autoSpaceDE/>
      <w:autoSpaceDN/>
      <w:adjustRightInd/>
      <w:spacing w:after="100" w:afterAutospacing="1" w:before="100" w:beforeAutospacing="1"/>
      <w:textAlignment w:val="auto"/>
    </w:pPr>
    <w:rPr>
      <w:rFonts w:eastAsiaTheme="minorEastAsia"/>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17. siječnja 2019.</izvorni_sadrzaj>
    <derivirana_varijabla naziv="DomainObject.StvarniPocetakDatum_1">17. siječnja 2019.</derivirana_varijabla>
  </DomainObject.StvarniPocetakDatum>
  <DomainObject.StvarniZavrsetakDatum>
    <izvorni_sadrzaj>17. siječnja 2019.</izvorni_sadrzaj>
    <derivirana_varijabla naziv="DomainObject.StvarniZavrsetakDatum_1">17. siječnja 2019.</derivirana_varijabla>
  </DomainObject.StvarniZavrsetakDatum>
  <DomainObject.PlaniraniZavrsetakDatum>
    <izvorni_sadrzaj>17. siječnja 2019.</izvorni_sadrzaj>
    <derivirana_varijabla naziv="DomainObject.PlaniraniZavrsetakDatum_1">17. siječnja 2019.</derivirana_varijabla>
  </DomainObject.PlaniraniZavrsetakDatum>
  <DomainObject.PlaniraniPocetakDatum>
    <izvorni_sadrzaj>17. siječnja 2019.</izvorni_sadrzaj>
    <derivirana_varijabla naziv="DomainObject.PlaniraniPocetakDatum_1">17. siječnja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11:24</izvorni_sadrzaj>
    <derivirana_varijabla naziv="DomainObject.StvarniZavrsetakVrijeme_1">11:24</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siječnja 2019.</izvorni_sadrzaj>
    <derivirana_varijabla naziv="DomainObject.Zapisnik.DatumKreiranja_1">17. siječnja 2019.</derivirana_varijabla>
  </DomainObject.Zapisnik.DatumKreiranja>
  <DomainObject.Zapisnik.ImovinskaKorist>
    <izvorni_sadrzaj/>
    <derivirana_varijabla naziv="DomainObject.Zapisnik.ImovinskaKorist_1"/>
  </DomainObject.Zapisnik.ImovinskaKorist>
  <DomainObject.Zapisnik.Oznaka>
    <izvorni_sadrzaj>St-2668/2017-21</izvorni_sadrzaj>
    <derivirana_varijabla naziv="DomainObject.Zapisnik.Oznaka_1">St-2668/2017-21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2668</izvorni_sadrzaj>
    <derivirana_varijabla naziv="DomainObject.Predmet.Broj_1">2668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2017.</izvorni_sadrzaj>
    <derivirana_varijabla naziv="DomainObject.Predmet.DatumOsnivanja_1">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St-2668/2017</izvorni_sadrzaj>
    <derivirana_varijabla naziv="DomainObject.Predmet.OznakaBroj_1">St-2668/2017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FESTUNG d.o.o. u stečaju</izvorni_sadrzaj>
    <derivirana_varijabla naziv="DomainObject.Predmet.ProtustrankaFormated_1">  Stečajna masa iza FESTUNG d.o.o. u stečaju</derivirana_varijabla>
  </DomainObject.Predmet.ProtustrankaFormated>
  <DomainObject.Predmet.ProtustrankaFormatedOIB>
    <izvorni_sadrzaj>  Stečajna masa iza FESTUNG d.o.o. u stečaju, OIB 61268845191</izvorni_sadrzaj>
    <derivirana_varijabla naziv="DomainObject.Predmet.ProtustrankaFormatedOIB_1">  Stečajna masa iza FESTUNG d.o.o. u stečaju, OIB 61268845191</derivirana_varijabla>
  </DomainObject.Predmet.ProtustrankaFormatedOIB>
  <DomainObject.Predmet.ProtustrankaFormatedWithAdress>
    <izvorni_sadrzaj> Stečajna masa iza FESTUNG d.o.o. u stečaju, Vladimira Preloga 5, 10000 Zagreb</izvorni_sadrzaj>
    <derivirana_varijabla naziv="DomainObject.Predmet.ProtustrankaFormatedWithAdress_1"> Stečajna masa iza FESTUNG d.o.o. u stečaju, Vladimira Preloga 5, 10000 Zagreb</derivirana_varijabla>
  </DomainObject.Predmet.ProtustrankaFormatedWithAdress>
  <DomainObject.Predmet.ProtustrankaFormatedWithAdressOIB>
    <izvorni_sadrzaj> Stečajna masa iza FESTUNG d.o.o. u stečaju, OIB 61268845191, Vladimira Preloga 5, 10000 Zagreb</izvorni_sadrzaj>
    <derivirana_varijabla naziv="DomainObject.Predmet.ProtustrankaFormatedWithAdressOIB_1"> Stečajna masa iza FESTUNG d.o.o. u stečaju, OIB 61268845191, Vladimira Preloga 5, 10000 Zagreb</derivirana_varijabla>
  </DomainObject.Predmet.ProtustrankaFormatedWithAdressOIB>
  <DomainObject.Predmet.ProtustrankaWithAdress>
    <izvorni_sadrzaj>Stečajna masa iza FESTUNG d.o.o. u stečaju Vladimira Preloga 5, 10000 Zagreb</izvorni_sadrzaj>
    <derivirana_varijabla naziv="DomainObject.Predmet.ProtustrankaWithAdress_1">Stečajna masa iza FESTUNG d.o.o. u stečaju Vladimira Preloga 5, 10000 Zagreb</derivirana_varijabla>
  </DomainObject.Predmet.ProtustrankaWithAdress>
  <DomainObject.Predmet.ProtustrankaWithAdressOIB>
    <izvorni_sadrzaj>Stečajna masa iza FESTUNG d.o.o. u stečaju, OIB 61268845191, Vladimira Preloga 5, 10000 Zagreb</izvorni_sadrzaj>
    <derivirana_varijabla naziv="DomainObject.Predmet.ProtustrankaWithAdressOIB_1">Stečajna masa iza FESTUNG d.o.o. u stečaju, OIB 61268845191, Vladimira Preloga 5, 10000 Zagreb</derivirana_varijabla>
  </DomainObject.Predmet.ProtustrankaWithAdressOIB>
  <DomainObject.Predmet.ProtustrankaNazivFormated>
    <izvorni_sadrzaj>Stečajna masa iza FESTUNG d.o.o. u stečaju</izvorni_sadrzaj>
    <derivirana_varijabla naziv="DomainObject.Predmet.ProtustrankaNazivFormated_1">Stečajna masa iza FESTUNG d.o.o. u stečaju</derivirana_varijabla>
  </DomainObject.Predmet.ProtustrankaNazivFormated>
  <DomainObject.Predmet.ProtustrankaNazivFormatedOIB>
    <izvorni_sadrzaj>Stečajna masa iza FESTUNG d.o.o. u stečaju, OIB 61268845191</izvorni_sadrzaj>
    <derivirana_varijabla naziv="DomainObject.Predmet.ProtustrankaNazivFormatedOIB_1">Stečajna masa iza FESTUNG d.o.o. u stečaju, OIB 61268845191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FESTUNG d.o.o. u stečaju</item>
    </izvorni_sadrzaj>
    <derivirana_varijabla naziv="DomainObject.Predmet.ProtuStrankaListFormated_1">
      <item>Stečajna masa iza FESTUNG d.o.o. u stečaju</item>
    </derivirana_varijabla>
  </DomainObject.Predmet.ProtuStrankaListFormated>
  <DomainObject.Predmet.ProtuStrankaListFormatedOIB>
    <izvorni_sadrzaj>
      <item>Stečajna masa iza FESTUNG d.o.o. u stečaju, OIB 61268845191</item>
    </izvorni_sadrzaj>
    <derivirana_varijabla naziv="DomainObject.Predmet.ProtuStrankaListFormatedOIB_1">
      <item>Stečajna masa iza FESTUNG d.o.o. u stečaju, OIB 61268845191</item>
    </derivirana_varijabla>
  </DomainObject.Predmet.ProtuStrankaListFormatedOIB>
  <DomainObject.Predmet.ProtuStrankaListFormatedWithAdress>
    <izvorni_sadrzaj>
      <item>Stečajna masa iza FESTUNG d.o.o. u stečaju, Vladimira Preloga 5, 10000 Zagreb</item>
    </izvorni_sadrzaj>
    <derivirana_varijabla naziv="DomainObject.Predmet.ProtuStrankaListFormatedWithAdress_1">
      <item>Stečajna masa iza FESTUNG d.o.o. u stečaju, Vladimira Preloga 5, 10000 Zagreb</item>
    </derivirana_varijabla>
  </DomainObject.Predmet.ProtuStrankaListFormatedWithAdress>
  <DomainObject.Predmet.ProtuStrankaListFormatedWithAdressOIB>
    <izvorni_sadrzaj>
      <item>Stečajna masa iza FESTUNG d.o.o. u stečaju, OIB 61268845191, Vladimira Preloga 5, 10000 Zagreb</item>
    </izvorni_sadrzaj>
    <derivirana_varijabla naziv="DomainObject.Predmet.ProtuStrankaListFormatedWithAdressOIB_1">
      <item>Stečajna masa iza FESTUNG d.o.o. u stečaju, OIB 61268845191, Vladimira Preloga 5, 10000 Zagreb</item>
    </derivirana_varijabla>
  </DomainObject.Predmet.ProtuStrankaListFormatedWithAdressOIB>
  <DomainObject.Predmet.ProtuStrankaListNazivFormated>
    <izvorni_sadrzaj>
      <item>Stečajna masa iza FESTUNG d.o.o. u stečaju</item>
    </izvorni_sadrzaj>
    <derivirana_varijabla naziv="DomainObject.Predmet.ProtuStrankaListNazivFormated_1">
      <item>Stečajna masa iza FESTUNG d.o.o. u stečaju</item>
    </derivirana_varijabla>
  </DomainObject.Predmet.ProtuStrankaListNazivFormated>
  <DomainObject.Predmet.ProtuStrankaListNazivFormatedOIB>
    <izvorni_sadrzaj>
      <item>Stečajna masa iza FESTUNG d.o.o. u stečaju, OIB 61268845191</item>
    </izvorni_sadrzaj>
    <derivirana_varijabla naziv="DomainObject.Predmet.ProtuStrankaListNazivFormatedOIB_1">
      <item>Stečajna masa iza FESTUNG d.o.o. u stečaju, OIB 61268845191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St-2668/2017-21</izvorni_sadrzaj>
    <derivirana_varijabla naziv="DomainObject.PoslovniBrojDokumenta_1">St-2668/2017-21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FESTUNG d.o.o. u stečaju</izvorni_sadrzaj>
    <derivirana_varijabla naziv="DomainObject.Predmet.ProtustrankaIDrugi_1">Stečajna masa iza FESTUNG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FESTUNG d.o.o. u stečaju, OIB 61268845191, Vladimira Preloga 5, 10000 Zagreb</izvorni_sadrzaj>
    <derivirana_varijabla naziv="DomainObject.Predmet.ProtustrankaIDrugiAdressOIB_1">Stečajna masa iza FESTUNG d.o.o. u stečaju, OIB 61268845191, Vladimira Preloga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FESTUNG d.o.o. u stečaju</item>
    </izvorni_sadrzaj>
    <derivirana_varijabla naziv="DomainObject.Predmet.SudioniciListNaziv_1">
      <item>FINA Regionalni centar Zagreb</item>
      <item>Stečajna masa iza FESTUNG d.o.o. u stečaju</item>
    </derivirana_varijabla>
  </DomainObject.Predmet.SudioniciListNaziv>
  <DomainObject.Predmet.SudioniciListAdressOIB>
    <izvorni_sadrzaj>
      <item>Stečajna masa iza FESTUNG d.o.o. u stečaju, OIB 61268845191, Vladimira Preloga 5,10000 Zagreb</item>
      <item>FINA Regionalni centar Zagreb, OIB 85821130368, Trg svibanjskih žrtava 1995. 1,10000 Zagreb</item>
    </izvorni_sadrzaj>
    <derivirana_varijabla naziv="DomainObject.Predmet.SudioniciListAdressOIB_1">
      <item>Stečajna masa iza FESTUNG d.o.o. u stečaju, OIB 61268845191, Vladimira Preloga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61268845191</item>
    </izvorni_sadrzaj>
    <derivirana_varijabla naziv="DomainObject.Predmet.SudioniciListNazivOIB_1">
      <item>, OIB 85821130368</item>
      <item>, OIB 61268845191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0299A-D297-4AC4-895D-4C42814932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1858</properties:Words>
  <properties:Characters>10635</properties:Characters>
  <properties:Lines>706</properties:Lines>
  <properties:Paragraphs>214</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12745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2019-01-14T08:05:00Z</dcterms:created>
  <dc:creator>nmarkovic</dc:creator>
  <cp:lastModifiedBy>Matea Bizjak</cp:lastModifiedBy>
  <cp:lastPrinted>2018-10-04T08:20:00Z</cp:lastPrinted>
  <dcterms:modified xmlns:xsi="http://www.w3.org/2001/XMLSchema-instance" xsi:type="dcterms:W3CDTF">2019-01-17T10:25:00Z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St-2668/2017-21 / Zapisnik - Ispitno ročište (St-2668-17-ispitno i izvještajno ročište (nakon nastavka - stečajna masa).docx)</vt:lpwstr>
  </prop:property>
  <prop:property name="CC_coloring" pid="4" fmtid="{D5CDD505-2E9C-101B-9397-08002B2CF9AE}">
    <vt:bool>false</vt:bool>
  </prop:property>
  <prop:property name="BrojStranica" pid="5" fmtid="{D5CDD505-2E9C-101B-9397-08002B2CF9AE}">
    <vt:i4>10</vt:i4>
  </prop:property>
</prop:Properties>
</file>