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422d" w14:paraId="7aa422d" w:rsidRDefault="00AB4602" w:rsidP="00D30F71" w:rsidR="00D30F7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  <w:r w:rsidR="00D30F71" w:rsidRPr="00D30F71">
        <w:rPr>
          <w:rFonts w:cs="Times New Roman"/>
        </w:rPr>
        <w:tab/>
      </w:r>
    </w:p>
    <w:p w:rsidRDefault="00D30F71" w:rsidP="00D30F71" w:rsidR="00D30F71" w:rsidRPr="00D30F71">
      <w:pPr>
        <w:pStyle w:val="NormaleSPIS"/>
        <w:jc w:val="right"/>
        <w:rPr>
          <w:rFonts w:cs="Times New Roman"/>
        </w:rPr>
      </w:pPr>
      <w:r w:rsidRPr="00D30F71">
        <w:rPr>
          <w:rFonts w:cs="Times New Roman"/>
        </w:rPr>
        <w:tab/>
        <w:t>1 St-1351/2018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b/>
          <w:lang w:eastAsia="hr-HR"/>
        </w:rPr>
        <w:t xml:space="preserve">      </w:t>
      </w:r>
      <w:r w:rsidRPr="00D30F71">
        <w:rPr>
          <w:rFonts w:cs="Times New Roman" w:eastAsia="Times New Roman"/>
          <w:lang w:eastAsia="hr-HR"/>
        </w:rPr>
        <w:t xml:space="preserve">REPUBLIKA HRVATSKA 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TRGOVAČKI SUD U ZAGREBU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     Stalna služba u Karlovcu 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center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R E P U B L I K A   H R V A T S K A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ab/>
        <w:t>R J E Š E N J E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ab/>
        <w:t>Trgovački sud u Zagrebu, Stalna služba u Karlovcu</w:t>
      </w:r>
      <w:r w:rsidRPr="00D30F71">
        <w:rPr>
          <w:rFonts w:cs="Times New Roman" w:eastAsia="Times New Roman"/>
          <w:b/>
          <w:lang w:eastAsia="hr-HR"/>
        </w:rPr>
        <w:t>,</w:t>
      </w:r>
      <w:r w:rsidRPr="00D30F7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 i K elektronika d.o.o. u stečaju, Zagreb, Radnička cesta 30, OIB: 88354479552, 5. ožujka  2019.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center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r i j e š i o   j e</w:t>
      </w:r>
    </w:p>
    <w:p w:rsidRDefault="00D30F71" w:rsidP="00D30F71" w:rsidR="00D30F71" w:rsidRPr="00D30F71">
      <w:pPr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Saziva se Skupština vjerovnika za </w:t>
      </w:r>
      <w:r w:rsidRPr="00D30F71">
        <w:rPr>
          <w:rFonts w:cs="Times New Roman" w:eastAsia="Times New Roman"/>
          <w:b/>
          <w:lang w:eastAsia="hr-HR"/>
        </w:rPr>
        <w:t>28. ožujka 2019</w:t>
      </w:r>
      <w:r w:rsidRPr="00D30F71">
        <w:rPr>
          <w:rFonts w:cs="Times New Roman" w:eastAsia="Times New Roman"/>
          <w:lang w:eastAsia="hr-HR"/>
        </w:rPr>
        <w:t>.</w:t>
      </w:r>
      <w:r w:rsidRPr="00D30F71">
        <w:rPr>
          <w:rFonts w:cs="Times New Roman" w:eastAsia="Times New Roman"/>
          <w:b/>
          <w:lang w:eastAsia="hr-HR"/>
        </w:rPr>
        <w:t xml:space="preserve"> u 9,15 sati u zgradi ovog suda u Karlovcu, Trg hrvatskih branitelja 1/II, soba broj 207</w:t>
      </w:r>
      <w:r w:rsidRPr="00D30F71">
        <w:rPr>
          <w:rFonts w:cs="Times New Roman" w:eastAsia="Times New Roman"/>
          <w:lang w:eastAsia="hr-HR"/>
        </w:rPr>
        <w:t>, sa slijedećim dnevnim redom:</w:t>
      </w:r>
    </w:p>
    <w:p w:rsidRDefault="00D30F71" w:rsidP="00D30F71" w:rsidR="00D30F71" w:rsidRPr="00D30F7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30F71" w:rsidP="00D30F71" w:rsidR="00D30F7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Donošenje odluke o nastavku vođenja parničnog postupka pred Trgovačkim sudom u Zagrebu pod poslovnim brojem P-2649/18 (ranije P-2947/14) u pravnoj stvari tužitelja Stečajna masa iza K i K elektronika d.o.o. u stečaju protiv tuženika Croatia osiguranje d.d. Zagreb kao i o uplati predujma za vođenje predmetnog parničnog postupka.</w:t>
      </w:r>
    </w:p>
    <w:p w:rsidRDefault="00D30F71" w:rsidP="00D30F71" w:rsidR="00D30F7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Razno.</w:t>
      </w:r>
    </w:p>
    <w:p w:rsidRDefault="00D30F71" w:rsidP="00D30F71" w:rsidR="00D30F71" w:rsidRPr="00D30F7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Obrazloženje</w:t>
      </w: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ab/>
      </w: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ab/>
        <w:t xml:space="preserve">Temeljem čl.103. st.1. i čl.104. st.1. toč.1. Stečajnog zakona (NN 71/15, 104/17, dalje:SZ-a) riješeno je kao u izreci, a na prijedlog stečajnog upravitelja. </w:t>
      </w: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       </w:t>
      </w:r>
      <w:r w:rsidRPr="00D30F71">
        <w:rPr>
          <w:rFonts w:cs="Times New Roman" w:eastAsia="Times New Roman"/>
          <w:lang w:eastAsia="hr-HR"/>
        </w:rPr>
        <w:tab/>
      </w:r>
      <w:r w:rsidRPr="00D30F71">
        <w:rPr>
          <w:rFonts w:cs="Times New Roman" w:eastAsia="Times New Roman"/>
          <w:lang w:eastAsia="hr-HR"/>
        </w:rPr>
        <w:tab/>
      </w:r>
    </w:p>
    <w:p w:rsidRDefault="00D30F71" w:rsidP="00D30F71" w:rsidR="00D30F71" w:rsidRPr="00D30F71">
      <w:pPr>
        <w:spacing w:after="0"/>
        <w:jc w:val="center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U Karlovcu, 5. ožujka 2019.</w:t>
      </w: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D30F71" w:rsidP="00D30F71" w:rsidR="00D30F71">
      <w:pPr>
        <w:spacing w:after="0"/>
        <w:jc w:val="center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30F71" w:rsidP="00D30F71" w:rsidR="00D30F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Draženka Prpić</w:t>
      </w:r>
    </w:p>
    <w:p w:rsidRDefault="00D30F71" w:rsidP="00D30F71" w:rsidR="00D30F71" w:rsidRPr="00D30F71">
      <w:pPr>
        <w:spacing w:after="0"/>
        <w:jc w:val="both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D30F71" w:rsidP="00D30F71" w:rsidR="00D30F71" w:rsidRPr="00D30F7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D30F71" w:rsidP="00D30F71" w:rsidR="00D30F71" w:rsidRPr="00D30F7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>2. e-Oglasna ploča suda uz podnesak stečajnog upravitelja</w:t>
      </w:r>
    </w:p>
    <w:p w:rsidRDefault="00D30F71" w:rsidP="00D30F71" w:rsidR="00D30F71" w:rsidRPr="00D30F7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 xml:space="preserve">    od 1.ožujka 2019. (list 398 spisa)</w:t>
      </w:r>
    </w:p>
    <w:p w:rsidRDefault="00D30F71" w:rsidP="00D30F71" w:rsidR="00D30F71" w:rsidRPr="00D30F7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</w:p>
    <w:p w:rsidRDefault="00D30F71" w:rsidP="00D30F71" w:rsidR="00D30F71" w:rsidRPr="00D30F7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30F71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F71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226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St-1351/2018-45</izvorni_sadrzaj>
    <derivirana_varijabla naziv="DomainObject.Oznaka_1">St-1351/2018-45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</izvorni_sadrzaj>
    <derivirana_varijabla naziv="DomainObject.Predmet.OstaliListFormated_1">
      <item>Dimitar Delkov Mirchev</item>
      <item>Marijo Ivančić</item>
      <item>Miroslav Bračić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</izvorni_sadrzaj>
    <derivirana_varijabla naziv="DomainObject.Predmet.OstaliListNazivFormated_1">
      <item>Dimitar Delkov Mirchev</item>
      <item>Marijo Ivančić</item>
      <item>Miroslav Bračić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St-1351/2018-45</izvorni_sadrzaj>
    <derivirana_varijabla naziv="DomainObject.PoslovniBrojDokumenta_1">St-1351/2018-45</derivirana_varijabla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D1E44-A9D7-43E3-85D2-13AD2B589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1145</properties:Characters>
  <properties:Lines>49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2019-03-05T13:16:00Z</cp:lastPrinted>
  <dcterms:modified xmlns:xsi="http://www.w3.org/2001/XMLSchema-instance" xsi:type="dcterms:W3CDTF">2019-03-05T13:16:00Z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St-1351/2018-45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