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63e9" w14:paraId="d0363e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387075">
      <w:pPr>
        <w:jc w:val="center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 xml:space="preserve">IZVJEŠĆE </w:t>
      </w:r>
      <w:r w:rsidRPr="00387075">
        <w:rPr>
          <w:rFonts w:cs="Arial" w:hAnsi="Arial" w:ascii="Arial"/>
          <w:b/>
          <w:sz w:val="24"/>
          <w:szCs w:val="24"/>
        </w:rPr>
        <w:t>STEČAJNOGA</w:t>
      </w:r>
      <w:r w:rsidRPr="00387075">
        <w:rPr>
          <w:rFonts w:cs="Arial" w:hAnsi="Arial" w:ascii="Arial"/>
          <w:b/>
          <w:sz w:val="24"/>
        </w:rPr>
        <w:t xml:space="preserve"> UPRAVITELJA O TIJEKU </w:t>
      </w:r>
      <w:r w:rsidRPr="00387075">
        <w:rPr>
          <w:rFonts w:cs="Arial" w:hAnsi="Arial" w:ascii="Arial"/>
          <w:b/>
          <w:sz w:val="24"/>
          <w:szCs w:val="24"/>
        </w:rPr>
        <w:t>STEČAJNOGA</w:t>
      </w:r>
      <w:r w:rsidRPr="00387075">
        <w:rPr>
          <w:rFonts w:cs="Arial" w:hAnsi="Arial" w:ascii="Arial"/>
          <w:b/>
          <w:sz w:val="24"/>
        </w:rPr>
        <w:t xml:space="preserve"> POSTUPKA I STANJU STEČAJNE MASE</w:t>
      </w:r>
    </w:p>
    <w:p w:rsidRDefault="000E1F39" w:rsidP="000E1F39" w:rsidR="000E1F39" w:rsidRPr="00387075">
      <w:pPr>
        <w:jc w:val="center"/>
        <w:rPr>
          <w:rFonts w:cs="Arial" w:hAnsi="Arial" w:ascii="Arial"/>
          <w:sz w:val="24"/>
        </w:rPr>
      </w:pPr>
    </w:p>
    <w:p w:rsidRDefault="000E1F39" w:rsidP="000E1F39" w:rsidR="000E1F39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  <w:szCs w:val="24"/>
          <w:lang w:val="pl-PL"/>
        </w:rPr>
        <w:t>Nadle</w:t>
      </w:r>
      <w:r w:rsidRPr="00387075">
        <w:rPr>
          <w:rFonts w:cs="Arial" w:hAnsi="Arial" w:ascii="Arial"/>
          <w:sz w:val="24"/>
        </w:rPr>
        <w:t>ž</w:t>
      </w:r>
      <w:r w:rsidRPr="00387075">
        <w:rPr>
          <w:rFonts w:cs="Arial" w:hAnsi="Arial" w:ascii="Arial"/>
          <w:sz w:val="24"/>
          <w:szCs w:val="24"/>
          <w:lang w:val="pl-PL"/>
        </w:rPr>
        <w:t>ni</w:t>
      </w:r>
      <w:r w:rsidR="00270F3C" w:rsidRPr="00387075">
        <w:rPr>
          <w:rFonts w:cs="Arial" w:hAnsi="Arial" w:ascii="Arial"/>
          <w:sz w:val="24"/>
          <w:szCs w:val="24"/>
          <w:lang w:val="pl-PL"/>
        </w:rPr>
        <w:t xml:space="preserve"> </w:t>
      </w:r>
      <w:r w:rsidRPr="00387075">
        <w:rPr>
          <w:rFonts w:cs="Arial" w:hAnsi="Arial" w:ascii="Arial"/>
          <w:sz w:val="24"/>
          <w:szCs w:val="24"/>
          <w:lang w:val="pl-PL"/>
        </w:rPr>
        <w:t>trgova</w:t>
      </w:r>
      <w:r w:rsidRPr="00387075">
        <w:rPr>
          <w:rFonts w:cs="Arial" w:hAnsi="Arial" w:ascii="Arial"/>
          <w:sz w:val="24"/>
        </w:rPr>
        <w:t>č</w:t>
      </w:r>
      <w:r w:rsidRPr="00387075">
        <w:rPr>
          <w:rFonts w:cs="Arial" w:hAnsi="Arial" w:ascii="Arial"/>
          <w:sz w:val="24"/>
          <w:szCs w:val="24"/>
          <w:lang w:val="pl-PL"/>
        </w:rPr>
        <w:t>kisud</w:t>
      </w:r>
      <w:r w:rsidRPr="00387075">
        <w:rPr>
          <w:rFonts w:cs="Arial" w:hAnsi="Arial" w:ascii="Arial"/>
          <w:sz w:val="24"/>
        </w:rPr>
        <w:t xml:space="preserve"> </w:t>
      </w:r>
      <w:r w:rsidR="00887F7A" w:rsidRPr="00387075">
        <w:rPr>
          <w:rFonts w:cs="Arial" w:hAnsi="Arial" w:ascii="Arial"/>
          <w:sz w:val="24"/>
        </w:rPr>
        <w:t xml:space="preserve"> </w:t>
      </w:r>
      <w:r w:rsidR="00887F7A" w:rsidRPr="00387075">
        <w:rPr>
          <w:rFonts w:cs="Arial" w:hAnsi="Arial" w:ascii="Arial"/>
          <w:b/>
          <w:sz w:val="24"/>
        </w:rPr>
        <w:t>Trgovački sud Zagreb</w:t>
      </w:r>
    </w:p>
    <w:p w:rsidRDefault="000E1F39" w:rsidP="000E1F39" w:rsidR="000E1F39" w:rsidRPr="0038707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87075">
        <w:rPr>
          <w:rFonts w:cs="Arial" w:hAnsi="Arial" w:ascii="Arial"/>
          <w:sz w:val="24"/>
          <w:szCs w:val="24"/>
          <w:lang w:val="pl-PL"/>
        </w:rPr>
        <w:t xml:space="preserve">Poslovni broj spisa </w:t>
      </w:r>
      <w:r w:rsidR="00887F7A" w:rsidRPr="00387075">
        <w:rPr>
          <w:rFonts w:cs="Arial" w:hAnsi="Arial" w:ascii="Arial"/>
          <w:sz w:val="24"/>
          <w:szCs w:val="24"/>
          <w:lang w:val="pl-PL"/>
        </w:rPr>
        <w:t xml:space="preserve"> </w:t>
      </w:r>
      <w:r w:rsidR="00887F7A" w:rsidRPr="00387075">
        <w:rPr>
          <w:rFonts w:cs="Arial" w:hAnsi="Arial" w:ascii="Arial"/>
          <w:b/>
          <w:sz w:val="24"/>
          <w:szCs w:val="24"/>
          <w:lang w:val="pl-PL"/>
        </w:rPr>
        <w:t>3 St-4128/16</w:t>
      </w:r>
    </w:p>
    <w:p w:rsidRDefault="000E1F39" w:rsidP="000E1F39" w:rsidR="00887F7A" w:rsidRPr="00387075">
      <w:pPr>
        <w:rPr>
          <w:rFonts w:cs="Arial" w:hAnsi="Arial" w:ascii="Arial"/>
          <w:sz w:val="24"/>
          <w:szCs w:val="24"/>
          <w:lang w:val="pl-PL"/>
        </w:rPr>
      </w:pPr>
      <w:r w:rsidRPr="00387075">
        <w:rPr>
          <w:rFonts w:cs="Arial" w:hAnsi="Arial" w:ascii="Arial"/>
          <w:sz w:val="24"/>
          <w:szCs w:val="24"/>
          <w:lang w:val="pl-PL"/>
        </w:rPr>
        <w:t xml:space="preserve">Dužnik (ime i prezime/tvrtkaili naziv, OIB, adresa/sjedište) </w:t>
      </w:r>
      <w:r w:rsidR="00887F7A" w:rsidRPr="00387075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887F7A" w:rsidP="000E1F39" w:rsidR="000E1F39" w:rsidRPr="00387075">
      <w:pPr>
        <w:rPr>
          <w:rFonts w:cs="Arial" w:hAnsi="Arial" w:ascii="Arial"/>
          <w:b/>
          <w:sz w:val="24"/>
          <w:szCs w:val="24"/>
          <w:lang w:val="pl-PL"/>
        </w:rPr>
      </w:pPr>
      <w:r w:rsidRPr="00387075">
        <w:rPr>
          <w:rFonts w:cs="Arial" w:hAnsi="Arial" w:ascii="Arial"/>
          <w:b/>
          <w:sz w:val="24"/>
          <w:szCs w:val="24"/>
          <w:lang w:val="pl-PL"/>
        </w:rPr>
        <w:t>Logistika d.o.o. – u stečaju, Donje Svetice 40. Zagreb,</w:t>
      </w:r>
    </w:p>
    <w:p w:rsidRDefault="00887F7A" w:rsidP="000E1F39" w:rsidR="00887F7A" w:rsidRPr="00387075">
      <w:pPr>
        <w:rPr>
          <w:rFonts w:cs="Arial" w:hAnsi="Arial" w:ascii="Arial"/>
          <w:b/>
          <w:sz w:val="24"/>
          <w:szCs w:val="24"/>
          <w:lang w:val="pl-PL"/>
        </w:rPr>
      </w:pPr>
      <w:r w:rsidRPr="00387075">
        <w:rPr>
          <w:rFonts w:cs="Arial" w:hAnsi="Arial" w:ascii="Arial"/>
          <w:b/>
          <w:sz w:val="24"/>
          <w:szCs w:val="24"/>
          <w:lang w:val="pl-PL"/>
        </w:rPr>
        <w:t>OIB: 74226826099</w:t>
      </w:r>
    </w:p>
    <w:p w:rsidRDefault="000E1F39" w:rsidP="000E1F39" w:rsidR="000E1F39" w:rsidRPr="0038707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0E1F39" w:rsidP="000E1F39" w:rsidR="000E1F39" w:rsidRPr="00387075">
      <w:pPr>
        <w:rPr>
          <w:rFonts w:cs="Arial" w:hAnsi="Arial" w:ascii="Arial"/>
          <w:b/>
          <w:sz w:val="24"/>
          <w:szCs w:val="24"/>
          <w:lang w:val="pl-PL"/>
        </w:rPr>
      </w:pPr>
      <w:r w:rsidRPr="00387075">
        <w:rPr>
          <w:rFonts w:cs="Arial" w:hAnsi="Arial" w:ascii="Arial"/>
          <w:b/>
          <w:sz w:val="24"/>
          <w:szCs w:val="24"/>
          <w:lang w:val="pl-PL"/>
        </w:rPr>
        <w:t xml:space="preserve">I.  TIJEK STEČAJNOGA POSTUPKA </w:t>
      </w:r>
    </w:p>
    <w:p w:rsidRDefault="000E1F39" w:rsidP="000E1F39" w:rsidR="000E1F39" w:rsidRPr="00387075">
      <w:pPr>
        <w:rPr>
          <w:rFonts w:cs="Arial" w:hAnsi="Arial" w:ascii="Arial"/>
          <w:sz w:val="24"/>
          <w:szCs w:val="24"/>
        </w:rPr>
      </w:pPr>
    </w:p>
    <w:p w:rsidRDefault="00887F7A" w:rsidP="00887F7A" w:rsidR="00887F7A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Dana 06.travnja 2017.godine otvoren je stečajni postupak nad trgovačkim društvom Logistika d.o.o. , Donje Svetice 40, OIB:</w:t>
      </w:r>
      <w:r w:rsidRPr="00387075">
        <w:rPr>
          <w:rFonts w:cs="Arial" w:hAnsi="Arial" w:ascii="Arial"/>
          <w:b/>
          <w:sz w:val="24"/>
          <w:szCs w:val="24"/>
        </w:rPr>
        <w:t xml:space="preserve"> </w:t>
      </w:r>
      <w:r w:rsidRPr="00387075">
        <w:rPr>
          <w:rFonts w:cs="Arial" w:hAnsi="Arial" w:ascii="Arial"/>
          <w:sz w:val="24"/>
          <w:szCs w:val="24"/>
        </w:rPr>
        <w:t>74226826099.</w:t>
      </w:r>
    </w:p>
    <w:p w:rsidRDefault="00887F7A" w:rsidP="00887F7A" w:rsidR="00887F7A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Stečajni postupak pokrenut je na prijedlog Financijske Agencije podneskom temeljem članka 27. , stavak 5. Zakona o financijskom poslovanju i predstečajnoj nagodbi.</w:t>
      </w:r>
    </w:p>
    <w:p w:rsidRDefault="00887F7A" w:rsidP="00887F7A" w:rsidR="00887F7A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Budući da pred sudom nije sklopljena predstečajna nagodba , radi koje se vodio postupak pred financijskom Agencijom , a postoje stečajni razlozi , jer dužnik u Očevidniku redoslijeda naplate ima evidentirane i neizvršene osnove za plaćanje u neprekidnom razdoblju dužem od 60 dana.</w:t>
      </w:r>
    </w:p>
    <w:p w:rsidRDefault="00887F7A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 xml:space="preserve">Temeljem izvješća privremenog stečajnog upravitelja podnesenog na ročištu </w:t>
      </w:r>
      <w:r w:rsidR="005A5BD2" w:rsidRPr="00387075">
        <w:rPr>
          <w:rFonts w:cs="Arial" w:hAnsi="Arial" w:ascii="Arial"/>
          <w:sz w:val="24"/>
          <w:szCs w:val="24"/>
        </w:rPr>
        <w:t>radi izjašnjenja</w:t>
      </w:r>
      <w:r w:rsidRPr="00387075">
        <w:rPr>
          <w:rFonts w:cs="Arial" w:hAnsi="Arial" w:ascii="Arial"/>
          <w:sz w:val="24"/>
          <w:szCs w:val="24"/>
        </w:rPr>
        <w:t xml:space="preserve"> </w:t>
      </w:r>
      <w:r w:rsidR="005A5BD2" w:rsidRPr="00387075">
        <w:rPr>
          <w:rFonts w:cs="Arial" w:hAnsi="Arial" w:ascii="Arial"/>
          <w:sz w:val="24"/>
          <w:szCs w:val="24"/>
        </w:rPr>
        <w:t xml:space="preserve">o prijedlogu za otvaranje stečajnog postupka , radi rasprave o uvjetima za otvaranje stečajnog postupka , te temeljem potvrde Financijske Agencije , utvrđeno je da dužnik ima neizvršene evidentirane osnove za plaćanje navedene u Očevidniku u iznosu od </w:t>
      </w:r>
    </w:p>
    <w:p w:rsidRDefault="005A5BD2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</w:p>
    <w:p w:rsidRDefault="005A5BD2" w:rsidP="005A5BD2" w:rsidR="005A5BD2" w:rsidRPr="00387075">
      <w:pPr>
        <w:jc w:val="center"/>
        <w:rPr>
          <w:rFonts w:cs="Arial" w:hAnsi="Arial" w:ascii="Arial"/>
          <w:b/>
          <w:sz w:val="24"/>
          <w:szCs w:val="24"/>
        </w:rPr>
      </w:pPr>
      <w:r w:rsidRPr="00387075">
        <w:rPr>
          <w:rFonts w:cs="Arial" w:hAnsi="Arial" w:ascii="Arial"/>
          <w:b/>
          <w:sz w:val="24"/>
          <w:szCs w:val="24"/>
        </w:rPr>
        <w:t>9.530.136,28 kn</w:t>
      </w:r>
    </w:p>
    <w:p w:rsidRDefault="005A5BD2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</w:p>
    <w:p w:rsidRDefault="005A5BD2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dulje od 120 dana .</w:t>
      </w:r>
    </w:p>
    <w:p w:rsidRDefault="005A5BD2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Budući da dužnik ima dostatno imovine makar za podmirenje troškova stečajnog postupka, ujedno je to i bio razlog otvaranja stečaja.</w:t>
      </w:r>
    </w:p>
    <w:p w:rsidRDefault="005A5BD2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Kao stečajni upravitelj nisam uspio stupiti u kontakt s ovlaštenim osobama za zastupanje dužnika . jedino sam stupio u kontakt s bankom koja mi je dala sve podatke o kupnji dvaju nekretnina koje ću u nastavku izlaganja detaljno prikazati.</w:t>
      </w:r>
    </w:p>
    <w:p w:rsidRDefault="00CE5B94" w:rsidP="00887F7A" w:rsidR="005A5BD2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Ponavljam, pokušao sam u više navrata stupiti u kontakt s odgovornom osobom dužnika i to na više adresa , kako bi od njega dobio slijedeći popis :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a)</w:t>
      </w:r>
    </w:p>
    <w:p w:rsidRDefault="00646009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p</w:t>
      </w:r>
      <w:r w:rsidR="00CE5B94" w:rsidRPr="00387075">
        <w:rPr>
          <w:rFonts w:cs="Arial" w:hAnsi="Arial" w:ascii="Arial"/>
          <w:sz w:val="24"/>
          <w:szCs w:val="24"/>
        </w:rPr>
        <w:t>okretnina s knjigovodstvenom vrijednošću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b)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nekretnina s knjigovodstvenom vrijednošću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c)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ukupno potraživanje dužnika prema svojim dužnicima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d)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ukupno dugovanje dužnika prema vjerovnicima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e)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bilancu uspjeha za 2014., 2015. I 2016.godinu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f)</w:t>
      </w:r>
    </w:p>
    <w:p w:rsidRDefault="00CE5B94" w:rsidP="00887F7A" w:rsidR="00CE5B94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 xml:space="preserve">sudske sporove koje trgovačko društvo Logistika d.o.o. vodi , te uvid u svu ostalu vjerodostojnu računovodstvenu dokumentaciju , kako bi se moglo sa sigurnošću izvršiti uvid u financijsko stanje društva </w:t>
      </w:r>
    </w:p>
    <w:p w:rsidRDefault="00646009" w:rsidP="00887F7A" w:rsidR="00646009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Do podnošenja ovog izvješća , a držeći se zakonom propisane procedure i rokova, nisam uspio stupiti u kontakt sa nikim od bivših odgovornih osoba navedenog trgovačkog društva.</w:t>
      </w:r>
    </w:p>
    <w:p w:rsidRDefault="00887F7A" w:rsidP="000E1F39" w:rsidR="00887F7A" w:rsidRPr="00387075">
      <w:pPr>
        <w:rPr>
          <w:rFonts w:cs="Arial" w:hAnsi="Arial" w:ascii="Arial"/>
          <w:sz w:val="24"/>
          <w:szCs w:val="24"/>
          <w:lang w:val="pl-PL"/>
        </w:rPr>
      </w:pPr>
    </w:p>
    <w:p w:rsidRDefault="000E1F39" w:rsidP="000E1F39" w:rsidR="000E1F39" w:rsidRPr="00387075">
      <w:pPr>
        <w:rPr>
          <w:rFonts w:cs="Arial" w:hAnsi="Arial" w:ascii="Arial"/>
          <w:b/>
          <w:sz w:val="24"/>
          <w:szCs w:val="24"/>
          <w:lang w:val="pl-PL"/>
        </w:rPr>
      </w:pPr>
      <w:r w:rsidRPr="00387075">
        <w:rPr>
          <w:rFonts w:cs="Arial" w:hAnsi="Arial" w:ascii="Arial"/>
          <w:b/>
          <w:sz w:val="24"/>
          <w:szCs w:val="24"/>
          <w:lang w:val="pl-PL"/>
        </w:rPr>
        <w:t>II. STANJE STEČAJNE MASE</w:t>
      </w:r>
    </w:p>
    <w:p w:rsidRDefault="00387075" w:rsidP="000E1F39" w:rsidR="00387075" w:rsidRPr="00387075">
      <w:pPr>
        <w:rPr>
          <w:rFonts w:cs="Arial" w:hAnsi="Arial" w:ascii="Arial"/>
          <w:sz w:val="24"/>
          <w:szCs w:val="24"/>
          <w:lang w:val="pl-PL"/>
        </w:rPr>
      </w:pPr>
    </w:p>
    <w:p w:rsidRDefault="00387075" w:rsidP="00387075" w:rsidR="00387075" w:rsidRPr="0038707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Stanje stečajne mase na osnovu Izvadka iz zemljišnih knjiga dostavljenih u spis od strane poslovne banke.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1.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Zk.ul.9930, k.o. Grad Zagreb ,a sastoji se od :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 xml:space="preserve">Suvlasnički dio 31/600- Etažno vlasništvo 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a)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troetažni uredsko – proizvodno – skladišni poslovni prostor , korisne površine u prizemlju od = 356,90 m2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b)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 xml:space="preserve"> korisne površine na katu od 320,37 m2 , te korisne površine u potkrovlju od 296,74 m2 , odnosno sveukupne neto korisne površine od 942,44 m2 u poslovnom objektu I, </w:t>
      </w:r>
      <w:proofErr w:type="spellStart"/>
      <w:r w:rsidRPr="00387075">
        <w:rPr>
          <w:rFonts w:cs="Arial" w:hAnsi="Arial" w:ascii="Arial"/>
          <w:sz w:val="24"/>
        </w:rPr>
        <w:t>diletacija</w:t>
      </w:r>
      <w:proofErr w:type="spellEnd"/>
      <w:r w:rsidRPr="00387075">
        <w:rPr>
          <w:rFonts w:cs="Arial" w:hAnsi="Arial" w:ascii="Arial"/>
          <w:sz w:val="24"/>
        </w:rPr>
        <w:t xml:space="preserve"> II. Donje Svetice br.40, Zagreb.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2.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Suvlasnički dio 19/600 – Etažno vlasništvo , sastoji se od: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a)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 xml:space="preserve">troetažni uredsko poslovni prostor , korisne površine u prizemlju od 227,61m2 , na katu od 235,83 m2, te korisne površine u potkrovlju od 127,60m2 , odnosno sveukupne neto korisne površine od 587,38 m2 u poslovnom objektu I, </w:t>
      </w:r>
      <w:proofErr w:type="spellStart"/>
      <w:r w:rsidRPr="00387075">
        <w:rPr>
          <w:rFonts w:cs="Arial" w:hAnsi="Arial" w:ascii="Arial"/>
          <w:sz w:val="24"/>
        </w:rPr>
        <w:t>diletacija</w:t>
      </w:r>
      <w:proofErr w:type="spellEnd"/>
      <w:r w:rsidRPr="00387075">
        <w:rPr>
          <w:rFonts w:cs="Arial" w:hAnsi="Arial" w:ascii="Arial"/>
          <w:sz w:val="24"/>
        </w:rPr>
        <w:t xml:space="preserve"> I, Donje Svetice broj 40. Zagreb.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3.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Zk.ul.2095, k.o. Široka Kula, k.č.br:8480/4, a sastoji se od: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a)</w:t>
      </w: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 xml:space="preserve">Zgrada industrijski prostor površine od 1 jutro i 321 </w:t>
      </w:r>
      <w:proofErr w:type="spellStart"/>
      <w:r w:rsidRPr="00387075">
        <w:rPr>
          <w:rFonts w:cs="Arial" w:hAnsi="Arial" w:ascii="Arial"/>
          <w:b/>
          <w:sz w:val="24"/>
        </w:rPr>
        <w:t>čhv</w:t>
      </w:r>
      <w:proofErr w:type="spellEnd"/>
      <w:r w:rsidRPr="00387075">
        <w:rPr>
          <w:rFonts w:cs="Arial" w:hAnsi="Arial" w:ascii="Arial"/>
          <w:b/>
          <w:sz w:val="24"/>
        </w:rPr>
        <w:t>.</w:t>
      </w:r>
    </w:p>
    <w:p w:rsidRDefault="00387075" w:rsidP="00387075" w:rsidR="00387075">
      <w:pPr>
        <w:jc w:val="both"/>
        <w:rPr>
          <w:rFonts w:cs="Arial" w:hAnsi="Arial" w:ascii="Arial"/>
          <w:sz w:val="24"/>
        </w:rPr>
      </w:pP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lastRenderedPageBreak/>
        <w:t>b)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 xml:space="preserve">Zgrada površine 569 </w:t>
      </w:r>
      <w:proofErr w:type="spellStart"/>
      <w:r w:rsidRPr="00387075">
        <w:rPr>
          <w:rFonts w:cs="Arial" w:hAnsi="Arial" w:ascii="Arial"/>
          <w:sz w:val="24"/>
        </w:rPr>
        <w:t>čhv</w:t>
      </w:r>
      <w:proofErr w:type="spellEnd"/>
      <w:r w:rsidRPr="00387075">
        <w:rPr>
          <w:rFonts w:cs="Arial" w:hAnsi="Arial" w:ascii="Arial"/>
          <w:sz w:val="24"/>
        </w:rPr>
        <w:t>.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c)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 xml:space="preserve">Industrijski prostor površine 1.352 </w:t>
      </w:r>
      <w:proofErr w:type="spellStart"/>
      <w:r w:rsidRPr="00387075">
        <w:rPr>
          <w:rFonts w:cs="Arial" w:hAnsi="Arial" w:ascii="Arial"/>
          <w:sz w:val="24"/>
        </w:rPr>
        <w:t>čhv</w:t>
      </w:r>
      <w:proofErr w:type="spellEnd"/>
      <w:r w:rsidRPr="00387075">
        <w:rPr>
          <w:rFonts w:cs="Arial" w:hAnsi="Arial" w:ascii="Arial"/>
          <w:sz w:val="24"/>
        </w:rPr>
        <w:t>.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 xml:space="preserve"> 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 xml:space="preserve">Sve gore prikazane nekretnine radi osiguranja novčane tražbine imaju zasnovano založno pravo bivše </w:t>
      </w:r>
      <w:proofErr w:type="spellStart"/>
      <w:r w:rsidRPr="00387075">
        <w:rPr>
          <w:rFonts w:cs="Arial" w:hAnsi="Arial" w:ascii="Arial"/>
          <w:sz w:val="24"/>
        </w:rPr>
        <w:t>Volksbank</w:t>
      </w:r>
      <w:proofErr w:type="spellEnd"/>
      <w:r w:rsidRPr="00387075">
        <w:rPr>
          <w:rFonts w:cs="Arial" w:hAnsi="Arial" w:ascii="Arial"/>
          <w:sz w:val="24"/>
        </w:rPr>
        <w:t xml:space="preserve"> d.d. , a sadašnje </w:t>
      </w:r>
      <w:proofErr w:type="spellStart"/>
      <w:r w:rsidRPr="00387075">
        <w:rPr>
          <w:rFonts w:cs="Arial" w:hAnsi="Arial" w:ascii="Arial"/>
          <w:sz w:val="24"/>
        </w:rPr>
        <w:t>Sberbank</w:t>
      </w:r>
      <w:proofErr w:type="spellEnd"/>
      <w:r w:rsidRPr="00387075">
        <w:rPr>
          <w:rFonts w:cs="Arial" w:hAnsi="Arial" w:ascii="Arial"/>
          <w:sz w:val="24"/>
        </w:rPr>
        <w:t xml:space="preserve"> Zagreb u ukupnoj vrijednosti </w:t>
      </w:r>
    </w:p>
    <w:p w:rsidRDefault="00387075" w:rsidP="00387075" w:rsidR="00387075" w:rsidRPr="00387075">
      <w:pPr>
        <w:jc w:val="center"/>
        <w:rPr>
          <w:rFonts w:cs="Arial" w:hAnsi="Arial" w:ascii="Arial"/>
          <w:b/>
          <w:sz w:val="24"/>
        </w:rPr>
      </w:pPr>
      <w:r w:rsidRPr="00387075">
        <w:rPr>
          <w:rFonts w:cs="Arial" w:hAnsi="Arial" w:ascii="Arial"/>
          <w:b/>
          <w:sz w:val="24"/>
        </w:rPr>
        <w:t>5.571.428,50 EUR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  <w:r w:rsidRPr="00387075">
        <w:rPr>
          <w:rFonts w:cs="Arial" w:hAnsi="Arial" w:ascii="Arial"/>
          <w:sz w:val="24"/>
        </w:rPr>
        <w:t>Budući da nisam u mogućnosti bio doći do dodatne vjerodostojne dokumentacije , gore prikazane nekretnine , čiji je vlasnik 1/</w:t>
      </w:r>
      <w:proofErr w:type="spellStart"/>
      <w:r w:rsidRPr="00387075">
        <w:rPr>
          <w:rFonts w:cs="Arial" w:hAnsi="Arial" w:ascii="Arial"/>
          <w:sz w:val="24"/>
        </w:rPr>
        <w:t>1</w:t>
      </w:r>
      <w:proofErr w:type="spellEnd"/>
      <w:r w:rsidRPr="00387075">
        <w:rPr>
          <w:rFonts w:cs="Arial" w:hAnsi="Arial" w:ascii="Arial"/>
          <w:sz w:val="24"/>
        </w:rPr>
        <w:t xml:space="preserve"> TD. Logistika d.o.o. Zagreb su jedina imovina koju mogu prikazati u ovom Izvješću.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</w:rPr>
      </w:pPr>
    </w:p>
    <w:p w:rsidRDefault="00387075" w:rsidP="000E1F39" w:rsidR="00387075" w:rsidRPr="00387075">
      <w:pPr>
        <w:rPr>
          <w:rFonts w:cs="Arial" w:hAnsi="Arial" w:ascii="Arial"/>
          <w:sz w:val="24"/>
          <w:szCs w:val="24"/>
          <w:lang w:val="pl-PL"/>
        </w:rPr>
      </w:pPr>
    </w:p>
    <w:p w:rsidRDefault="00387075" w:rsidP="00387075" w:rsidR="00387075" w:rsidRPr="00387075">
      <w:pPr>
        <w:jc w:val="both"/>
        <w:rPr>
          <w:rFonts w:cs="Arial" w:hAnsi="Arial" w:ascii="Arial"/>
          <w:b/>
          <w:sz w:val="24"/>
          <w:szCs w:val="24"/>
        </w:rPr>
      </w:pPr>
      <w:r w:rsidRPr="00387075">
        <w:rPr>
          <w:rFonts w:cs="Arial" w:hAnsi="Arial" w:ascii="Arial"/>
          <w:b/>
          <w:sz w:val="24"/>
          <w:szCs w:val="24"/>
        </w:rPr>
        <w:t>Stečajni upravitelj predlaže donošenje slijedećih odluka: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1.</w:t>
      </w:r>
    </w:p>
    <w:p w:rsidRDefault="00387075" w:rsidP="00387075" w:rsidR="00387075" w:rsidRPr="00387075">
      <w:pPr>
        <w:jc w:val="both"/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Prihvaća se izvješće stečajnog upravitelja i odobravaju se sve učinjene radnje u dosadašnjem tijeku stečajnog postupka.</w:t>
      </w:r>
    </w:p>
    <w:p w:rsidRDefault="00387075" w:rsidP="00387075" w:rsidR="00387075" w:rsidRPr="00387075">
      <w:pPr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2.</w:t>
      </w:r>
    </w:p>
    <w:p w:rsidRDefault="00387075" w:rsidP="00387075" w:rsidR="00387075" w:rsidRPr="00387075">
      <w:pPr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Sa djelatnošću stečajnog dužnika se ne nastavlja , jer za to ne postoje uvjeti.</w:t>
      </w:r>
    </w:p>
    <w:p w:rsidRDefault="00387075" w:rsidP="00387075" w:rsidR="00387075" w:rsidRPr="00387075">
      <w:pPr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3.</w:t>
      </w:r>
    </w:p>
    <w:p w:rsidRDefault="00387075" w:rsidP="00387075" w:rsidR="00387075" w:rsidRPr="00387075">
      <w:pPr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Navedene nekretnine koje su u vlasništvu stečajnog dužnika prodati će se u skladu s odredbama Stečajnog zakona .</w:t>
      </w:r>
    </w:p>
    <w:p w:rsidRDefault="00387075" w:rsidP="00387075" w:rsidR="00387075" w:rsidRPr="00387075">
      <w:pPr>
        <w:ind w:left="360"/>
        <w:rPr>
          <w:rFonts w:cs="Arial" w:hAnsi="Arial" w:ascii="Arial"/>
          <w:sz w:val="24"/>
          <w:szCs w:val="24"/>
        </w:rPr>
      </w:pPr>
    </w:p>
    <w:p w:rsidRDefault="00387075" w:rsidP="00387075" w:rsidR="00387075" w:rsidRPr="00387075">
      <w:pPr>
        <w:rPr>
          <w:rFonts w:cs="Arial" w:hAnsi="Arial" w:ascii="Arial"/>
          <w:sz w:val="24"/>
          <w:szCs w:val="24"/>
        </w:rPr>
      </w:pPr>
    </w:p>
    <w:p w:rsidRDefault="00387075" w:rsidP="000E1F39" w:rsidR="009B20EF">
      <w:pPr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 xml:space="preserve">Mjesto i datum </w:t>
      </w:r>
      <w:r w:rsidRPr="00387075">
        <w:rPr>
          <w:rFonts w:cs="Arial" w:hAnsi="Arial" w:ascii="Arial"/>
          <w:sz w:val="24"/>
          <w:szCs w:val="24"/>
        </w:rPr>
        <w:tab/>
      </w:r>
      <w:r w:rsidRPr="00387075">
        <w:rPr>
          <w:rFonts w:cs="Arial" w:hAnsi="Arial" w:ascii="Arial"/>
          <w:sz w:val="24"/>
          <w:szCs w:val="24"/>
        </w:rPr>
        <w:tab/>
      </w:r>
      <w:r w:rsidRPr="00387075">
        <w:rPr>
          <w:rFonts w:cs="Arial" w:hAnsi="Arial" w:ascii="Arial"/>
          <w:sz w:val="24"/>
          <w:szCs w:val="24"/>
        </w:rPr>
        <w:tab/>
      </w:r>
      <w:r w:rsidRPr="00387075">
        <w:rPr>
          <w:rFonts w:cs="Arial" w:hAnsi="Arial" w:ascii="Arial"/>
          <w:sz w:val="24"/>
          <w:szCs w:val="24"/>
        </w:rPr>
        <w:tab/>
      </w:r>
      <w:r w:rsidRPr="00387075">
        <w:rPr>
          <w:rFonts w:cs="Arial" w:hAnsi="Arial" w:ascii="Arial"/>
          <w:sz w:val="24"/>
          <w:szCs w:val="24"/>
        </w:rPr>
        <w:tab/>
      </w:r>
      <w:r w:rsidRPr="00387075">
        <w:rPr>
          <w:rFonts w:cs="Arial" w:hAnsi="Arial" w:ascii="Arial"/>
          <w:sz w:val="24"/>
          <w:szCs w:val="24"/>
        </w:rPr>
        <w:tab/>
        <w:t>Stečajni upravitelj</w:t>
      </w:r>
    </w:p>
    <w:p w:rsidRDefault="00387075" w:rsidP="000E1F39" w:rsidR="00387075" w:rsidRPr="00387075">
      <w:pPr>
        <w:rPr>
          <w:rFonts w:cs="Arial" w:hAnsi="Arial" w:ascii="Arial"/>
          <w:sz w:val="24"/>
          <w:szCs w:val="24"/>
        </w:rPr>
      </w:pPr>
      <w:r w:rsidRPr="00387075">
        <w:rPr>
          <w:rFonts w:cs="Arial" w:hAnsi="Arial" w:ascii="Arial"/>
          <w:sz w:val="24"/>
          <w:szCs w:val="24"/>
        </w:rPr>
        <w:t>U Ivanić Gradu 24.06</w:t>
      </w:r>
      <w:r>
        <w:rPr>
          <w:rFonts w:cs="Arial" w:hAnsi="Arial" w:ascii="Arial"/>
          <w:sz w:val="24"/>
          <w:szCs w:val="24"/>
        </w:rPr>
        <w:t>.2017.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</w:t>
      </w:r>
      <w:r w:rsidRPr="00387075">
        <w:rPr>
          <w:rFonts w:cs="Arial" w:hAnsi="Arial" w:ascii="Arial"/>
          <w:sz w:val="24"/>
          <w:szCs w:val="24"/>
        </w:rPr>
        <w:t>mr.sci.Mladen Selec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F1508F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70F3C"/>
    <w:rsid w:val="00387075"/>
    <w:rsid w:val="00514CB2"/>
    <w:rsid w:val="005A5BD2"/>
    <w:rsid w:val="00646009"/>
    <w:rsid w:val="007D2262"/>
    <w:rsid w:val="00847F0B"/>
    <w:rsid w:val="008512FB"/>
    <w:rsid w:val="00887F7A"/>
    <w:rsid w:val="009B20EF"/>
    <w:rsid w:val="00C61F72"/>
    <w:rsid w:val="00CE5B94"/>
    <w:rsid w:val="00EA563A"/>
    <w:rsid w:val="00F15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2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26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26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26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2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26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26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26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657</properties:Words>
  <properties:Characters>3708</properties:Characters>
  <properties:Lines>112</properties:Lines>
  <properties:Paragraphs>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2017-07-03T07:00:00Z</dcterms:created>
  <dc:creator>ADMINIBM</dc:creator>
  <cp:lastModifiedBy>Sonja Pilić</cp:lastModifiedBy>
  <cp:lastPrinted>2017-06-24T08:34:00Z</cp:lastPrinted>
  <dcterms:modified xmlns:xsi="http://www.w3.org/2001/XMLSchema-instance" xsi:type="dcterms:W3CDTF">2017-07-03T07:02:00Z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