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dcc4" w14:paraId="225dcc4" w:rsidRDefault="00B314E8" w:rsidR="00B314E8" w:rsidRPr="009720E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="008A72D3" w:rsidRPr="00BA6EC4">
        <w:rPr>
          <w:rFonts w:hAnsi="Times New Roman" w:ascii="Times New Roman"/>
          <w:noProof w:val="false"/>
          <w:szCs w:val="24"/>
        </w:rPr>
        <w:t xml:space="preserve">   </w:t>
      </w:r>
      <w:r w:rsidR="009720EC" w:rsidRPr="009720EC">
        <w:rPr>
          <w:rFonts w:hAnsi="Times New Roman" w:ascii="Times New Roman"/>
        </w:rPr>
        <w:t>4 St-4435/16</w:t>
      </w:r>
      <w:r w:rsidR="00014045" w:rsidRPr="009720EC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  <w:noProof w:val="false"/>
          <w:szCs w:val="24"/>
        </w:rPr>
        <w:t xml:space="preserve">Karlovac, </w:t>
      </w:r>
      <w:r w:rsidR="00014045" w:rsidRPr="00BA6EC4">
        <w:rPr>
          <w:rFonts w:hAnsi="Times New Roman" w:ascii="Times New Roman"/>
          <w:noProof w:val="false"/>
          <w:szCs w:val="24"/>
        </w:rPr>
        <w:t>Ljudevita Šestića 4</w:t>
      </w:r>
    </w:p>
    <w:p w:rsidRDefault="00B314E8" w:rsidR="00B314E8" w:rsidRPr="00261F8E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261F8E">
      <w:pPr>
        <w:jc w:val="center"/>
        <w:rPr>
          <w:rFonts w:hAnsi="Times New Roman" w:ascii="Times New Roman"/>
          <w:noProof w:val="false"/>
          <w:szCs w:val="24"/>
        </w:rPr>
      </w:pPr>
      <w:r w:rsidRPr="00261F8E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261F8E">
      <w:pPr>
        <w:jc w:val="center"/>
        <w:rPr>
          <w:rFonts w:hAnsi="Times New Roman" w:ascii="Times New Roman"/>
          <w:noProof w:val="false"/>
          <w:szCs w:val="24"/>
        </w:rPr>
      </w:pPr>
      <w:r w:rsidRPr="00261F8E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9720EC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9720EC">
      <w:pPr>
        <w:pStyle w:val="Tijeloteksta"/>
        <w:rPr>
          <w:rFonts w:hAnsi="Times New Roman" w:ascii="Times New Roman"/>
          <w:szCs w:val="24"/>
        </w:rPr>
      </w:pPr>
      <w:r w:rsidRPr="009720EC">
        <w:rPr>
          <w:rFonts w:hAnsi="Times New Roman" w:ascii="Times New Roman"/>
          <w:szCs w:val="24"/>
        </w:rPr>
        <w:tab/>
      </w:r>
      <w:r w:rsidR="00261F8E" w:rsidRPr="009720EC">
        <w:rPr>
          <w:rFonts w:hAnsi="Times New Roman" w:ascii="Times New Roman"/>
          <w:szCs w:val="24"/>
        </w:rPr>
        <w:t>Trgovački sud u Zagrebu, Stalna služba</w:t>
      </w:r>
      <w:r w:rsidR="00573237" w:rsidRPr="009720EC">
        <w:rPr>
          <w:rFonts w:hAnsi="Times New Roman" w:ascii="Times New Roman"/>
          <w:szCs w:val="24"/>
        </w:rPr>
        <w:t>,</w:t>
      </w:r>
      <w:r w:rsidRPr="009720EC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9720EC">
        <w:rPr>
          <w:rFonts w:hAnsi="Times New Roman" w:ascii="Times New Roman"/>
          <w:szCs w:val="24"/>
        </w:rPr>
        <w:t xml:space="preserve"> </w:t>
      </w:r>
      <w:r w:rsidR="00DD5C02" w:rsidRPr="009720EC">
        <w:rPr>
          <w:rFonts w:hAnsi="Times New Roman" w:ascii="Times New Roman"/>
          <w:szCs w:val="24"/>
        </w:rPr>
        <w:t>u stečajnom postupku</w:t>
      </w:r>
      <w:r w:rsidR="000F0435" w:rsidRPr="009720EC">
        <w:rPr>
          <w:rFonts w:hAnsi="Times New Roman" w:ascii="Times New Roman"/>
          <w:szCs w:val="24"/>
        </w:rPr>
        <w:t xml:space="preserve"> nad</w:t>
      </w:r>
      <w:r w:rsidR="00DD5C02" w:rsidRPr="009720EC">
        <w:rPr>
          <w:rFonts w:hAnsi="Times New Roman" w:ascii="Times New Roman"/>
          <w:szCs w:val="24"/>
        </w:rPr>
        <w:t xml:space="preserve"> </w:t>
      </w:r>
      <w:r w:rsidR="00E837F4" w:rsidRPr="009720EC">
        <w:rPr>
          <w:rFonts w:hAnsi="Times New Roman" w:ascii="Times New Roman"/>
          <w:szCs w:val="24"/>
        </w:rPr>
        <w:t xml:space="preserve">stečajnim </w:t>
      </w:r>
      <w:r w:rsidR="005744A7" w:rsidRPr="009720EC">
        <w:rPr>
          <w:rFonts w:hAnsi="Times New Roman" w:ascii="Times New Roman"/>
          <w:szCs w:val="24"/>
        </w:rPr>
        <w:t xml:space="preserve">dužnikom </w:t>
      </w:r>
      <w:r w:rsidR="009720EC" w:rsidRPr="009720EC">
        <w:rPr>
          <w:rFonts w:hAnsi="Times New Roman" w:ascii="Times New Roman"/>
        </w:rPr>
        <w:t>GORMAR GALANTERIJA d.o.o., Zagreb, Tuškanac 64/A, OIB 33744864720</w:t>
      </w:r>
      <w:r w:rsidR="00DA76A8" w:rsidRPr="009720EC">
        <w:rPr>
          <w:rFonts w:hAnsi="Times New Roman" w:ascii="Times New Roman"/>
          <w:szCs w:val="24"/>
        </w:rPr>
        <w:t>,</w:t>
      </w:r>
      <w:r w:rsidR="00CF4808" w:rsidRPr="009720EC">
        <w:rPr>
          <w:rFonts w:hAnsi="Times New Roman" w:ascii="Times New Roman"/>
          <w:szCs w:val="24"/>
        </w:rPr>
        <w:t xml:space="preserve"> </w:t>
      </w:r>
      <w:r w:rsidRPr="009720EC">
        <w:rPr>
          <w:rFonts w:hAnsi="Times New Roman" w:ascii="Times New Roman"/>
          <w:szCs w:val="24"/>
        </w:rPr>
        <w:t xml:space="preserve">dana </w:t>
      </w:r>
      <w:r w:rsidR="009720EC">
        <w:rPr>
          <w:rFonts w:hAnsi="Times New Roman" w:ascii="Times New Roman"/>
          <w:szCs w:val="24"/>
        </w:rPr>
        <w:t>28. lipnja</w:t>
      </w:r>
      <w:r w:rsidR="005B5EFC" w:rsidRPr="009720EC">
        <w:rPr>
          <w:rFonts w:hAnsi="Times New Roman" w:ascii="Times New Roman"/>
          <w:szCs w:val="24"/>
        </w:rPr>
        <w:t xml:space="preserve"> 2017</w:t>
      </w:r>
      <w:r w:rsidR="00573237" w:rsidRPr="009720EC">
        <w:rPr>
          <w:rFonts w:hAnsi="Times New Roman" w:ascii="Times New Roman"/>
          <w:szCs w:val="24"/>
        </w:rPr>
        <w:t>. godi</w:t>
      </w:r>
      <w:r w:rsidRPr="009720EC">
        <w:rPr>
          <w:rFonts w:hAnsi="Times New Roman" w:ascii="Times New Roman"/>
          <w:szCs w:val="24"/>
        </w:rPr>
        <w:t>ne</w:t>
      </w:r>
    </w:p>
    <w:p w:rsidRDefault="00B314E8" w:rsidP="00B314E8" w:rsidR="00B314E8" w:rsidRPr="009720EC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9720EC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720EC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5B5EFC">
      <w:pPr>
        <w:pStyle w:val="Tijeloteksta"/>
        <w:rPr>
          <w:rFonts w:hAnsi="Times New Roman" w:ascii="Times New Roman"/>
          <w:szCs w:val="24"/>
        </w:rPr>
      </w:pPr>
    </w:p>
    <w:p w:rsidRDefault="0065067C" w:rsidP="00B314E8" w:rsidR="00B314E8" w:rsidRPr="005B5EF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Privremenoj s</w:t>
      </w:r>
      <w:r w:rsidR="00DD2B86" w:rsidRPr="005B5EFC">
        <w:rPr>
          <w:rFonts w:hAnsi="Times New Roman" w:ascii="Times New Roman"/>
          <w:szCs w:val="24"/>
        </w:rPr>
        <w:t>t</w:t>
      </w:r>
      <w:r w:rsidR="00DD5C02" w:rsidRPr="005B5EFC">
        <w:rPr>
          <w:rFonts w:hAnsi="Times New Roman" w:ascii="Times New Roman"/>
          <w:szCs w:val="24"/>
        </w:rPr>
        <w:t>ečajno</w:t>
      </w:r>
      <w:r>
        <w:rPr>
          <w:rFonts w:hAnsi="Times New Roman" w:ascii="Times New Roman"/>
          <w:szCs w:val="24"/>
        </w:rPr>
        <w:t>j</w:t>
      </w:r>
      <w:r w:rsidR="00DD5C02" w:rsidRPr="005B5EFC">
        <w:rPr>
          <w:rFonts w:hAnsi="Times New Roman" w:ascii="Times New Roman"/>
          <w:szCs w:val="24"/>
        </w:rPr>
        <w:t xml:space="preserve"> </w:t>
      </w:r>
      <w:r w:rsidR="00DD5C02" w:rsidRPr="00F6228C">
        <w:rPr>
          <w:rFonts w:hAnsi="Times New Roman" w:ascii="Times New Roman"/>
          <w:szCs w:val="24"/>
        </w:rPr>
        <w:t>upravitelj</w:t>
      </w:r>
      <w:r>
        <w:rPr>
          <w:rFonts w:hAnsi="Times New Roman" w:ascii="Times New Roman"/>
          <w:szCs w:val="24"/>
        </w:rPr>
        <w:t>ici</w:t>
      </w:r>
      <w:r w:rsidR="00DD5C02" w:rsidRPr="00F6228C">
        <w:rPr>
          <w:rFonts w:hAnsi="Times New Roman" w:ascii="Times New Roman"/>
          <w:szCs w:val="24"/>
        </w:rPr>
        <w:t xml:space="preserve"> </w:t>
      </w:r>
      <w:r w:rsidR="009720EC" w:rsidRPr="009720EC">
        <w:rPr>
          <w:rFonts w:hAnsi="Times New Roman" w:ascii="Times New Roman"/>
        </w:rPr>
        <w:t>Gordan</w:t>
      </w:r>
      <w:r w:rsidR="009720EC">
        <w:rPr>
          <w:rFonts w:hAnsi="Times New Roman" w:ascii="Times New Roman"/>
        </w:rPr>
        <w:t>i</w:t>
      </w:r>
      <w:r w:rsidR="009720EC" w:rsidRPr="009720EC">
        <w:rPr>
          <w:rFonts w:hAnsi="Times New Roman" w:ascii="Times New Roman"/>
        </w:rPr>
        <w:t xml:space="preserve"> Štifter Draščić, Jurdani, Obadi 90 c, OIB 31023139608</w:t>
      </w:r>
      <w:r w:rsidR="005B5EFC" w:rsidRPr="009720EC">
        <w:rPr>
          <w:rFonts w:hAnsi="Times New Roman" w:ascii="Times New Roman"/>
        </w:rPr>
        <w:t>,</w:t>
      </w:r>
      <w:r w:rsidR="00A76CB4" w:rsidRPr="00F6228C">
        <w:rPr>
          <w:rFonts w:hAnsi="Times New Roman" w:ascii="Times New Roman"/>
          <w:szCs w:val="24"/>
        </w:rPr>
        <w:t xml:space="preserve"> </w:t>
      </w:r>
      <w:r w:rsidR="00DD5C02" w:rsidRPr="00F6228C">
        <w:rPr>
          <w:rFonts w:hAnsi="Times New Roman" w:ascii="Times New Roman"/>
          <w:szCs w:val="24"/>
        </w:rPr>
        <w:t>određuje se</w:t>
      </w:r>
      <w:r w:rsidR="00DD5C02" w:rsidRPr="005B5EFC">
        <w:rPr>
          <w:rFonts w:hAnsi="Times New Roman" w:ascii="Times New Roman"/>
          <w:szCs w:val="24"/>
        </w:rPr>
        <w:t xml:space="preserve"> nagrada</w:t>
      </w:r>
      <w:r w:rsidR="00445B6F" w:rsidRPr="005B5EFC">
        <w:rPr>
          <w:rFonts w:hAnsi="Times New Roman" w:ascii="Times New Roman"/>
          <w:szCs w:val="24"/>
        </w:rPr>
        <w:t xml:space="preserve"> </w:t>
      </w:r>
      <w:r w:rsidR="00DD5C02" w:rsidRPr="005B5EFC">
        <w:rPr>
          <w:rFonts w:hAnsi="Times New Roman" w:ascii="Times New Roman"/>
          <w:szCs w:val="24"/>
        </w:rPr>
        <w:t>za</w:t>
      </w:r>
      <w:r w:rsidR="00A76CB4" w:rsidRPr="005B5EFC">
        <w:rPr>
          <w:rFonts w:hAnsi="Times New Roman" w:ascii="Times New Roman"/>
          <w:szCs w:val="24"/>
        </w:rPr>
        <w:t xml:space="preserve"> poslove obavljene u p</w:t>
      </w:r>
      <w:r w:rsidR="00DA76A8" w:rsidRPr="005B5EFC">
        <w:rPr>
          <w:rFonts w:hAnsi="Times New Roman" w:ascii="Times New Roman"/>
          <w:szCs w:val="24"/>
        </w:rPr>
        <w:t xml:space="preserve">rethodnom postupku u iznosu od </w:t>
      </w:r>
      <w:r w:rsidR="00F6228C">
        <w:rPr>
          <w:rFonts w:hAnsi="Times New Roman" w:ascii="Times New Roman"/>
          <w:szCs w:val="24"/>
        </w:rPr>
        <w:t>3</w:t>
      </w:r>
      <w:r w:rsidR="005B5EFC">
        <w:rPr>
          <w:rFonts w:hAnsi="Times New Roman" w:ascii="Times New Roman"/>
          <w:szCs w:val="24"/>
        </w:rPr>
        <w:t>.000</w:t>
      </w:r>
      <w:r w:rsidR="00AA05B1" w:rsidRPr="005B5EFC">
        <w:rPr>
          <w:rFonts w:hAnsi="Times New Roman" w:ascii="Times New Roman"/>
          <w:szCs w:val="24"/>
        </w:rPr>
        <w:t>,00</w:t>
      </w:r>
      <w:r w:rsidR="00BD69FB" w:rsidRPr="005B5EFC">
        <w:rPr>
          <w:rFonts w:hAnsi="Times New Roman" w:ascii="Times New Roman"/>
          <w:szCs w:val="24"/>
        </w:rPr>
        <w:t xml:space="preserve"> kn </w:t>
      </w:r>
      <w:r w:rsidR="00AA05B1" w:rsidRPr="005B5EFC">
        <w:rPr>
          <w:rFonts w:hAnsi="Times New Roman" w:ascii="Times New Roman"/>
          <w:szCs w:val="24"/>
        </w:rPr>
        <w:t>brut</w:t>
      </w:r>
      <w:r w:rsidR="00BD69FB" w:rsidRPr="005B5EFC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, te naknada stvarnih troškova u iznosu od 52,40 kn</w:t>
      </w:r>
      <w:r w:rsidR="00BD69FB" w:rsidRPr="005B5EFC">
        <w:rPr>
          <w:rFonts w:hAnsi="Times New Roman" w:ascii="Times New Roman"/>
          <w:szCs w:val="24"/>
        </w:rPr>
        <w:t>.</w:t>
      </w:r>
      <w:r w:rsidR="00362D40" w:rsidRPr="005B5EFC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5B5EFC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BA6EC4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>Nalaže se računovodstvu suda da</w:t>
      </w:r>
      <w:r w:rsidR="00F6228C">
        <w:rPr>
          <w:rFonts w:hAnsi="Times New Roman" w:ascii="Times New Roman"/>
          <w:szCs w:val="24"/>
        </w:rPr>
        <w:t xml:space="preserve"> iz Fonda za namirenje troškova stečajnog postupka</w:t>
      </w:r>
      <w:r w:rsidRPr="00BA6EC4">
        <w:rPr>
          <w:rFonts w:hAnsi="Times New Roman" w:ascii="Times New Roman"/>
          <w:szCs w:val="24"/>
        </w:rPr>
        <w:t xml:space="preserve"> izvrši isplatu </w:t>
      </w:r>
      <w:r w:rsidR="0065067C">
        <w:rPr>
          <w:rFonts w:hAnsi="Times New Roman" w:ascii="Times New Roman"/>
          <w:szCs w:val="24"/>
        </w:rPr>
        <w:t xml:space="preserve">nagrade </w:t>
      </w:r>
      <w:r w:rsidR="00F17E33" w:rsidRPr="00BA6EC4">
        <w:rPr>
          <w:rFonts w:hAnsi="Times New Roman" w:ascii="Times New Roman"/>
          <w:szCs w:val="24"/>
        </w:rPr>
        <w:t xml:space="preserve">od </w:t>
      </w:r>
      <w:r w:rsidR="00F6228C">
        <w:rPr>
          <w:rFonts w:hAnsi="Times New Roman" w:ascii="Times New Roman"/>
          <w:szCs w:val="24"/>
        </w:rPr>
        <w:t>3</w:t>
      </w:r>
      <w:r w:rsidR="005B5EFC">
        <w:rPr>
          <w:rFonts w:hAnsi="Times New Roman" w:ascii="Times New Roman"/>
          <w:szCs w:val="24"/>
        </w:rPr>
        <w:t>.000</w:t>
      </w:r>
      <w:r w:rsidR="00AA05B1" w:rsidRPr="00BA6EC4">
        <w:rPr>
          <w:rFonts w:hAnsi="Times New Roman" w:ascii="Times New Roman"/>
          <w:szCs w:val="24"/>
        </w:rPr>
        <w:t>,00 kn bruto</w:t>
      </w:r>
      <w:r w:rsidR="00F17E33" w:rsidRPr="00BA6EC4">
        <w:rPr>
          <w:rFonts w:hAnsi="Times New Roman" w:ascii="Times New Roman"/>
          <w:szCs w:val="24"/>
        </w:rPr>
        <w:t xml:space="preserve"> </w:t>
      </w:r>
      <w:r w:rsidR="0065067C">
        <w:rPr>
          <w:rFonts w:hAnsi="Times New Roman" w:ascii="Times New Roman"/>
          <w:szCs w:val="24"/>
        </w:rPr>
        <w:t>i troškova u iznosu od 52,40 kn privremenoj s</w:t>
      </w:r>
      <w:r w:rsidR="0065067C" w:rsidRPr="005B5EFC">
        <w:rPr>
          <w:rFonts w:hAnsi="Times New Roman" w:ascii="Times New Roman"/>
          <w:szCs w:val="24"/>
        </w:rPr>
        <w:t>tečajno</w:t>
      </w:r>
      <w:r w:rsidR="0065067C">
        <w:rPr>
          <w:rFonts w:hAnsi="Times New Roman" w:ascii="Times New Roman"/>
          <w:szCs w:val="24"/>
        </w:rPr>
        <w:t>j</w:t>
      </w:r>
      <w:r w:rsidR="0065067C" w:rsidRPr="005B5EFC">
        <w:rPr>
          <w:rFonts w:hAnsi="Times New Roman" w:ascii="Times New Roman"/>
          <w:szCs w:val="24"/>
        </w:rPr>
        <w:t xml:space="preserve"> </w:t>
      </w:r>
      <w:r w:rsidR="0065067C" w:rsidRPr="00F6228C">
        <w:rPr>
          <w:rFonts w:hAnsi="Times New Roman" w:ascii="Times New Roman"/>
          <w:szCs w:val="24"/>
        </w:rPr>
        <w:t>upravitelj</w:t>
      </w:r>
      <w:r w:rsidR="0065067C">
        <w:rPr>
          <w:rFonts w:hAnsi="Times New Roman" w:ascii="Times New Roman"/>
          <w:szCs w:val="24"/>
        </w:rPr>
        <w:t>ici</w:t>
      </w:r>
      <w:r w:rsidR="0065067C" w:rsidRPr="00F6228C">
        <w:rPr>
          <w:rFonts w:hAnsi="Times New Roman" w:ascii="Times New Roman"/>
          <w:szCs w:val="24"/>
        </w:rPr>
        <w:t xml:space="preserve"> </w:t>
      </w:r>
      <w:r w:rsidR="0065067C" w:rsidRPr="009720EC">
        <w:rPr>
          <w:rFonts w:hAnsi="Times New Roman" w:ascii="Times New Roman"/>
        </w:rPr>
        <w:t>Gordan</w:t>
      </w:r>
      <w:r w:rsidR="0065067C">
        <w:rPr>
          <w:rFonts w:hAnsi="Times New Roman" w:ascii="Times New Roman"/>
        </w:rPr>
        <w:t>i</w:t>
      </w:r>
      <w:r w:rsidR="0065067C" w:rsidRPr="009720EC">
        <w:rPr>
          <w:rFonts w:hAnsi="Times New Roman" w:ascii="Times New Roman"/>
        </w:rPr>
        <w:t xml:space="preserve"> Štifter Draščić</w:t>
      </w:r>
      <w:r w:rsidR="00445B6F" w:rsidRPr="00BA6EC4">
        <w:rPr>
          <w:rFonts w:hAnsi="Times New Roman" w:ascii="Times New Roman"/>
          <w:szCs w:val="24"/>
        </w:rPr>
        <w:t xml:space="preserve"> </w:t>
      </w:r>
      <w:r w:rsidR="00CC475E">
        <w:rPr>
          <w:rFonts w:hAnsi="Times New Roman" w:ascii="Times New Roman"/>
          <w:szCs w:val="24"/>
        </w:rPr>
        <w:t>na račun</w:t>
      </w:r>
      <w:r w:rsidR="005744A7" w:rsidRPr="00BA6EC4">
        <w:rPr>
          <w:rFonts w:hAnsi="Times New Roman" w:ascii="Times New Roman"/>
          <w:szCs w:val="24"/>
        </w:rPr>
        <w:t xml:space="preserve"> kod </w:t>
      </w:r>
      <w:r w:rsidR="00F6228C">
        <w:rPr>
          <w:rFonts w:hAnsi="Times New Roman" w:ascii="Times New Roman"/>
          <w:szCs w:val="24"/>
        </w:rPr>
        <w:t xml:space="preserve">Zagrebačke </w:t>
      </w:r>
      <w:r w:rsidR="00C56F00">
        <w:rPr>
          <w:rFonts w:hAnsi="Times New Roman" w:ascii="Times New Roman"/>
          <w:szCs w:val="24"/>
        </w:rPr>
        <w:t xml:space="preserve">banke </w:t>
      </w:r>
      <w:r w:rsidR="00BD69FB" w:rsidRPr="00BA6EC4">
        <w:rPr>
          <w:rFonts w:hAnsi="Times New Roman" w:ascii="Times New Roman"/>
          <w:szCs w:val="24"/>
        </w:rPr>
        <w:t>d.d.</w:t>
      </w:r>
      <w:r w:rsidR="00AA05B1" w:rsidRPr="00BA6EC4">
        <w:rPr>
          <w:rFonts w:hAnsi="Times New Roman" w:ascii="Times New Roman"/>
          <w:szCs w:val="24"/>
        </w:rPr>
        <w:t xml:space="preserve"> Zagreb</w:t>
      </w:r>
      <w:r w:rsidR="005744A7" w:rsidRPr="00BA6EC4">
        <w:rPr>
          <w:rFonts w:hAnsi="Times New Roman" w:ascii="Times New Roman"/>
          <w:szCs w:val="24"/>
        </w:rPr>
        <w:t xml:space="preserve"> broj </w:t>
      </w:r>
      <w:r w:rsidR="00BD69FB" w:rsidRPr="00BA6EC4">
        <w:rPr>
          <w:rFonts w:hAnsi="Times New Roman" w:ascii="Times New Roman"/>
          <w:szCs w:val="24"/>
        </w:rPr>
        <w:t xml:space="preserve">IBAN: </w:t>
      </w:r>
      <w:r w:rsidR="00F6228C">
        <w:rPr>
          <w:rFonts w:hAnsi="Times New Roman" w:ascii="Times New Roman"/>
          <w:szCs w:val="24"/>
        </w:rPr>
        <w:t>HR</w:t>
      </w:r>
      <w:r w:rsidR="0065067C">
        <w:rPr>
          <w:rFonts w:hAnsi="Times New Roman" w:ascii="Times New Roman"/>
          <w:szCs w:val="24"/>
        </w:rPr>
        <w:t>09</w:t>
      </w:r>
      <w:r w:rsidR="00F6228C">
        <w:rPr>
          <w:rFonts w:hAnsi="Times New Roman" w:ascii="Times New Roman"/>
          <w:szCs w:val="24"/>
        </w:rPr>
        <w:t>2360000311</w:t>
      </w:r>
      <w:r w:rsidR="0065067C">
        <w:rPr>
          <w:rFonts w:hAnsi="Times New Roman" w:ascii="Times New Roman"/>
          <w:szCs w:val="24"/>
        </w:rPr>
        <w:t>2630007</w:t>
      </w:r>
      <w:r w:rsidR="00F6228C">
        <w:rPr>
          <w:rFonts w:hAnsi="Times New Roman" w:ascii="Times New Roman"/>
          <w:szCs w:val="24"/>
        </w:rPr>
        <w:t>.</w:t>
      </w:r>
    </w:p>
    <w:p w:rsidRDefault="00B314E8" w:rsidP="008D559D" w:rsidR="00B314E8" w:rsidRPr="00BA6EC4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BA6EC4">
      <w:pPr>
        <w:pStyle w:val="Tijeloteksta"/>
        <w:jc w:val="center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BA6EC4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65067C">
      <w:pPr>
        <w:pStyle w:val="Tijeloteksta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</w:r>
      <w:r w:rsidR="00AA05B1" w:rsidRPr="00BA6EC4">
        <w:rPr>
          <w:rFonts w:hAnsi="Times New Roman" w:ascii="Times New Roman"/>
          <w:szCs w:val="24"/>
        </w:rPr>
        <w:t>Rješenjem ovog suda poslovni broj 4 St-</w:t>
      </w:r>
      <w:r w:rsidR="0065067C">
        <w:rPr>
          <w:rFonts w:hAnsi="Times New Roman" w:ascii="Times New Roman"/>
          <w:szCs w:val="24"/>
        </w:rPr>
        <w:t>4435/16</w:t>
      </w:r>
      <w:r w:rsidR="00AA05B1" w:rsidRPr="00BA6EC4">
        <w:rPr>
          <w:rFonts w:hAnsi="Times New Roman" w:ascii="Times New Roman"/>
          <w:szCs w:val="24"/>
        </w:rPr>
        <w:t xml:space="preserve"> od </w:t>
      </w:r>
      <w:r w:rsidR="0065067C">
        <w:rPr>
          <w:rFonts w:hAnsi="Times New Roman" w:ascii="Times New Roman"/>
          <w:szCs w:val="24"/>
        </w:rPr>
        <w:t>8. ožujka</w:t>
      </w:r>
      <w:r w:rsidR="005078A8">
        <w:rPr>
          <w:rFonts w:hAnsi="Times New Roman" w:ascii="Times New Roman"/>
          <w:szCs w:val="24"/>
        </w:rPr>
        <w:t xml:space="preserve"> 201</w:t>
      </w:r>
      <w:r w:rsidR="0065067C">
        <w:rPr>
          <w:rFonts w:hAnsi="Times New Roman" w:ascii="Times New Roman"/>
          <w:szCs w:val="24"/>
        </w:rPr>
        <w:t>7</w:t>
      </w:r>
      <w:r w:rsidR="00AA05B1" w:rsidRPr="00BA6EC4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>
        <w:rPr>
          <w:rFonts w:hAnsi="Times New Roman" w:ascii="Times New Roman"/>
          <w:szCs w:val="24"/>
        </w:rPr>
        <w:t>pretpostavki</w:t>
      </w:r>
      <w:r w:rsidR="00AA05B1" w:rsidRPr="00BA6EC4">
        <w:rPr>
          <w:rFonts w:hAnsi="Times New Roman" w:ascii="Times New Roman"/>
          <w:szCs w:val="24"/>
        </w:rPr>
        <w:t xml:space="preserve"> za otvaranje stečajnog postupka nad dužnikom </w:t>
      </w:r>
      <w:r w:rsidR="0065067C" w:rsidRPr="009720EC">
        <w:rPr>
          <w:rFonts w:hAnsi="Times New Roman" w:ascii="Times New Roman"/>
        </w:rPr>
        <w:t>GORMAR GALANTERIJA d.o.o., Zagreb, Tuškanac 64/A, OIB 33744864720</w:t>
      </w:r>
      <w:r w:rsidR="00AA05B1" w:rsidRPr="00BA6EC4">
        <w:rPr>
          <w:rFonts w:hAnsi="Times New Roman" w:ascii="Times New Roman"/>
          <w:szCs w:val="24"/>
        </w:rPr>
        <w:t xml:space="preserve">, a rješenjem od </w:t>
      </w:r>
      <w:r w:rsidR="0065067C">
        <w:rPr>
          <w:rFonts w:hAnsi="Times New Roman" w:ascii="Times New Roman"/>
          <w:szCs w:val="24"/>
        </w:rPr>
        <w:t>19. travnja 2017</w:t>
      </w:r>
      <w:r w:rsidR="00AA05B1" w:rsidRPr="00BA6EC4">
        <w:rPr>
          <w:rFonts w:hAnsi="Times New Roman" w:ascii="Times New Roman"/>
          <w:szCs w:val="24"/>
        </w:rPr>
        <w:t>. godine imenovan</w:t>
      </w:r>
      <w:r w:rsidR="0065067C">
        <w:rPr>
          <w:rFonts w:hAnsi="Times New Roman" w:ascii="Times New Roman"/>
          <w:szCs w:val="24"/>
        </w:rPr>
        <w:t>a</w:t>
      </w:r>
      <w:r w:rsidR="00AA05B1" w:rsidRPr="00BA6EC4">
        <w:rPr>
          <w:rFonts w:hAnsi="Times New Roman" w:ascii="Times New Roman"/>
          <w:szCs w:val="24"/>
        </w:rPr>
        <w:t xml:space="preserve"> </w:t>
      </w:r>
      <w:r w:rsidR="005B5EFC">
        <w:rPr>
          <w:rFonts w:hAnsi="Times New Roman" w:ascii="Times New Roman"/>
          <w:szCs w:val="24"/>
        </w:rPr>
        <w:t xml:space="preserve">je </w:t>
      </w:r>
      <w:r w:rsidR="00AA05B1" w:rsidRPr="00BA6EC4">
        <w:rPr>
          <w:rFonts w:hAnsi="Times New Roman" w:ascii="Times New Roman"/>
          <w:szCs w:val="24"/>
        </w:rPr>
        <w:t>privremen</w:t>
      </w:r>
      <w:r w:rsidR="0065067C">
        <w:rPr>
          <w:rFonts w:hAnsi="Times New Roman" w:ascii="Times New Roman"/>
          <w:szCs w:val="24"/>
        </w:rPr>
        <w:t>a</w:t>
      </w:r>
      <w:r w:rsidR="00AA05B1" w:rsidRPr="00BA6EC4">
        <w:rPr>
          <w:rFonts w:hAnsi="Times New Roman" w:ascii="Times New Roman"/>
          <w:szCs w:val="24"/>
        </w:rPr>
        <w:t xml:space="preserve"> stečajn</w:t>
      </w:r>
      <w:r w:rsidR="0065067C">
        <w:rPr>
          <w:rFonts w:hAnsi="Times New Roman" w:ascii="Times New Roman"/>
          <w:szCs w:val="24"/>
        </w:rPr>
        <w:t>a</w:t>
      </w:r>
      <w:r w:rsidR="00AA05B1" w:rsidRPr="00BA6EC4">
        <w:rPr>
          <w:rFonts w:hAnsi="Times New Roman" w:ascii="Times New Roman"/>
          <w:szCs w:val="24"/>
        </w:rPr>
        <w:t xml:space="preserve"> upravitelj</w:t>
      </w:r>
      <w:r w:rsidR="0065067C">
        <w:rPr>
          <w:rFonts w:hAnsi="Times New Roman" w:ascii="Times New Roman"/>
          <w:szCs w:val="24"/>
        </w:rPr>
        <w:t>ica</w:t>
      </w:r>
      <w:r w:rsidR="00AA05B1" w:rsidRPr="00BA6EC4">
        <w:rPr>
          <w:rFonts w:hAnsi="Times New Roman" w:ascii="Times New Roman"/>
          <w:szCs w:val="24"/>
        </w:rPr>
        <w:t xml:space="preserve"> </w:t>
      </w:r>
      <w:r w:rsidR="0065067C" w:rsidRPr="009720EC">
        <w:rPr>
          <w:rFonts w:hAnsi="Times New Roman" w:ascii="Times New Roman"/>
        </w:rPr>
        <w:t>Gordan</w:t>
      </w:r>
      <w:r w:rsidR="0065067C">
        <w:rPr>
          <w:rFonts w:hAnsi="Times New Roman" w:ascii="Times New Roman"/>
        </w:rPr>
        <w:t>a</w:t>
      </w:r>
      <w:r w:rsidR="0065067C" w:rsidRPr="009720EC">
        <w:rPr>
          <w:rFonts w:hAnsi="Times New Roman" w:ascii="Times New Roman"/>
        </w:rPr>
        <w:t xml:space="preserve"> Štifter Draščić</w:t>
      </w:r>
      <w:r w:rsidR="005078A8">
        <w:rPr>
          <w:rFonts w:hAnsi="Times New Roman" w:ascii="Times New Roman"/>
        </w:rPr>
        <w:t>.</w:t>
      </w:r>
    </w:p>
    <w:p w:rsidRDefault="005B5EFC" w:rsidP="00AA05B1" w:rsidR="005B5EFC" w:rsidRPr="0065067C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AA05B1">
      <w:pPr>
        <w:pStyle w:val="Tijeloteksta"/>
        <w:ind w:firstLine="720"/>
        <w:rPr>
          <w:rFonts w:hAnsi="Times New Roman" w:ascii="Times New Roman"/>
          <w:szCs w:val="24"/>
        </w:rPr>
      </w:pPr>
      <w:r w:rsidRPr="0065067C">
        <w:rPr>
          <w:rFonts w:hAnsi="Times New Roman" w:ascii="Times New Roman"/>
          <w:szCs w:val="24"/>
        </w:rPr>
        <w:t xml:space="preserve">Podneskom </w:t>
      </w:r>
      <w:r w:rsidR="00C56F00" w:rsidRPr="0065067C">
        <w:rPr>
          <w:rFonts w:hAnsi="Times New Roman" w:ascii="Times New Roman"/>
          <w:szCs w:val="24"/>
        </w:rPr>
        <w:t xml:space="preserve">od </w:t>
      </w:r>
      <w:r w:rsidR="0065067C" w:rsidRPr="0065067C">
        <w:rPr>
          <w:rFonts w:hAnsi="Times New Roman" w:ascii="Times New Roman"/>
          <w:szCs w:val="24"/>
        </w:rPr>
        <w:t>23. lipnja 2017</w:t>
      </w:r>
      <w:r w:rsidRPr="0065067C">
        <w:rPr>
          <w:rFonts w:hAnsi="Times New Roman" w:ascii="Times New Roman"/>
          <w:szCs w:val="24"/>
        </w:rPr>
        <w:t>. godine</w:t>
      </w:r>
      <w:r w:rsidR="00C56F00" w:rsidRPr="0065067C">
        <w:rPr>
          <w:rFonts w:hAnsi="Times New Roman" w:ascii="Times New Roman"/>
          <w:szCs w:val="24"/>
        </w:rPr>
        <w:t xml:space="preserve"> privremen</w:t>
      </w:r>
      <w:r w:rsidR="0065067C">
        <w:rPr>
          <w:rFonts w:hAnsi="Times New Roman" w:ascii="Times New Roman"/>
          <w:szCs w:val="24"/>
        </w:rPr>
        <w:t>a</w:t>
      </w:r>
      <w:r w:rsidRPr="0065067C">
        <w:rPr>
          <w:rFonts w:hAnsi="Times New Roman" w:ascii="Times New Roman"/>
          <w:szCs w:val="24"/>
        </w:rPr>
        <w:t xml:space="preserve"> stečajn</w:t>
      </w:r>
      <w:r w:rsidR="0065067C">
        <w:rPr>
          <w:rFonts w:hAnsi="Times New Roman" w:ascii="Times New Roman"/>
          <w:szCs w:val="24"/>
        </w:rPr>
        <w:t>a</w:t>
      </w:r>
      <w:r w:rsidRPr="0065067C">
        <w:rPr>
          <w:rFonts w:hAnsi="Times New Roman" w:ascii="Times New Roman"/>
          <w:szCs w:val="24"/>
        </w:rPr>
        <w:t xml:space="preserve"> </w:t>
      </w:r>
      <w:r w:rsidR="0065067C">
        <w:rPr>
          <w:rFonts w:hAnsi="Times New Roman" w:ascii="Times New Roman"/>
          <w:szCs w:val="24"/>
        </w:rPr>
        <w:t>upraviteljica postavila</w:t>
      </w:r>
      <w:r w:rsidRPr="00BA6EC4">
        <w:rPr>
          <w:rFonts w:hAnsi="Times New Roman" w:ascii="Times New Roman"/>
          <w:szCs w:val="24"/>
        </w:rPr>
        <w:t xml:space="preserve"> </w:t>
      </w:r>
      <w:r w:rsidR="00C56F00">
        <w:rPr>
          <w:rFonts w:hAnsi="Times New Roman" w:ascii="Times New Roman"/>
          <w:szCs w:val="24"/>
        </w:rPr>
        <w:t xml:space="preserve">je </w:t>
      </w:r>
      <w:r w:rsidRPr="00BA6EC4">
        <w:rPr>
          <w:rFonts w:hAnsi="Times New Roman" w:ascii="Times New Roman"/>
          <w:szCs w:val="24"/>
        </w:rPr>
        <w:t xml:space="preserve">zahtjev da </w:t>
      </w:r>
      <w:r w:rsidR="0065067C">
        <w:rPr>
          <w:rFonts w:hAnsi="Times New Roman" w:ascii="Times New Roman"/>
          <w:szCs w:val="24"/>
        </w:rPr>
        <w:t>joj</w:t>
      </w:r>
      <w:r w:rsidRPr="00BA6EC4">
        <w:rPr>
          <w:rFonts w:hAnsi="Times New Roman" w:ascii="Times New Roman"/>
          <w:szCs w:val="24"/>
        </w:rPr>
        <w:t xml:space="preserve"> se isplati nagrada</w:t>
      </w:r>
      <w:r w:rsidR="004970DC" w:rsidRPr="00BA6EC4">
        <w:rPr>
          <w:rFonts w:hAnsi="Times New Roman" w:ascii="Times New Roman"/>
          <w:szCs w:val="24"/>
        </w:rPr>
        <w:t xml:space="preserve"> </w:t>
      </w:r>
      <w:r w:rsidRPr="00BA6EC4">
        <w:rPr>
          <w:rFonts w:hAnsi="Times New Roman" w:ascii="Times New Roman"/>
          <w:szCs w:val="24"/>
        </w:rPr>
        <w:t xml:space="preserve">za poslove izvršene u okviru prethodnog postupka, u iznosu od </w:t>
      </w:r>
      <w:r w:rsidR="005078A8">
        <w:rPr>
          <w:rFonts w:hAnsi="Times New Roman" w:ascii="Times New Roman"/>
          <w:szCs w:val="24"/>
        </w:rPr>
        <w:t>3</w:t>
      </w:r>
      <w:r w:rsidR="00C56F00">
        <w:rPr>
          <w:rFonts w:hAnsi="Times New Roman" w:ascii="Times New Roman"/>
          <w:szCs w:val="24"/>
        </w:rPr>
        <w:t>.000,</w:t>
      </w:r>
      <w:r w:rsidR="004970DC" w:rsidRPr="00BA6EC4">
        <w:rPr>
          <w:rFonts w:hAnsi="Times New Roman" w:ascii="Times New Roman"/>
          <w:szCs w:val="24"/>
        </w:rPr>
        <w:t>00 kn bruto</w:t>
      </w:r>
      <w:r w:rsidRPr="00BA6EC4">
        <w:rPr>
          <w:rFonts w:hAnsi="Times New Roman" w:ascii="Times New Roman"/>
          <w:szCs w:val="24"/>
        </w:rPr>
        <w:t xml:space="preserve">, </w:t>
      </w:r>
      <w:r w:rsidR="004970DC" w:rsidRPr="00BA6EC4">
        <w:rPr>
          <w:rFonts w:hAnsi="Times New Roman" w:ascii="Times New Roman"/>
          <w:szCs w:val="24"/>
        </w:rPr>
        <w:t xml:space="preserve">a na ime radnji </w:t>
      </w:r>
      <w:r w:rsidR="00C56F00">
        <w:rPr>
          <w:rFonts w:hAnsi="Times New Roman" w:ascii="Times New Roman"/>
          <w:szCs w:val="24"/>
        </w:rPr>
        <w:t>poduzetih u okviru tog postupka</w:t>
      </w:r>
      <w:r w:rsidR="0065067C">
        <w:rPr>
          <w:rFonts w:hAnsi="Times New Roman" w:ascii="Times New Roman"/>
          <w:szCs w:val="24"/>
        </w:rPr>
        <w:t>, kao i da joj se naknade troškovi postupka, i to na ime biljega 40,00 kn, na ime troška preporučene pošiljke 23,50 kn i na ime putnog naloga neto 618,00 kn</w:t>
      </w:r>
      <w:r w:rsidR="00C56F00">
        <w:rPr>
          <w:rFonts w:hAnsi="Times New Roman" w:ascii="Times New Roman"/>
          <w:szCs w:val="24"/>
        </w:rPr>
        <w:t>.</w:t>
      </w:r>
      <w:r w:rsidR="0065067C">
        <w:rPr>
          <w:rFonts w:hAnsi="Times New Roman" w:ascii="Times New Roman"/>
          <w:szCs w:val="24"/>
        </w:rPr>
        <w:t xml:space="preserve"> </w:t>
      </w:r>
    </w:p>
    <w:p w:rsidRDefault="0065067C" w:rsidP="00AA05B1" w:rsidR="0065067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119. st. 6. </w:t>
      </w:r>
      <w:r w:rsidRPr="00BA6EC4">
        <w:rPr>
          <w:rFonts w:hAnsi="Times New Roman" w:ascii="Times New Roman"/>
          <w:szCs w:val="24"/>
        </w:rPr>
        <w:t>Stečajnog zakona (Narodne Novine broj 71/15, dalje u tekstu: SZ-a)</w:t>
      </w:r>
      <w:r>
        <w:rPr>
          <w:rFonts w:hAnsi="Times New Roman" w:ascii="Times New Roman"/>
          <w:szCs w:val="24"/>
        </w:rPr>
        <w:t xml:space="preserve"> propisano je da se na privremenog stečajnog upravitelja na odgovarajući način primjenjuju odredbe ovoga Zakona o stečajnom upravitelju. Odredbom čl. 94. st. 1. SZ-a propisano je da stečajni upravitelj ima pravo na nagradu za svoj rad i naknadu stvarnih troškova. </w:t>
      </w:r>
    </w:p>
    <w:p w:rsidRDefault="0065067C" w:rsidP="00AA05B1" w:rsidR="0065067C" w:rsidRPr="00BA6EC4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BA6EC4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4. st. 1. </w:t>
      </w:r>
      <w:r w:rsidR="00AA05B1" w:rsidRPr="00BA6EC4">
        <w:rPr>
          <w:rFonts w:hAnsi="Times New Roman" w:ascii="Times New Roman"/>
          <w:szCs w:val="24"/>
        </w:rPr>
        <w:t>Uredbe o kriterijima i načinu obračuna i plaćanja nagrada stečajnim upraviteljima</w:t>
      </w:r>
      <w:r>
        <w:rPr>
          <w:rFonts w:hAnsi="Times New Roman" w:ascii="Times New Roman"/>
          <w:szCs w:val="24"/>
        </w:rPr>
        <w:t xml:space="preserve"> (Narodne novine broj 105/15)</w:t>
      </w:r>
      <w:r w:rsidR="00AA05B1" w:rsidRPr="00BA6EC4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BA6EC4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BA6EC4">
      <w:pPr>
        <w:pStyle w:val="Tijeloteksta"/>
        <w:ind w:firstLine="720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 xml:space="preserve">Nakon uvida u spis, sud je utvrdio </w:t>
      </w:r>
      <w:r w:rsidR="0065067C">
        <w:rPr>
          <w:rFonts w:hAnsi="Times New Roman" w:ascii="Times New Roman"/>
          <w:szCs w:val="24"/>
        </w:rPr>
        <w:t xml:space="preserve">da je privremena stečajna upraviteljica podnijela pisano izvješće od 12. lipnja 2017. godine, sukladno točki III. izreke rješenja suda od 19. travnja 2017. godine, te je ista pristupila na ročište radi rasprave o pretpostavkama za otvaranje stečajnog postupka od 20. lipnja 2017. godine, </w:t>
      </w:r>
      <w:r w:rsidRPr="00BA6EC4">
        <w:rPr>
          <w:rFonts w:hAnsi="Times New Roman" w:ascii="Times New Roman"/>
          <w:szCs w:val="24"/>
        </w:rPr>
        <w:t>slijedom čega je sud utvrdio da primjerena nagrada za rad privremen</w:t>
      </w:r>
      <w:r w:rsidR="0065067C">
        <w:rPr>
          <w:rFonts w:hAnsi="Times New Roman" w:ascii="Times New Roman"/>
          <w:szCs w:val="24"/>
        </w:rPr>
        <w:t>e</w:t>
      </w:r>
      <w:r w:rsidRPr="00BA6EC4">
        <w:rPr>
          <w:rFonts w:hAnsi="Times New Roman" w:ascii="Times New Roman"/>
          <w:szCs w:val="24"/>
        </w:rPr>
        <w:t xml:space="preserve"> stečajn</w:t>
      </w:r>
      <w:r w:rsidR="0065067C">
        <w:rPr>
          <w:rFonts w:hAnsi="Times New Roman" w:ascii="Times New Roman"/>
          <w:szCs w:val="24"/>
        </w:rPr>
        <w:t>e</w:t>
      </w:r>
      <w:r w:rsidRPr="00BA6EC4">
        <w:rPr>
          <w:rFonts w:hAnsi="Times New Roman" w:ascii="Times New Roman"/>
          <w:szCs w:val="24"/>
        </w:rPr>
        <w:t xml:space="preserve"> upravitelj</w:t>
      </w:r>
      <w:r w:rsidR="0065067C">
        <w:rPr>
          <w:rFonts w:hAnsi="Times New Roman" w:ascii="Times New Roman"/>
          <w:szCs w:val="24"/>
        </w:rPr>
        <w:t>ice</w:t>
      </w:r>
      <w:r w:rsidRPr="00BA6EC4">
        <w:rPr>
          <w:rFonts w:hAnsi="Times New Roman" w:ascii="Times New Roman"/>
          <w:szCs w:val="24"/>
        </w:rPr>
        <w:t xml:space="preserve"> iznosi </w:t>
      </w:r>
      <w:r w:rsidR="005078A8">
        <w:rPr>
          <w:rFonts w:hAnsi="Times New Roman" w:ascii="Times New Roman"/>
          <w:szCs w:val="24"/>
        </w:rPr>
        <w:t>3</w:t>
      </w:r>
      <w:r w:rsidR="00C56F00">
        <w:rPr>
          <w:rFonts w:hAnsi="Times New Roman" w:ascii="Times New Roman"/>
          <w:szCs w:val="24"/>
        </w:rPr>
        <w:t>.000</w:t>
      </w:r>
      <w:r w:rsidR="004970DC" w:rsidRPr="00BA6EC4">
        <w:rPr>
          <w:rFonts w:hAnsi="Times New Roman" w:ascii="Times New Roman"/>
          <w:szCs w:val="24"/>
        </w:rPr>
        <w:t>,00 kn bruto</w:t>
      </w:r>
      <w:r w:rsidRPr="00BA6EC4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BA6EC4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>
      <w:pPr>
        <w:pStyle w:val="Tijeloteksta"/>
        <w:ind w:firstLine="720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 xml:space="preserve">Prema tome, </w:t>
      </w:r>
      <w:r w:rsidR="00A12FD5">
        <w:rPr>
          <w:rFonts w:hAnsi="Times New Roman" w:ascii="Times New Roman"/>
          <w:szCs w:val="24"/>
        </w:rPr>
        <w:t>privremenoj stečajnoj upraviteljici</w:t>
      </w:r>
      <w:r w:rsidRPr="00BA6EC4">
        <w:rPr>
          <w:rFonts w:hAnsi="Times New Roman" w:ascii="Times New Roman"/>
          <w:szCs w:val="24"/>
        </w:rPr>
        <w:t xml:space="preserve"> određena je nagrada kao pod točkom I. izreke ovog rješenja, a temeljem čl. </w:t>
      </w:r>
      <w:r w:rsidR="00C56F00">
        <w:rPr>
          <w:rFonts w:hAnsi="Times New Roman" w:ascii="Times New Roman"/>
          <w:szCs w:val="24"/>
        </w:rPr>
        <w:t>4</w:t>
      </w:r>
      <w:r w:rsidRPr="00BA6EC4">
        <w:rPr>
          <w:rFonts w:hAnsi="Times New Roman" w:ascii="Times New Roman"/>
          <w:szCs w:val="24"/>
        </w:rPr>
        <w:t>. st. 1.</w:t>
      </w:r>
      <w:r w:rsidR="00C56F00">
        <w:rPr>
          <w:rFonts w:hAnsi="Times New Roman" w:ascii="Times New Roman"/>
          <w:szCs w:val="24"/>
        </w:rPr>
        <w:t xml:space="preserve"> i 2. i čl. 15.</w:t>
      </w:r>
      <w:r w:rsidRPr="00BA6EC4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BA6EC4">
        <w:rPr>
          <w:rFonts w:hAnsi="Times New Roman" w:ascii="Times New Roman"/>
          <w:szCs w:val="24"/>
        </w:rPr>
        <w:t xml:space="preserve"> </w:t>
      </w:r>
    </w:p>
    <w:p w:rsidRDefault="0065067C" w:rsidP="004970DC" w:rsidR="0065067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4970DC" w:rsidR="0065067C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Isto tako, u prijedlogu za određivanje nagrade i priznanje troškova, privremena stečajna upraviteljica dokumentirala je trošak upravnih biljega od 40,00 kn te poštanski trošak od 12,40 kn, pa je sud odredio privremenoj stečajnoj upraviteljici naknadu stvarnih troškova u iznosu od 52,40 kn. </w:t>
      </w:r>
    </w:p>
    <w:p w:rsidRDefault="0065067C" w:rsidP="004970DC" w:rsidR="0065067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4970DC" w:rsidR="0065067C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ističe da privremenoj stečajnoj upraviteljici ne pripada putni trošak u iznosu od 618,00 kn na ime troška pristupa na ročište od 20. lipnja 2017. godine osobnim automobilom i trošak cestarine. Naime, privremena stečajna upraviteljica Gordana Štifter Draščić prijavila se za rad na području nadležnosti Trgovačkog suda u Zagrebu, u okviru kojeg djeluje i Stalna služba u Karlovcu, i iz navedenog razloga privremenoj stečajnoj upraviteljici ne pripada trošak pristupa na ročište kod suda u vidu putnog troška od mjesta stanovanja do mjesta suda. </w:t>
      </w:r>
    </w:p>
    <w:p w:rsidRDefault="00527B64" w:rsidP="004970DC" w:rsidR="00527B6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078A8" w:rsidP="004970DC" w:rsidR="00527B64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 je rješenjem broj 4 St-</w:t>
      </w:r>
      <w:r w:rsidR="0065067C">
        <w:rPr>
          <w:rFonts w:hAnsi="Times New Roman" w:ascii="Times New Roman"/>
          <w:szCs w:val="24"/>
        </w:rPr>
        <w:t>4435/16-10</w:t>
      </w:r>
      <w:r>
        <w:rPr>
          <w:rFonts w:hAnsi="Times New Roman" w:ascii="Times New Roman"/>
          <w:szCs w:val="24"/>
        </w:rPr>
        <w:t xml:space="preserve"> od </w:t>
      </w:r>
      <w:r w:rsidR="0065067C">
        <w:rPr>
          <w:rFonts w:hAnsi="Times New Roman" w:ascii="Times New Roman"/>
          <w:szCs w:val="24"/>
        </w:rPr>
        <w:t>26. travnja 2017.</w:t>
      </w:r>
      <w:r>
        <w:rPr>
          <w:rFonts w:hAnsi="Times New Roman" w:ascii="Times New Roman"/>
          <w:szCs w:val="24"/>
        </w:rPr>
        <w:t xml:space="preserve"> godine naložio </w:t>
      </w:r>
      <w:r w:rsidR="0065067C">
        <w:rPr>
          <w:rFonts w:hAnsi="Times New Roman" w:ascii="Times New Roman"/>
          <w:szCs w:val="24"/>
        </w:rPr>
        <w:t>Goranu Gačiću</w:t>
      </w:r>
      <w:r>
        <w:rPr>
          <w:rFonts w:hAnsi="Times New Roman" w:ascii="Times New Roman"/>
          <w:szCs w:val="24"/>
        </w:rPr>
        <w:t>, kao zakonsko</w:t>
      </w:r>
      <w:r w:rsidR="0065067C">
        <w:rPr>
          <w:rFonts w:hAnsi="Times New Roman" w:ascii="Times New Roman"/>
          <w:szCs w:val="24"/>
        </w:rPr>
        <w:t>m zastupniku</w:t>
      </w:r>
      <w:r>
        <w:rPr>
          <w:rFonts w:hAnsi="Times New Roman" w:ascii="Times New Roman"/>
          <w:szCs w:val="24"/>
        </w:rPr>
        <w:t xml:space="preserve"> dužnika, da uplati dodatni iznos predujma od 5.000,00 kn za namirenje troškova stečajnog postupka, međutim ist</w:t>
      </w:r>
      <w:r w:rsidR="00902430">
        <w:rPr>
          <w:rFonts w:hAnsi="Times New Roman" w:ascii="Times New Roman"/>
          <w:szCs w:val="24"/>
        </w:rPr>
        <w:t>i nije postupio</w:t>
      </w:r>
      <w:r>
        <w:rPr>
          <w:rFonts w:hAnsi="Times New Roman" w:ascii="Times New Roman"/>
          <w:szCs w:val="24"/>
        </w:rPr>
        <w:t xml:space="preserve"> po rješenju suda,</w:t>
      </w:r>
      <w:r w:rsidR="00902430">
        <w:rPr>
          <w:rFonts w:hAnsi="Times New Roman" w:ascii="Times New Roman"/>
          <w:szCs w:val="24"/>
        </w:rPr>
        <w:t xml:space="preserve"> te zasad </w:t>
      </w:r>
      <w:r>
        <w:rPr>
          <w:rFonts w:hAnsi="Times New Roman" w:ascii="Times New Roman"/>
          <w:szCs w:val="24"/>
        </w:rPr>
        <w:t xml:space="preserve">nije provedena prisilna naplata na novčanim sredstvima obveznika. Slijedom navedenog, sud je naložio da se nagrada isplati iz sredstava Fonda za namirenje troškova stečajnoga postupka, a nakon što se izvrši naplata predujma sa računa </w:t>
      </w:r>
      <w:r w:rsidR="00902430">
        <w:rPr>
          <w:rFonts w:hAnsi="Times New Roman" w:ascii="Times New Roman"/>
          <w:szCs w:val="24"/>
        </w:rPr>
        <w:t>obveznika,</w:t>
      </w:r>
      <w:r>
        <w:rPr>
          <w:rFonts w:hAnsi="Times New Roman" w:ascii="Times New Roman"/>
          <w:szCs w:val="24"/>
        </w:rPr>
        <w:t xml:space="preserve"> sud će naplaćeni iznos prenijeti u korist Fonda za namirenje troškova stečajnoga postupka. Stoga je riješeno</w:t>
      </w:r>
      <w:r w:rsidR="00527B64">
        <w:rPr>
          <w:rFonts w:hAnsi="Times New Roman" w:ascii="Times New Roman"/>
          <w:szCs w:val="24"/>
        </w:rPr>
        <w:t xml:space="preserve"> kao pod točkom II. izreke ovog rješenja.</w:t>
      </w:r>
    </w:p>
    <w:p w:rsidRDefault="00C56F00" w:rsidP="004970DC" w:rsidR="00C56F00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BA6EC4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BA6EC4">
        <w:rPr>
          <w:rFonts w:hAnsi="Times New Roman" w:ascii="Times New Roman"/>
          <w:szCs w:val="24"/>
        </w:rPr>
        <w:t>U Karlovcu</w:t>
      </w:r>
      <w:r w:rsidR="008D559D" w:rsidRPr="00BA6EC4">
        <w:rPr>
          <w:rFonts w:hAnsi="Times New Roman" w:ascii="Times New Roman"/>
          <w:szCs w:val="24"/>
        </w:rPr>
        <w:t xml:space="preserve"> </w:t>
      </w:r>
      <w:r w:rsidR="00902430">
        <w:rPr>
          <w:rFonts w:hAnsi="Times New Roman" w:ascii="Times New Roman"/>
          <w:szCs w:val="24"/>
        </w:rPr>
        <w:t>28. lipnja</w:t>
      </w:r>
      <w:r w:rsidR="00C56F00">
        <w:rPr>
          <w:rFonts w:hAnsi="Times New Roman" w:ascii="Times New Roman"/>
          <w:szCs w:val="24"/>
        </w:rPr>
        <w:t xml:space="preserve"> 2017</w:t>
      </w:r>
      <w:r w:rsidRPr="00BA6EC4">
        <w:rPr>
          <w:rFonts w:hAnsi="Times New Roman" w:ascii="Times New Roman"/>
          <w:szCs w:val="24"/>
        </w:rPr>
        <w:t>. godine</w:t>
      </w:r>
    </w:p>
    <w:p w:rsidRDefault="00737A4B" w:rsidP="00B314E8" w:rsidR="00737A4B" w:rsidRPr="00BA6EC4">
      <w:pPr>
        <w:pStyle w:val="Tijeloteksta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="005744A7" w:rsidRPr="00BA6EC4">
        <w:rPr>
          <w:rFonts w:hAnsi="Times New Roman" w:ascii="Times New Roman"/>
          <w:szCs w:val="24"/>
        </w:rPr>
        <w:t xml:space="preserve">           </w:t>
      </w:r>
      <w:r w:rsidR="001A147B" w:rsidRPr="00BA6EC4">
        <w:rPr>
          <w:rFonts w:hAnsi="Times New Roman" w:ascii="Times New Roman"/>
          <w:szCs w:val="24"/>
        </w:rPr>
        <w:t xml:space="preserve">    </w:t>
      </w:r>
      <w:r w:rsidRPr="00BA6EC4">
        <w:rPr>
          <w:rFonts w:hAnsi="Times New Roman" w:ascii="Times New Roman"/>
          <w:szCs w:val="24"/>
        </w:rPr>
        <w:t>Sudac:</w:t>
      </w:r>
    </w:p>
    <w:p w:rsidRDefault="00737A4B" w:rsidP="00F3194A" w:rsidR="00F3194A">
      <w:pPr>
        <w:pStyle w:val="Tijeloteksta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="005744A7" w:rsidRPr="00BA6EC4">
        <w:rPr>
          <w:rFonts w:hAnsi="Times New Roman" w:ascii="Times New Roman"/>
          <w:szCs w:val="24"/>
        </w:rPr>
        <w:t xml:space="preserve">      </w:t>
      </w:r>
      <w:r w:rsidRPr="00BA6EC4">
        <w:rPr>
          <w:rFonts w:hAnsi="Times New Roman" w:ascii="Times New Roman"/>
          <w:szCs w:val="24"/>
        </w:rPr>
        <w:tab/>
      </w:r>
      <w:r w:rsidR="001A147B" w:rsidRPr="00BA6EC4">
        <w:rPr>
          <w:rFonts w:hAnsi="Times New Roman" w:ascii="Times New Roman"/>
          <w:szCs w:val="24"/>
        </w:rPr>
        <w:t xml:space="preserve">   </w:t>
      </w:r>
      <w:r w:rsidR="005744A7" w:rsidRPr="00BA6EC4">
        <w:rPr>
          <w:rFonts w:hAnsi="Times New Roman" w:ascii="Times New Roman"/>
          <w:szCs w:val="24"/>
        </w:rPr>
        <w:t xml:space="preserve">           </w:t>
      </w:r>
      <w:r w:rsidR="001A147B" w:rsidRPr="00BA6EC4">
        <w:rPr>
          <w:rFonts w:hAnsi="Times New Roman" w:ascii="Times New Roman"/>
          <w:szCs w:val="24"/>
        </w:rPr>
        <w:t xml:space="preserve">  </w:t>
      </w:r>
      <w:r w:rsidRPr="00BA6EC4">
        <w:rPr>
          <w:rFonts w:hAnsi="Times New Roman" w:ascii="Times New Roman"/>
          <w:szCs w:val="24"/>
        </w:rPr>
        <w:t>Goranka Boljkovac</w:t>
      </w:r>
      <w:r w:rsidR="00334F90">
        <w:rPr>
          <w:rFonts w:hAnsi="Times New Roman" w:ascii="Times New Roman"/>
          <w:szCs w:val="24"/>
        </w:rPr>
        <w:t>, v.r.</w:t>
      </w:r>
    </w:p>
    <w:p w:rsidRDefault="001A147B" w:rsidP="00F3194A" w:rsidR="00F3194A" w:rsidRPr="00BA6EC4">
      <w:pPr>
        <w:pStyle w:val="Tijeloteksta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BA6EC4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7A5897">
        <w:rPr>
          <w:rFonts w:hAnsi="Times New Roman" w:ascii="Times New Roman"/>
          <w:szCs w:val="24"/>
        </w:rPr>
        <w:t xml:space="preserve"> o pravnom lijeku:</w:t>
      </w:r>
      <w:r w:rsidRPr="007A5897">
        <w:rPr>
          <w:rFonts w:hAnsi="Times New Roman" w:ascii="Times New Roman"/>
          <w:szCs w:val="24"/>
        </w:rPr>
        <w:tab/>
      </w:r>
      <w:r w:rsidR="00334F90">
        <w:rPr>
          <w:rFonts w:hAnsi="Times New Roman" w:ascii="Times New Roman"/>
          <w:szCs w:val="24"/>
        </w:rPr>
        <w:t>Za točnost otpravka-</w:t>
      </w:r>
    </w:p>
    <w:p w:rsidRDefault="00C56F00" w:rsidP="00334F90" w:rsidR="00C56F00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 xml:space="preserve">Protiv ovog rješenja dopuštena je žalba </w:t>
      </w:r>
      <w:r w:rsidR="00334F90">
        <w:rPr>
          <w:rFonts w:hAnsi="Times New Roman" w:ascii="Times New Roman"/>
          <w:szCs w:val="24"/>
        </w:rPr>
        <w:tab/>
        <w:t>ovlašteni službenik:</w:t>
      </w:r>
    </w:p>
    <w:p w:rsidRDefault="00C56F00" w:rsidP="00334F90" w:rsidR="00C56F00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u roku od 8 dana, koja se podnosi u tri primjerka,</w:t>
      </w:r>
      <w:r w:rsidR="00334F90">
        <w:rPr>
          <w:rFonts w:hAnsi="Times New Roman" w:ascii="Times New Roman"/>
          <w:szCs w:val="24"/>
        </w:rPr>
        <w:tab/>
        <w:t>Renata Klokočki</w:t>
      </w:r>
    </w:p>
    <w:p w:rsidRDefault="00C56F00" w:rsidP="00C56F00" w:rsidR="00C56F00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Visokom trgovačkom sudu Republike Hrvatske,</w:t>
      </w:r>
    </w:p>
    <w:p w:rsidRDefault="00C56F00" w:rsidR="001A147B" w:rsidRPr="00BA6EC4">
      <w:pPr>
        <w:rPr>
          <w:rFonts w:hAnsi="Times New Roman" w:ascii="Times New Roman"/>
          <w:b/>
          <w:noProof w:val="false"/>
          <w:szCs w:val="24"/>
        </w:rPr>
      </w:pPr>
      <w:r w:rsidRPr="007A5897">
        <w:rPr>
          <w:rFonts w:hAnsi="Times New Roman" w:ascii="Times New Roman"/>
          <w:szCs w:val="24"/>
        </w:rPr>
        <w:t>putem ovog suda.</w:t>
      </w:r>
    </w:p>
    <w:sectPr w:rsidSect="008A72D3" w:rsidR="001A147B" w:rsidRPr="00BA6EC4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2FC8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St-4435/16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255FA"/>
    <w:rsid w:val="00334F90"/>
    <w:rsid w:val="00362D40"/>
    <w:rsid w:val="0037105C"/>
    <w:rsid w:val="00393171"/>
    <w:rsid w:val="003B7EB5"/>
    <w:rsid w:val="003D357F"/>
    <w:rsid w:val="00406D94"/>
    <w:rsid w:val="0043091C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705B86"/>
    <w:rsid w:val="00710345"/>
    <w:rsid w:val="00726530"/>
    <w:rsid w:val="00727927"/>
    <w:rsid w:val="00733304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B1619"/>
    <w:rsid w:val="00CC2151"/>
    <w:rsid w:val="00CC475E"/>
    <w:rsid w:val="00CD58DB"/>
    <w:rsid w:val="00CE0A00"/>
    <w:rsid w:val="00CF4808"/>
    <w:rsid w:val="00CF4C16"/>
    <w:rsid w:val="00D32FC8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3194A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2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F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F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F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F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2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F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F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F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F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4435</izvorni_sadrzaj>
    <derivirana_varijabla naziv="DomainObject.Predmet.Broj_1">4435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St-4435/2016</izvorni_sadrzaj>
    <derivirana_varijabla naziv="DomainObject.Predmet.OznakaBroj_1">St-4435/2016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GORMAR GALANTERIJA d.o.o. zastupanog po punomoćniku Goran Gačić</izvorni_sadrzaj>
    <derivirana_varijabla naziv="DomainObject.Predmet.ProtustrankaFormated_1">  GORMAR GALANTERIJA d.o.o. zastupanog po punomoćniku Goran Gačić</derivirana_varijabla>
  </DomainObject.Predmet.ProtustrankaFormated>
  <DomainObject.Predmet.ProtustrankaFormatedOIB>
    <izvorni_sadrzaj>  GORMAR GALANTERIJA d.o.o., OIB 33744864720 zastupanog po punomoćniku Goran Gačić</izvorni_sadrzaj>
    <derivirana_varijabla naziv="DomainObject.Predmet.ProtustrankaFormatedOIB_1">  GORMAR GALANTERIJA d.o.o., OIB 33744864720 zastupanog po punomoćniku Goran Gačić</derivirana_varijabla>
  </DomainObject.Predmet.ProtustrankaFormatedOIB>
  <DomainObject.Predmet.ProtustrankaFormatedWithAdress>
    <izvorni_sadrzaj> GORMAR GALANTERIJA d.o.o., Tuškanac 64/A, 10000 Zagreb zastupanog po punomoćniku Goran Gačić</izvorni_sadrzaj>
    <derivirana_varijabla naziv="DomainObject.Predmet.ProtustrankaFormatedWithAdress_1"> GORMAR GALANTERIJA d.o.o., Tuškanac 64/A, 10000 Zagreb zastupanog po punomoćniku Goran Gačić</derivirana_varijabla>
  </DomainObject.Predmet.ProtustrankaFormatedWithAdress>
  <DomainObject.Predmet.ProtustrankaFormatedWithAdressOIB>
    <izvorni_sadrzaj> GORMAR GALANTERIJA d.o.o., OIB 33744864720, Tuškanac 64/A, 10000 Zagreb zastupanog po punomoćniku Goran Gačić</izvorni_sadrzaj>
    <derivirana_varijabla naziv="DomainObject.Predmet.ProtustrankaFormatedWithAdressOIB_1"> GORMAR GALANTERIJA d.o.o., OIB 33744864720, Tuškanac 64/A, 10000 Zagreb zastupanog po punomoćniku Goran Gačić</derivirana_varijabla>
  </DomainObject.Predmet.ProtustrankaFormatedWithAdressOIB>
  <DomainObject.Predmet.ProtustrankaWithAdress>
    <izvorni_sadrzaj>GORMAR GALANTERIJA d.o.o. Tuškanac 64/A, 10000 Zagreb</izvorni_sadrzaj>
    <derivirana_varijabla naziv="DomainObject.Predmet.ProtustrankaWithAdress_1">GORMAR GALANTERIJA d.o.o. Tuškanac 64/A, 10000 Zagreb</derivirana_varijabla>
  </DomainObject.Predmet.ProtustrankaWithAdress>
  <DomainObject.Predmet.ProtustrankaWithAdressOIB>
    <izvorni_sadrzaj>GORMAR GALANTERIJA d.o.o., OIB 33744864720, Tuškanac 64/A, 10000 Zagreb</izvorni_sadrzaj>
    <derivirana_varijabla naziv="DomainObject.Predmet.ProtustrankaWithAdressOIB_1">GORMAR GALANTERIJA d.o.o., OIB 33744864720, Tuškanac 64/A, 10000 Zagreb</derivirana_varijabla>
  </DomainObject.Predmet.ProtustrankaWithAdressOIB>
  <DomainObject.Predmet.ProtustrankaNazivFormated>
    <izvorni_sadrzaj>GORMAR GALANTERIJA d.o.o.</izvorni_sadrzaj>
    <derivirana_varijabla naziv="DomainObject.Predmet.ProtustrankaNazivFormated_1">GORMAR GALANTERIJA d.o.o.</derivirana_varijabla>
  </DomainObject.Predmet.ProtustrankaNazivFormated>
  <DomainObject.Predmet.ProtustrankaNazivFormatedOIB>
    <izvorni_sadrzaj>GORMAR GALANTERIJA d.o.o., OIB 33744864720</izvorni_sadrzaj>
    <derivirana_varijabla naziv="DomainObject.Predmet.ProtustrankaNazivFormatedOIB_1">GORMAR GALANTERIJA d.o.o., OIB 33744864720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GORMAR GALANTERIJA d.o.o. zastupanog po punomoćniku Goran Gačić</item>
    </izvorni_sadrzaj>
    <derivirana_varijabla naziv="DomainObject.Predmet.ProtuStrankaListFormated_1">
      <item>GORMAR GALANTERIJA d.o.o. zastupanog po punomoćniku Goran Gačić</item>
    </derivirana_varijabla>
  </DomainObject.Predmet.ProtuStrankaListFormated>
  <DomainObject.Predmet.ProtuStrankaListFormatedOIB>
    <izvorni_sadrzaj>
      <item>GORMAR GALANTERIJA d.o.o., OIB 33744864720 zastupanog po punomoćniku Goran Gačić</item>
    </izvorni_sadrzaj>
    <derivirana_varijabla naziv="DomainObject.Predmet.ProtuStrankaListFormatedOIB_1">
      <item>GORMAR GALANTERIJA d.o.o., OIB 33744864720 zastupanog po punomoćniku Goran Gačić</item>
    </derivirana_varijabla>
  </DomainObject.Predmet.ProtuStrankaListFormatedOIB>
  <DomainObject.Predmet.ProtuStrankaListFormatedWithAdress>
    <izvorni_sadrzaj>
      <item>GORMAR GALANTERIJA d.o.o., Tuškanac 64/A, 10000 Zagreb zastupanog po punomoćniku Goran Gačić</item>
    </izvorni_sadrzaj>
    <derivirana_varijabla naziv="DomainObject.Predmet.ProtuStrankaListFormatedWithAdress_1">
      <item>GORMAR GALANTERIJA d.o.o., Tuškanac 64/A, 10000 Zagreb zastupanog po punomoćniku Goran Gačić</item>
    </derivirana_varijabla>
  </DomainObject.Predmet.ProtuStrankaListFormatedWithAdress>
  <DomainObject.Predmet.ProtuStrankaListFormatedWithAdressOIB>
    <izvorni_sadrzaj>
      <item>GORMAR GALANTERIJA d.o.o., OIB 33744864720, Tuškanac 64/A, 10000 Zagreb zastupanog po punomoćniku Goran Gačić</item>
    </izvorni_sadrzaj>
    <derivirana_varijabla naziv="DomainObject.Predmet.ProtuStrankaListFormatedWithAdressOIB_1">
      <item>GORMAR GALANTERIJA d.o.o., OIB 33744864720, Tuškanac 64/A, 10000 Zagreb zastupanog po punomoćniku Goran Gačić</item>
    </derivirana_varijabla>
  </DomainObject.Predmet.ProtuStrankaListFormatedWithAdressOIB>
  <DomainObject.Predmet.ProtuStrankaListNazivFormated>
    <izvorni_sadrzaj>
      <item>GORMAR GALANTERIJA d.o.o.</item>
    </izvorni_sadrzaj>
    <derivirana_varijabla naziv="DomainObject.Predmet.ProtuStrankaListNazivFormated_1">
      <item>GORMAR GALANTERIJA d.o.o.</item>
    </derivirana_varijabla>
  </DomainObject.Predmet.ProtuStrankaListNazivFormated>
  <DomainObject.Predmet.ProtuStrankaListNazivFormatedOIB>
    <izvorni_sadrzaj>
      <item>GORMAR GALANTERIJA d.o.o., OIB 33744864720</item>
    </izvorni_sadrzaj>
    <derivirana_varijabla naziv="DomainObject.Predmet.ProtuStrankaListNazivFormatedOIB_1">
      <item>GORMAR GALANTERIJA d.o.o., OIB 33744864720</item>
    </derivirana_varijabla>
  </DomainObject.Predmet.ProtuStrankaListNazivFormatedOIB>
  <DomainObject.Predmet.OstaliListFormated>
    <izvorni_sadrzaj>
      <item>Goran Gačić punomoćnik sudionika u postupku GORMAR GALANTERIJA d.o.o.</item>
    </izvorni_sadrzaj>
    <derivirana_varijabla naziv="DomainObject.Predmet.OstaliListFormated_1">
      <item>Goran Gačić punomoćnik sudionika u postupku GORMAR GALANTERIJA d.o.o.</item>
    </derivirana_varijabla>
  </DomainObject.Predmet.OstaliListFormated>
  <DomainObject.Predmet.OstaliListFormatedOIB>
    <izvorni_sadrzaj>
      <item>Goran Gačić, OIB 88528286997 punomoćnik sudionika u postupku GORMAR GALANTERIJA d.o.o.</item>
    </izvorni_sadrzaj>
    <derivirana_varijabla naziv="DomainObject.Predmet.OstaliListFormatedOIB_1">
      <item>Goran Gačić, OIB 88528286997 punomoćnik sudionika u postupku GORMAR GALANTERIJA d.o.o.</item>
    </derivirana_varijabla>
  </DomainObject.Predmet.OstaliListFormatedOIB>
  <DomainObject.Predmet.OstaliListFormatedWithAdress>
    <izvorni_sadrzaj>
      <item>Goran Gačić, Tuškanac 64 A, 10000 Zagreb punomoćnik sudionika u postupku GORMAR GALANTERIJA d.o.o.</item>
    </izvorni_sadrzaj>
    <derivirana_varijabla naziv="DomainObject.Predmet.OstaliListFormatedWithAdress_1">
      <item>Goran Gačić, Tuškanac 64 A, 10000 Zagreb punomoćnik sudionika u postupku GORMAR GALANTERIJA d.o.o.</item>
    </derivirana_varijabla>
  </DomainObject.Predmet.OstaliListFormatedWithAdress>
  <DomainObject.Predmet.OstaliListFormatedWithAdressOIB>
    <izvorni_sadrzaj>
      <item>Goran Gačić, OIB 88528286997, Tuškanac 64 A, 10000 Zagreb punomoćnik sudionika u postupku GORMAR GALANTERIJA d.o.o.</item>
    </izvorni_sadrzaj>
    <derivirana_varijabla naziv="DomainObject.Predmet.OstaliListFormatedWithAdressOIB_1">
      <item>Goran Gačić, OIB 88528286997, Tuškanac 64 A, 10000 Zagreb punomoćnik sudionika u postupku GORMAR GALANTERIJA d.o.o.</item>
    </derivirana_varijabla>
  </DomainObject.Predmet.OstaliListFormatedWithAdressOIB>
  <DomainObject.Predmet.OstaliListNazivFormated>
    <izvorni_sadrzaj>
      <item>Goran Gačić</item>
    </izvorni_sadrzaj>
    <derivirana_varijabla naziv="DomainObject.Predmet.OstaliListNazivFormated_1">
      <item>Goran Gačić</item>
    </derivirana_varijabla>
  </DomainObject.Predmet.OstaliListNazivFormated>
  <DomainObject.Predmet.OstaliListNazivFormatedOIB>
    <izvorni_sadrzaj>
      <item>Goran Gačić, OIB 88528286997</item>
    </izvorni_sadrzaj>
    <derivirana_varijabla naziv="DomainObject.Predmet.OstaliListNazivFormatedOIB_1">
      <item>Goran Gačić, OIB 88528286997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GORMAR GALANTERIJA d.o.o.</izvorni_sadrzaj>
    <derivirana_varijabla naziv="DomainObject.Predmet.ProtustrankaIDrugi_1">GORMAR GALANTERIJA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GORMAR GALANTERIJA d.o.o., OIB 33744864720, Tuškanac 64/A, 10000 Zagreb</izvorni_sadrzaj>
    <derivirana_varijabla naziv="DomainObject.Predmet.ProtustrankaIDrugiAdressOIB_1">GORMAR GALANTERIJA d.o.o., OIB 33744864720, Tuškanac 64/A,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GORMAR GALANTERIJA d.o.o.</item>
      <item>Goran Gačić</item>
    </izvorni_sadrzaj>
    <derivirana_varijabla naziv="DomainObject.Predmet.SudioniciListNaziv_1">
      <item>FINA Regionalni centar Zagreb</item>
      <item>GORMAR GALANTERIJA d.o.o.</item>
      <item>Goran Gačić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GORMAR GALANTERIJA d.o.o., OIB 33744864720, Tuškanac 64/A,10000 Zagreb</item>
      <item>Goran Gačić, OIB 88528286997, Tuškanac 64 A,10000 Zagreb</item>
    </izvorni_sadrzaj>
    <derivirana_varijabla naziv="DomainObject.Predmet.SudioniciListAdressOIB_1">
      <item>FINA Regionalni centar Zagreb, OIB 85821130368, Trg svibanjskih žrtava 1995. br. 1,10000 Zagreb</item>
      <item>GORMAR GALANTERIJA d.o.o., OIB 33744864720, Tuškanac 64/A,10000 Zagreb</item>
      <item>Goran Gačić, OIB 88528286997, Tuškanac 64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33744864720</item>
      <item>, OIB 88528286997</item>
    </izvorni_sadrzaj>
    <derivirana_varijabla naziv="DomainObject.Predmet.SudioniciListNazivOIB_1">
      <item>, OIB 85821130368</item>
      <item>, OIB 33744864720</item>
      <item>, OIB 88528286997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757</properties:Words>
  <properties:Characters>4219</properties:Characters>
  <properties:Lines>93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2017-06-28T10:16:00Z</dcterms:created>
  <dc:creator>x</dc:creator>
  <cp:lastModifiedBy>Goranka Boljkovac</cp:lastModifiedBy>
  <cp:lastPrinted>2017-06-28T10:32:00Z</cp:lastPrinted>
  <dcterms:modified xmlns:xsi="http://www.w3.org/2001/XMLSchema-instance" xsi:type="dcterms:W3CDTF">2017-06-28T10:36:00Z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