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16223" w14:paraId="0a16223" w:rsidRDefault="002A2E2D" w:rsidP="002A2E2D" w:rsidR="002A2E2D">
      <w:pPr>
        <w15:collapsed w:val="false"/>
      </w:pPr>
      <w:bookmarkStart w:name="_GoBack" w:id="0"/>
      <w:bookmarkEnd w:id="0"/>
    </w:p>
    <w:p w:rsidRDefault="002A2E2D" w:rsidP="002A2E2D" w:rsidR="002A2E2D">
      <w:r>
        <w:rPr>
          <w:b/>
          <w:bCs/>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2A2E2D" w:rsidP="002A2E2D" w:rsidR="002A2E2D" w:rsidRPr="00D21A2C"/>
    <w:p w:rsidRDefault="002A2E2D" w:rsidP="002A2E2D" w:rsidR="002A2E2D" w:rsidRPr="00B82754">
      <w:pPr>
        <w:ind w:hanging="720" w:left="360"/>
        <w:rPr>
          <w:b/>
        </w:rPr>
      </w:pPr>
      <w:r w:rsidRPr="00B82754">
        <w:rPr>
          <w:b/>
        </w:rPr>
        <w:t xml:space="preserve">     REPUBLIKA HRVATSKA</w:t>
      </w:r>
    </w:p>
    <w:p w:rsidRDefault="002A2E2D" w:rsidP="002A2E2D" w:rsidR="002A2E2D" w:rsidRPr="00B45A85">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A2E2D" w:rsidP="002A2E2D" w:rsidR="002A2E2D"/>
    <w:p w:rsidRDefault="002A2E2D" w:rsidP="002A2E2D" w:rsidR="002A2E2D"/>
    <w:p w:rsidRDefault="002A2E2D" w:rsidP="002A2E2D" w:rsidR="002A2E2D">
      <w:pPr>
        <w:pStyle w:val="Naslov1"/>
        <w:rPr>
          <w:b w:val="false"/>
          <w:sz w:val="24"/>
        </w:rPr>
      </w:pPr>
      <w:r w:rsidRPr="008E2607">
        <w:rPr>
          <w:b w:val="false"/>
          <w:sz w:val="24"/>
        </w:rPr>
        <w:t>Z A K L J U Č A K</w:t>
      </w:r>
    </w:p>
    <w:p w:rsidRDefault="002A2E2D" w:rsidP="002A2E2D" w:rsidR="002A2E2D">
      <w:pPr>
        <w:jc w:val="both"/>
      </w:pPr>
    </w:p>
    <w:p w:rsidRDefault="002A2E2D" w:rsidP="002A2E2D" w:rsidR="002A2E2D" w:rsidRPr="00C042A8">
      <w:pPr>
        <w:jc w:val="both"/>
      </w:pPr>
    </w:p>
    <w:p w:rsidRDefault="002A2E2D" w:rsidP="002A2E2D" w:rsidR="002A2E2D">
      <w:pPr>
        <w:pStyle w:val="Tijeloteksta"/>
        <w:ind w:firstLine="708"/>
      </w:pPr>
      <w:r>
        <w:t xml:space="preserve">Trgovački sud u Osijeku, po sucu pojedincu Jadranki Herman kao stečajnom sucu, u stečajnom postupku nad dužnikom KLIK d.o.o. za proizvodnju i usluge, u stečaju, Valpovo, Darka Sutarića bb, MBS: 030106802, OIB: 54432489231,  dana 11. rujna  2018. </w:t>
      </w:r>
    </w:p>
    <w:p w:rsidRDefault="002A2E2D" w:rsidP="002A2E2D" w:rsidR="002A2E2D">
      <w:pPr>
        <w:pStyle w:val="Tijeloteksta"/>
      </w:pPr>
    </w:p>
    <w:p w:rsidRDefault="002A2E2D" w:rsidP="002A2E2D" w:rsidR="002A2E2D">
      <w:pPr>
        <w:pStyle w:val="Tijeloteksta"/>
      </w:pPr>
    </w:p>
    <w:p w:rsidRDefault="002A2E2D" w:rsidP="002A2E2D" w:rsidR="002A2E2D">
      <w:pPr>
        <w:jc w:val="center"/>
      </w:pPr>
      <w:r>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rsidRPr="00A72B66">
        <w:rPr>
          <w:b/>
        </w:rPr>
        <w:t xml:space="preserve">I </w:t>
      </w:r>
      <w:r w:rsidR="00E67B91">
        <w:tab/>
        <w:t>T</w:t>
      </w:r>
      <w:r>
        <w:t>emeljem odredbe članka 247. stav 1. i stav 3. Stečajnog zakona (Narodne novine 71/15</w:t>
      </w:r>
      <w:r w:rsidR="00A45A2F">
        <w:t xml:space="preserve"> i 104/17</w:t>
      </w:r>
      <w:r>
        <w:t>, dalje SZ) a u vezi s odredbom članka 95. Ovršnog zakona (Narodne novine 112/12, 25/13 i 93/14 dalje OZ) određuje se prodaja u stečajnom postupku, uz odgovarajuću primjenu odredaba o ovrsi na nekretninama, nekretnine u vlasništvu stečajnog dužnika</w:t>
      </w:r>
      <w:r w:rsidR="002A2E2D">
        <w:t xml:space="preserve"> KLIK d.o.o. za proizvodnju i usluge, u stečaju, Valpovo, Darka Sutarića bb, MBS: 030106802, OIB: 54432489231</w:t>
      </w:r>
      <w:r w:rsidR="00F85237">
        <w:t>, i</w:t>
      </w:r>
      <w:r w:rsidR="00444C08">
        <w:t xml:space="preserve"> to :</w:t>
      </w:r>
    </w:p>
    <w:p w:rsidRDefault="00486E53" w:rsidP="00501A91" w:rsidR="00486E53">
      <w:pPr>
        <w:jc w:val="both"/>
      </w:pPr>
    </w:p>
    <w:p w:rsidRDefault="00A45A2F" w:rsidP="002A2E2D" w:rsidR="00A45A2F" w:rsidRPr="006702B2">
      <w:pPr>
        <w:ind w:left="708"/>
        <w:jc w:val="both"/>
      </w:pPr>
      <w:r>
        <w:t xml:space="preserve">Zk. ul. </w:t>
      </w:r>
      <w:r w:rsidR="002A2E2D">
        <w:t>3852</w:t>
      </w:r>
      <w:r>
        <w:t xml:space="preserve"> k.o. </w:t>
      </w:r>
      <w:r w:rsidR="002A2E2D">
        <w:t>Valpovo</w:t>
      </w:r>
      <w:r>
        <w:t xml:space="preserve"> i to kč.br. </w:t>
      </w:r>
      <w:r w:rsidR="002A2E2D">
        <w:t xml:space="preserve">2817/4  u naravi oranica Kraljevci, površine 3063 m2.                                               </w:t>
      </w:r>
      <w:r>
        <w:t xml:space="preserve">     </w:t>
      </w:r>
    </w:p>
    <w:p w:rsidRDefault="00A45A2F" w:rsidP="00A45A2F" w:rsidR="00A45A2F">
      <w:pPr>
        <w:ind w:left="1128"/>
        <w:jc w:val="both"/>
        <w:rPr>
          <w:color w:val="000000"/>
        </w:rPr>
      </w:pPr>
      <w:r>
        <w:rPr>
          <w:color w:val="000000"/>
        </w:rPr>
        <w:t>Na naveden</w:t>
      </w:r>
      <w:r w:rsidR="002A2E2D">
        <w:rPr>
          <w:color w:val="000000"/>
        </w:rPr>
        <w:t>im nekretninama</w:t>
      </w:r>
      <w:r>
        <w:rPr>
          <w:color w:val="000000"/>
        </w:rPr>
        <w:t xml:space="preserve"> upisano je razlučno pravo u korist razlučnih vjerovnika: </w:t>
      </w:r>
      <w:r w:rsidR="002A2E2D">
        <w:rPr>
          <w:color w:val="000000"/>
        </w:rPr>
        <w:t>OTP banka Hrvatska d.d. Zadar i</w:t>
      </w:r>
      <w:r>
        <w:rPr>
          <w:color w:val="000000"/>
        </w:rPr>
        <w:t xml:space="preserve"> RH Minist</w:t>
      </w:r>
      <w:r w:rsidR="002A2E2D">
        <w:rPr>
          <w:color w:val="000000"/>
        </w:rPr>
        <w:t>arstvo financija Porezna uprava.</w:t>
      </w:r>
    </w:p>
    <w:p w:rsidRDefault="00501A91" w:rsidP="002A2E2D" w:rsidR="00501A91">
      <w:pPr>
        <w:jc w:val="both"/>
      </w:pPr>
    </w:p>
    <w:p w:rsidRDefault="00E67B91" w:rsidP="00E67B91" w:rsidR="00E67B91">
      <w:pPr>
        <w:jc w:val="both"/>
      </w:pPr>
      <w:r>
        <w:tab/>
      </w:r>
      <w:r w:rsidRPr="00A72B66">
        <w:rPr>
          <w:b/>
        </w:rPr>
        <w:t xml:space="preserve">II </w:t>
      </w:r>
      <w:r>
        <w:tab/>
        <w:t>Utvrđena vrijednost nekretnina:</w:t>
      </w:r>
    </w:p>
    <w:p w:rsidRDefault="00501A91" w:rsidP="00486E53" w:rsidR="00486E53">
      <w:pPr>
        <w:pStyle w:val="Odlomakpopisa"/>
        <w:numPr>
          <w:ilvl w:val="0"/>
          <w:numId w:val="12"/>
        </w:numPr>
        <w:jc w:val="both"/>
      </w:pPr>
      <w:r>
        <w:t xml:space="preserve">pod točkom I </w:t>
      </w:r>
      <w:r w:rsidR="00E67B91">
        <w:t xml:space="preserve"> ovog zaključka iznosi </w:t>
      </w:r>
      <w:r>
        <w:t xml:space="preserve">1.156.000,00 kn. </w:t>
      </w:r>
    </w:p>
    <w:p w:rsidRDefault="00E67B91" w:rsidP="00F17738" w:rsidR="00E67B91">
      <w:pPr>
        <w:jc w:val="both"/>
      </w:pPr>
    </w:p>
    <w:p w:rsidRDefault="00E67B91" w:rsidP="008459B4" w:rsidR="00E67B91">
      <w:pPr>
        <w:ind w:firstLine="708"/>
        <w:jc w:val="both"/>
      </w:pPr>
      <w:r w:rsidRPr="00A72B66">
        <w:rPr>
          <w:b/>
        </w:rPr>
        <w:t>III</w:t>
      </w:r>
      <w:r>
        <w:t xml:space="preserve"> </w:t>
      </w:r>
      <w:r w:rsidR="008459B4">
        <w:tab/>
      </w:r>
      <w:r>
        <w:t>Nekretnine su slobodne od osoba i stvari.</w:t>
      </w:r>
    </w:p>
    <w:p w:rsidRDefault="00E67B91" w:rsidP="00E67B91" w:rsidR="00E67B91">
      <w:pPr>
        <w:ind w:firstLine="360"/>
        <w:jc w:val="both"/>
      </w:pPr>
    </w:p>
    <w:p w:rsidRDefault="00E67B91" w:rsidP="00A72B66" w:rsidR="00501A91">
      <w:pPr>
        <w:ind w:left="708"/>
        <w:jc w:val="both"/>
      </w:pPr>
      <w:r w:rsidRPr="00A72B66">
        <w:rPr>
          <w:b/>
        </w:rPr>
        <w:t>IV</w:t>
      </w:r>
      <w:r>
        <w:t xml:space="preserve">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60 dana. </w:t>
      </w:r>
    </w:p>
    <w:p w:rsidRDefault="00501A91" w:rsidP="00E67B91" w:rsidR="00501A91">
      <w:pPr>
        <w:ind w:firstLine="360"/>
        <w:jc w:val="both"/>
      </w:pPr>
    </w:p>
    <w:p w:rsidRDefault="00E67B91" w:rsidP="00CA147A" w:rsidR="003F6842">
      <w:pPr>
        <w:ind w:firstLine="708"/>
        <w:jc w:val="both"/>
      </w:pPr>
      <w:r w:rsidRPr="00A72B66">
        <w:rPr>
          <w:b/>
        </w:rPr>
        <w:t>V</w:t>
      </w:r>
      <w:r>
        <w:tab/>
        <w:t xml:space="preserve"> UVJETI PRODAJE:</w:t>
      </w:r>
    </w:p>
    <w:p w:rsidRDefault="00E67B91" w:rsidP="008459B4" w:rsidR="00120DBC">
      <w:pPr>
        <w:ind w:firstLine="708"/>
        <w:jc w:val="both"/>
      </w:pPr>
      <w:r>
        <w:t xml:space="preserve">1. </w:t>
      </w:r>
      <w:r w:rsidR="00120DBC">
        <w:t xml:space="preserve"> </w:t>
      </w:r>
    </w:p>
    <w:p w:rsidRDefault="00501A91" w:rsidP="00501A91" w:rsidR="00E67B91">
      <w:pPr>
        <w:ind w:firstLine="708" w:left="360"/>
        <w:jc w:val="both"/>
      </w:pPr>
      <w:r>
        <w:t xml:space="preserve">Nekretnine iz točke I </w:t>
      </w:r>
      <w:r w:rsidR="00E67B91">
        <w:t xml:space="preserve"> ovog zaključka ne mogu se prodavati:</w:t>
      </w:r>
    </w:p>
    <w:p w:rsidRDefault="00A72B66" w:rsidP="00501A91" w:rsidR="00A72B66">
      <w:pPr>
        <w:ind w:firstLine="708" w:left="360"/>
        <w:jc w:val="both"/>
      </w:pPr>
    </w:p>
    <w:p w:rsidRDefault="00A72B66" w:rsidP="00501A91" w:rsidR="00A72B66">
      <w:pPr>
        <w:ind w:firstLine="708" w:left="360"/>
        <w:jc w:val="both"/>
      </w:pPr>
    </w:p>
    <w:p w:rsidRDefault="00A72B66" w:rsidP="00501A91" w:rsidR="00A72B66">
      <w:pPr>
        <w:ind w:firstLine="708" w:left="360"/>
        <w:jc w:val="both"/>
      </w:pPr>
    </w:p>
    <w:p w:rsidRDefault="00E67B91" w:rsidP="00486E53" w:rsidR="00CA147A">
      <w:pPr>
        <w:ind w:left="1068"/>
        <w:jc w:val="both"/>
      </w:pPr>
      <w:r>
        <w:t xml:space="preserve">- na prvoj dražbi ispod </w:t>
      </w:r>
      <w:r w:rsidR="00501A91">
        <w:t>867.000,00</w:t>
      </w:r>
      <w:r w:rsidR="00FC614D">
        <w:t xml:space="preserve"> kn</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xml:space="preserve">- na drugoj dražbi ispod </w:t>
      </w:r>
      <w:r w:rsidR="00501A91">
        <w:t>578.000,</w:t>
      </w:r>
      <w:r w:rsidR="00FC614D">
        <w:t>00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w:t>
      </w:r>
      <w:r w:rsidR="00501A91">
        <w:t>289.00</w:t>
      </w:r>
      <w:r w:rsidR="009F443F">
        <w:t>0,00 kn</w:t>
      </w:r>
      <w:r w:rsidR="002E0C96">
        <w:t xml:space="preserve"> </w:t>
      </w:r>
      <w:r w:rsidR="00D254D4">
        <w:t xml:space="preserve">odnosno 1/4 </w:t>
      </w:r>
      <w:r w:rsidR="00E67B91">
        <w:t xml:space="preserve"> utvrđene vrijednosti nekret</w:t>
      </w:r>
      <w:r w:rsidR="00D254D4">
        <w:t>nina iz točke II ovog zaključka.</w:t>
      </w:r>
    </w:p>
    <w:p w:rsidRDefault="00E67B91" w:rsidP="00120DBC" w:rsidR="00E67B91">
      <w:pPr>
        <w:jc w:val="both"/>
      </w:pPr>
    </w:p>
    <w:p w:rsidRDefault="00E67B91" w:rsidP="00120DBC" w:rsidR="00E67B91">
      <w:pPr>
        <w:pStyle w:val="Odlomakpopisa"/>
        <w:numPr>
          <w:ilvl w:val="0"/>
          <w:numId w:val="16"/>
        </w:numPr>
        <w:jc w:val="both"/>
      </w:pPr>
      <w:r>
        <w:t xml:space="preserve">Na četvrtoj dražbi nekretnine </w:t>
      </w:r>
      <w:r w:rsidR="00F97AB9">
        <w:t xml:space="preserve">  naveden</w:t>
      </w:r>
      <w:r w:rsidR="00501A91">
        <w:t>e u točci I p</w:t>
      </w:r>
      <w:r>
        <w:t>rodaju</w:t>
      </w:r>
      <w:r w:rsidR="00F97AB9">
        <w:t xml:space="preserve"> se</w:t>
      </w:r>
      <w:r>
        <w:t xml:space="preserve"> po početnoj cijeni od 1,00 kn.</w:t>
      </w:r>
    </w:p>
    <w:p w:rsidRDefault="003F6842" w:rsidP="003F6842" w:rsidR="003F6842">
      <w:pPr>
        <w:pStyle w:val="Odlomakpopisa"/>
        <w:ind w:left="1068"/>
        <w:jc w:val="both"/>
      </w:pPr>
    </w:p>
    <w:p w:rsidRDefault="00E67B91" w:rsidP="00FC614D" w:rsidR="00E67B91">
      <w:pPr>
        <w:pStyle w:val="Odlomakpopisa"/>
        <w:numPr>
          <w:ilvl w:val="0"/>
          <w:numId w:val="16"/>
        </w:numPr>
        <w:jc w:val="both"/>
      </w:pPr>
      <w:r>
        <w:t xml:space="preserve">Prikupljanje ponuda traje 10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F17738" w:rsidP="003F6842" w:rsidR="00F17738">
      <w:pPr>
        <w:jc w:val="both"/>
      </w:pPr>
    </w:p>
    <w:p w:rsidRDefault="00E67B91" w:rsidP="00F97AB9" w:rsidR="00E67B91">
      <w:pPr>
        <w:pStyle w:val="Odlomakpopisa"/>
        <w:numPr>
          <w:ilvl w:val="0"/>
          <w:numId w:val="16"/>
        </w:numPr>
        <w:jc w:val="both"/>
      </w:pPr>
      <w:r>
        <w:t xml:space="preserve">Prvi razlučni vjerovnik u prednosnom redu može izjaviti da kupuje nekretninu i da stavlja u prijeboj svoju tražbinu s protutražbinom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w:t>
      </w:r>
      <w:r w:rsidR="00501A91">
        <w:t xml:space="preserve">čki I </w:t>
      </w:r>
      <w:r w:rsidR="00E67B91">
        <w:t>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Kao kupci na elektroničkoj javnoj dražbi mogu sudjelovati samo osobe koje su prethodno dale jamčevinu u visini od 10 % utvrđene vrijednosti nekretnina iz točke II zaključka. Jamčevina se uplaćuje najkasnije zadnjeg dana objave poziva na sudjelovanje i to na poseban račun Financijske agencije u iznosu, roku i na način utvrđen u pozivu na sudjelovan</w:t>
      </w:r>
      <w:r w:rsidR="00CF37F4">
        <w:t>je. Uplatiteljem jamčevine smatrat će se osoba čiji je osobni identifikacijski broj (OIB) naveden u pozivu uplate (PNB).</w:t>
      </w:r>
    </w:p>
    <w:p w:rsidRDefault="003F6842" w:rsidP="003F6842" w:rsidR="003F6842">
      <w:pPr>
        <w:jc w:val="both"/>
      </w:pPr>
    </w:p>
    <w:p w:rsidRDefault="00CF37F4" w:rsidP="00F97AB9" w:rsidR="00CF37F4">
      <w:pPr>
        <w:pStyle w:val="Odlomakpopisa"/>
        <w:numPr>
          <w:ilvl w:val="0"/>
          <w:numId w:val="16"/>
        </w:numPr>
        <w:jc w:val="both"/>
      </w:pPr>
      <w:r>
        <w:t>Ponuditeljima čija ponuda nije prihvaćena Agencija će vratiti jamčevinu na temelju naloga suda za prijenos novčanih sredstava (članak 99. stav 4. OZ-a).</w:t>
      </w:r>
    </w:p>
    <w:p w:rsidRDefault="003F6842" w:rsidP="003F6842" w:rsidR="003F6842">
      <w:pPr>
        <w:jc w:val="both"/>
      </w:pPr>
    </w:p>
    <w:p w:rsidRDefault="00CF37F4" w:rsidP="00F97AB9" w:rsidR="00CF37F4">
      <w:pPr>
        <w:pStyle w:val="Odlomakpopisa"/>
        <w:numPr>
          <w:ilvl w:val="0"/>
          <w:numId w:val="16"/>
        </w:numPr>
        <w:jc w:val="both"/>
      </w:pPr>
      <w:r>
        <w:t>Valjanom uplatom jamčevine i kupovnine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Kupac je dužan platiti kupovninu na poseban račun Financijske agencije otvoren za tu namjenu u roku od 30 dana od dana pravomoćnosti rješenja o dosudi.</w:t>
      </w:r>
    </w:p>
    <w:p w:rsidRDefault="00A72B66" w:rsidP="00A72B66" w:rsidR="00A72B66">
      <w:pPr>
        <w:pStyle w:val="Odlomakpopisa"/>
      </w:pPr>
    </w:p>
    <w:p w:rsidRDefault="00A72B66" w:rsidP="00A72B66" w:rsidR="00A72B66">
      <w:pPr>
        <w:pStyle w:val="Odlomakpopisa"/>
        <w:ind w:left="1068"/>
        <w:jc w:val="both"/>
      </w:pP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kupovninu u roku koji im je određen. U tom slučaju sud će donijeti posebno rješenje o dosudi svakom slijedećem kupcu koji je ispunio uvjete da mu se nekretnina dosudi, u kojem rješenju će se odrediti rok za polaganje kupovnine. Sud će u tom rješenju najprije oglasiti nevažeću dosudu kupcu koji je ponudio višu cijenu (članak 103. stav 6. OZ-a).</w:t>
      </w:r>
    </w:p>
    <w:p w:rsidRDefault="003F6842" w:rsidP="003F6842" w:rsidR="003F6842">
      <w:pPr>
        <w:jc w:val="both"/>
      </w:pPr>
    </w:p>
    <w:p w:rsidRDefault="00097CCB" w:rsidP="00F737AA" w:rsidR="008742E0">
      <w:pPr>
        <w:pStyle w:val="Odlomakpopisa"/>
        <w:numPr>
          <w:ilvl w:val="0"/>
          <w:numId w:val="16"/>
        </w:numPr>
        <w:jc w:val="both"/>
      </w:pPr>
      <w:r>
        <w:t>Ako kupac u određenom roku ne položi kupovninu, a ne postoje uvjeti za dosudu nekretnine kupcu koji su ponudili nižu cijenu prema odredbi članka 103. stav 6. OZ-a, sud će rješenjem prodaju oglasiti nevažećom i odrediti novu prodaju, uz uvjete određene za prodaju koja je oglašena nevažećom. Iz položene jamčevine namirit će se troškovi nove prodaje i naknaditi razlika između kupovnine posti</w:t>
      </w:r>
      <w:r w:rsidR="00E26872">
        <w:t>gnute na prijašnjoj dražbi i n</w:t>
      </w:r>
      <w:r w:rsidR="00F737AA">
        <w:t>ovoj prodaji.</w:t>
      </w:r>
    </w:p>
    <w:p w:rsidRDefault="00F17738" w:rsidP="003F6842" w:rsidR="00F17738">
      <w:pPr>
        <w:jc w:val="both"/>
      </w:pPr>
    </w:p>
    <w:p w:rsidRDefault="00C669C1" w:rsidP="00F97AB9" w:rsidR="00C669C1">
      <w:pPr>
        <w:pStyle w:val="Odlomakpopisa"/>
        <w:numPr>
          <w:ilvl w:val="0"/>
          <w:numId w:val="16"/>
        </w:numPr>
        <w:jc w:val="both"/>
      </w:pPr>
      <w:r>
        <w:t>Nakon što kupac položi kupovninu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w:t>
      </w:r>
      <w:r w:rsidR="00371EA1">
        <w:t xml:space="preserve">im upraviteljem Ivan Perković dipl. oec. iz Josipovca,broj mobitela  098269476. </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371EA1">
        <w:t xml:space="preserve"> 11. rujan  </w:t>
      </w:r>
      <w:r w:rsidR="00F737AA">
        <w:t xml:space="preserve"> 2018.          </w:t>
      </w:r>
      <w:r w:rsidR="00096629">
        <w:t xml:space="preserve"> </w:t>
      </w:r>
    </w:p>
    <w:p w:rsidRDefault="008742E0" w:rsidP="004571BF" w:rsidR="008742E0">
      <w:pPr>
        <w:pStyle w:val="Tijeloteksta"/>
        <w:ind w:left="360"/>
        <w:jc w:val="center"/>
      </w:pP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19. stav 7. Stečajnog zakona). </w:t>
      </w:r>
    </w:p>
    <w:p w:rsidRDefault="00665331" w:rsidP="00B95AC7" w:rsidR="00665331">
      <w:pPr>
        <w:pStyle w:val="Tijeloteksta"/>
        <w:jc w:val="left"/>
      </w:pPr>
    </w:p>
    <w:p w:rsidRDefault="00F17738" w:rsidP="00B95AC7" w:rsidR="00F17738">
      <w:pPr>
        <w:pStyle w:val="Tijeloteksta"/>
        <w:jc w:val="left"/>
      </w:pPr>
    </w:p>
    <w:p w:rsidRDefault="00723D92" w:rsidP="004571BF" w:rsidR="00723D92">
      <w:pPr>
        <w:pStyle w:val="Tijeloteksta"/>
        <w:jc w:val="left"/>
      </w:pPr>
      <w:r>
        <w:t>DNA</w:t>
      </w:r>
    </w:p>
    <w:p w:rsidRDefault="00854DC2" w:rsidP="00CA147A" w:rsidR="00CA147A">
      <w:pPr>
        <w:pStyle w:val="Tijeloteksta"/>
        <w:numPr>
          <w:ilvl w:val="0"/>
          <w:numId w:val="10"/>
        </w:numPr>
        <w:jc w:val="left"/>
      </w:pPr>
      <w:r>
        <w:t>Stečajn</w:t>
      </w:r>
      <w:r w:rsidR="00371EA1">
        <w:t xml:space="preserve">i upravitelj Ivan Perković   </w:t>
      </w:r>
    </w:p>
    <w:p w:rsidRDefault="00371EA1" w:rsidP="00371EA1" w:rsidR="00371EA1">
      <w:pPr>
        <w:pStyle w:val="Tijeloteksta"/>
        <w:numPr>
          <w:ilvl w:val="0"/>
          <w:numId w:val="10"/>
        </w:numPr>
      </w:pPr>
      <w:r>
        <w:t>razlučni vjerovnik OTP banka Hrvatska d.d. Zadar po odvjetniku Belizaru Tomaić iz Osijeka</w:t>
      </w:r>
    </w:p>
    <w:p w:rsidRDefault="00854DC2" w:rsidP="00854DC2" w:rsidR="00854DC2">
      <w:pPr>
        <w:pStyle w:val="Tijeloteksta"/>
        <w:numPr>
          <w:ilvl w:val="0"/>
          <w:numId w:val="10"/>
        </w:numPr>
      </w:pPr>
      <w:r>
        <w:t>razlučni vjerovnik RH MF</w:t>
      </w:r>
      <w:r w:rsidR="00A72B66">
        <w:t xml:space="preserve"> Porezna uprava po Ž</w:t>
      </w:r>
      <w:r>
        <w:t>DO Osijek</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A72B66">
        <w:t>tečajnom postupku, i zk. izvadak</w:t>
      </w:r>
    </w:p>
    <w:p w:rsidRDefault="00514483" w:rsidP="00B95AC7" w:rsidR="00514483">
      <w:pPr>
        <w:numPr>
          <w:ilvl w:val="0"/>
          <w:numId w:val="10"/>
        </w:numPr>
        <w:jc w:val="both"/>
      </w:pPr>
      <w:r>
        <w:t>e-oglasna ploča suda</w:t>
      </w:r>
    </w:p>
    <w:p w:rsidRDefault="00096629" w:rsidP="00B95AC7" w:rsidR="00C326EC">
      <w:pPr>
        <w:numPr>
          <w:ilvl w:val="0"/>
          <w:numId w:val="10"/>
        </w:numPr>
        <w:jc w:val="both"/>
      </w:pPr>
      <w:r>
        <w:t xml:space="preserve">kal. </w:t>
      </w:r>
      <w:r w:rsidR="00A72B66">
        <w:t>11/12</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7398708"/>
      <w:docPartObj>
        <w:docPartGallery w:val="Page Numbers (Top of Page)"/>
        <w:docPartUnique/>
      </w:docPartObj>
    </w:sdtPr>
    <w:sdtEndPr/>
    <w:sdtContent>
      <w:p w:rsidRDefault="008459B4" w:rsidP="002A2E2D" w:rsidR="008459B4">
        <w:pPr>
          <w:pStyle w:val="Zaglavlje"/>
          <w:jc w:val="center"/>
        </w:pPr>
        <w:r>
          <w:fldChar w:fldCharType="begin"/>
        </w:r>
        <w:r>
          <w:instrText>PAGE   \* MERGEFORMAT</w:instrText>
        </w:r>
        <w:r>
          <w:fldChar w:fldCharType="separate"/>
        </w:r>
        <w:r w:rsidR="00786C9D">
          <w:rPr>
            <w:noProof/>
          </w:rPr>
          <w:t>3</w:t>
        </w:r>
        <w:r>
          <w:fldChar w:fldCharType="end"/>
        </w:r>
      </w:p>
    </w:sdtContent>
  </w:sdt>
  <w:p w:rsidRDefault="00AF210C" w:rsidP="008459B4" w:rsidR="008459B4">
    <w:pPr>
      <w:pStyle w:val="Zaglavlje"/>
      <w:jc w:val="right"/>
    </w:pPr>
    <w:r>
      <w:t>13</w:t>
    </w:r>
    <w:r w:rsidR="002A2E2D">
      <w:t xml:space="preserve"> St-1656/15-40</w:t>
    </w:r>
  </w:p>
  <w:p w:rsidRDefault="00A45A2F" w:rsidP="008459B4" w:rsidR="00A45A2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BDE1580"/>
    <w:multiLevelType w:val="hybridMultilevel"/>
    <w:tmpl w:val="CF9C330E"/>
    <w:lvl w:tplc="EBE2C8B2" w:ilvl="0">
      <w:start w:val="1"/>
      <w:numFmt w:val="lowerLetter"/>
      <w:lvlText w:val="%1)"/>
      <w:lvlJc w:val="left"/>
      <w:pPr>
        <w:ind w:hanging="360" w:left="1488"/>
      </w:pPr>
      <w:rPr>
        <w:rFonts w:hint="default"/>
      </w:rPr>
    </w:lvl>
    <w:lvl w:tentative="true" w:tplc="041A0019" w:ilvl="1">
      <w:start w:val="1"/>
      <w:numFmt w:val="lowerLetter"/>
      <w:lvlText w:val="%2."/>
      <w:lvlJc w:val="left"/>
      <w:pPr>
        <w:ind w:hanging="360" w:left="2208"/>
      </w:pPr>
    </w:lvl>
    <w:lvl w:tentative="true" w:tplc="041A001B" w:ilvl="2">
      <w:start w:val="1"/>
      <w:numFmt w:val="lowerRoman"/>
      <w:lvlText w:val="%3."/>
      <w:lvlJc w:val="right"/>
      <w:pPr>
        <w:ind w:hanging="180" w:left="2928"/>
      </w:pPr>
    </w:lvl>
    <w:lvl w:tentative="true" w:tplc="041A000F" w:ilvl="3">
      <w:start w:val="1"/>
      <w:numFmt w:val="decimal"/>
      <w:lvlText w:val="%4."/>
      <w:lvlJc w:val="left"/>
      <w:pPr>
        <w:ind w:hanging="360" w:left="3648"/>
      </w:pPr>
    </w:lvl>
    <w:lvl w:tentative="true" w:tplc="041A0019" w:ilvl="4">
      <w:start w:val="1"/>
      <w:numFmt w:val="lowerLetter"/>
      <w:lvlText w:val="%5."/>
      <w:lvlJc w:val="left"/>
      <w:pPr>
        <w:ind w:hanging="360" w:left="4368"/>
      </w:pPr>
    </w:lvl>
    <w:lvl w:tentative="true" w:tplc="041A001B" w:ilvl="5">
      <w:start w:val="1"/>
      <w:numFmt w:val="lowerRoman"/>
      <w:lvlText w:val="%6."/>
      <w:lvlJc w:val="right"/>
      <w:pPr>
        <w:ind w:hanging="180" w:left="5088"/>
      </w:pPr>
    </w:lvl>
    <w:lvl w:tentative="true" w:tplc="041A000F" w:ilvl="6">
      <w:start w:val="1"/>
      <w:numFmt w:val="decimal"/>
      <w:lvlText w:val="%7."/>
      <w:lvlJc w:val="left"/>
      <w:pPr>
        <w:ind w:hanging="360" w:left="5808"/>
      </w:pPr>
    </w:lvl>
    <w:lvl w:tentative="true" w:tplc="041A0019" w:ilvl="7">
      <w:start w:val="1"/>
      <w:numFmt w:val="lowerLetter"/>
      <w:lvlText w:val="%8."/>
      <w:lvlJc w:val="left"/>
      <w:pPr>
        <w:ind w:hanging="360" w:left="6528"/>
      </w:pPr>
    </w:lvl>
    <w:lvl w:tentative="true" w:tplc="041A001B" w:ilvl="8">
      <w:start w:val="1"/>
      <w:numFmt w:val="lowerRoman"/>
      <w:lvlText w:val="%9."/>
      <w:lvlJc w:val="right"/>
      <w:pPr>
        <w:ind w:hanging="180" w:left="7248"/>
      </w:pPr>
    </w:lvl>
  </w:abstractNum>
  <w:abstractNum w:abstractNumId="9">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236155E"/>
    <w:multiLevelType w:val="hybridMultilevel"/>
    <w:tmpl w:val="B9128382"/>
    <w:lvl w:tplc="BFEA109E" w:ilvl="0">
      <w:start w:val="1"/>
      <w:numFmt w:val="decimal"/>
      <w:lvlText w:val="%1."/>
      <w:lvlJc w:val="left"/>
      <w:pPr>
        <w:ind w:hanging="420" w:left="11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4"/>
  </w:num>
  <w:num w:numId="2">
    <w:abstractNumId w:val="5"/>
  </w:num>
  <w:num w:numId="3">
    <w:abstractNumId w:val="16"/>
  </w:num>
  <w:num w:numId="4">
    <w:abstractNumId w:val="3"/>
  </w:num>
  <w:num w:numId="5">
    <w:abstractNumId w:val="1"/>
  </w:num>
  <w:num w:numId="6">
    <w:abstractNumId w:val="15"/>
  </w:num>
  <w:num w:numId="7">
    <w:abstractNumId w:val="6"/>
  </w:num>
  <w:num w:numId="8">
    <w:abstractNumId w:val="13"/>
  </w:num>
  <w:num w:numId="9">
    <w:abstractNumId w:val="12"/>
  </w:num>
  <w:num w:numId="10">
    <w:abstractNumId w:val="0"/>
  </w:num>
  <w:num w:numId="11">
    <w:abstractNumId w:val="7"/>
  </w:num>
  <w:num w:numId="12">
    <w:abstractNumId w:val="17"/>
  </w:num>
  <w:num w:numId="13">
    <w:abstractNumId w:val="2"/>
  </w:num>
  <w:num w:numId="14">
    <w:abstractNumId w:val="4"/>
  </w:num>
  <w:num w:numId="15">
    <w:abstractNumId w:val="9"/>
  </w:num>
  <w:num w:numId="16">
    <w:abstractNumId w:val="10"/>
  </w:num>
  <w:num w:numId="17">
    <w:abstractNumId w:val="11"/>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535EA"/>
    <w:rsid w:val="0006796D"/>
    <w:rsid w:val="00077C9D"/>
    <w:rsid w:val="00091B4B"/>
    <w:rsid w:val="00096629"/>
    <w:rsid w:val="00097CCB"/>
    <w:rsid w:val="000A645E"/>
    <w:rsid w:val="000E762A"/>
    <w:rsid w:val="000F03E7"/>
    <w:rsid w:val="00102060"/>
    <w:rsid w:val="00120DBC"/>
    <w:rsid w:val="0012415D"/>
    <w:rsid w:val="001437B2"/>
    <w:rsid w:val="00154550"/>
    <w:rsid w:val="0017271D"/>
    <w:rsid w:val="00173F18"/>
    <w:rsid w:val="001B1372"/>
    <w:rsid w:val="001C73F4"/>
    <w:rsid w:val="001C7F1E"/>
    <w:rsid w:val="001E375C"/>
    <w:rsid w:val="00221A8A"/>
    <w:rsid w:val="00232B4D"/>
    <w:rsid w:val="00267D26"/>
    <w:rsid w:val="00295D83"/>
    <w:rsid w:val="002A2AF5"/>
    <w:rsid w:val="002A2E2D"/>
    <w:rsid w:val="002D2610"/>
    <w:rsid w:val="002E0C96"/>
    <w:rsid w:val="002E3600"/>
    <w:rsid w:val="002F144D"/>
    <w:rsid w:val="002F66FE"/>
    <w:rsid w:val="00302983"/>
    <w:rsid w:val="00342079"/>
    <w:rsid w:val="003612A7"/>
    <w:rsid w:val="00371EA1"/>
    <w:rsid w:val="00375C7E"/>
    <w:rsid w:val="003924AF"/>
    <w:rsid w:val="003D02B1"/>
    <w:rsid w:val="003F064D"/>
    <w:rsid w:val="003F6842"/>
    <w:rsid w:val="00410DAA"/>
    <w:rsid w:val="0041638D"/>
    <w:rsid w:val="00421D71"/>
    <w:rsid w:val="00442E7C"/>
    <w:rsid w:val="00444C08"/>
    <w:rsid w:val="00457175"/>
    <w:rsid w:val="004571BF"/>
    <w:rsid w:val="004638F5"/>
    <w:rsid w:val="0046632E"/>
    <w:rsid w:val="004826B8"/>
    <w:rsid w:val="00482F57"/>
    <w:rsid w:val="00486E53"/>
    <w:rsid w:val="0048747B"/>
    <w:rsid w:val="00493E80"/>
    <w:rsid w:val="004B21C1"/>
    <w:rsid w:val="004C3969"/>
    <w:rsid w:val="004D5A26"/>
    <w:rsid w:val="004E466C"/>
    <w:rsid w:val="004F5FE8"/>
    <w:rsid w:val="00501A91"/>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86C9D"/>
    <w:rsid w:val="00796AED"/>
    <w:rsid w:val="007A4540"/>
    <w:rsid w:val="00802268"/>
    <w:rsid w:val="00814537"/>
    <w:rsid w:val="00817C66"/>
    <w:rsid w:val="008459B4"/>
    <w:rsid w:val="00854DC2"/>
    <w:rsid w:val="00860129"/>
    <w:rsid w:val="008742E0"/>
    <w:rsid w:val="00875548"/>
    <w:rsid w:val="008A66B9"/>
    <w:rsid w:val="008C6D5E"/>
    <w:rsid w:val="008C71F8"/>
    <w:rsid w:val="00901EF5"/>
    <w:rsid w:val="00937840"/>
    <w:rsid w:val="00956241"/>
    <w:rsid w:val="0096056A"/>
    <w:rsid w:val="00964BCC"/>
    <w:rsid w:val="00980E4D"/>
    <w:rsid w:val="009A412B"/>
    <w:rsid w:val="009B40D7"/>
    <w:rsid w:val="009B46D8"/>
    <w:rsid w:val="009C670C"/>
    <w:rsid w:val="009F443F"/>
    <w:rsid w:val="00A07CA2"/>
    <w:rsid w:val="00A10C19"/>
    <w:rsid w:val="00A45A2F"/>
    <w:rsid w:val="00A46436"/>
    <w:rsid w:val="00A652D8"/>
    <w:rsid w:val="00A72B66"/>
    <w:rsid w:val="00AA1A7A"/>
    <w:rsid w:val="00AA6B6E"/>
    <w:rsid w:val="00AD2599"/>
    <w:rsid w:val="00AD6ECD"/>
    <w:rsid w:val="00AF210C"/>
    <w:rsid w:val="00B24B41"/>
    <w:rsid w:val="00B32873"/>
    <w:rsid w:val="00B659E8"/>
    <w:rsid w:val="00B82540"/>
    <w:rsid w:val="00B95AC7"/>
    <w:rsid w:val="00B95B20"/>
    <w:rsid w:val="00BB72D3"/>
    <w:rsid w:val="00BE111B"/>
    <w:rsid w:val="00BE33FF"/>
    <w:rsid w:val="00C2016D"/>
    <w:rsid w:val="00C326EC"/>
    <w:rsid w:val="00C3711F"/>
    <w:rsid w:val="00C632A6"/>
    <w:rsid w:val="00C669C1"/>
    <w:rsid w:val="00C81C0A"/>
    <w:rsid w:val="00CA01EF"/>
    <w:rsid w:val="00CA147A"/>
    <w:rsid w:val="00CF37F4"/>
    <w:rsid w:val="00D24D2F"/>
    <w:rsid w:val="00D254D4"/>
    <w:rsid w:val="00D278CB"/>
    <w:rsid w:val="00D333A8"/>
    <w:rsid w:val="00D72129"/>
    <w:rsid w:val="00D97782"/>
    <w:rsid w:val="00DA4636"/>
    <w:rsid w:val="00E23AF8"/>
    <w:rsid w:val="00E26872"/>
    <w:rsid w:val="00E368BA"/>
    <w:rsid w:val="00E42F4D"/>
    <w:rsid w:val="00E50D20"/>
    <w:rsid w:val="00E60C19"/>
    <w:rsid w:val="00E67B91"/>
    <w:rsid w:val="00E96356"/>
    <w:rsid w:val="00EA028A"/>
    <w:rsid w:val="00EA5B1A"/>
    <w:rsid w:val="00ED4C16"/>
    <w:rsid w:val="00F17738"/>
    <w:rsid w:val="00F36B85"/>
    <w:rsid w:val="00F44208"/>
    <w:rsid w:val="00F46E60"/>
    <w:rsid w:val="00F65B43"/>
    <w:rsid w:val="00F73514"/>
    <w:rsid w:val="00F737AA"/>
    <w:rsid w:val="00F82537"/>
    <w:rsid w:val="00F83779"/>
    <w:rsid w:val="00F85237"/>
    <w:rsid w:val="00F97AB9"/>
    <w:rsid w:val="00FA1DB4"/>
    <w:rsid w:val="00FC614D"/>
    <w:rsid w:val="00FE5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2A2E2D"/>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Naslov1Char" w:type="character">
    <w:name w:val="Naslov 1 Char"/>
    <w:basedOn w:val="Zadanifontodlomka"/>
    <w:link w:val="Naslov1"/>
    <w:rsid w:val="002A2E2D"/>
    <w:rPr>
      <w:b/>
      <w:bCs/>
      <w:sz w:val="28"/>
      <w:szCs w:val="24"/>
    </w:rPr>
  </w:style>
  <w:style w:styleId="Tekstrezerviranogmjesta" w:type="character">
    <w:name w:val="Placeholder Text"/>
    <w:basedOn w:val="Zadanifontodlomka"/>
    <w:uiPriority w:val="99"/>
    <w:semiHidden/>
    <w:rsid w:val="00786C9D"/>
    <w:rPr>
      <w:color w:val="808080"/>
      <w:bdr w:space="0" w:sz="0" w:color="auto" w:val="none"/>
      <w:shd w:fill="auto" w:color="auto" w:val="clear"/>
    </w:rPr>
  </w:style>
  <w:style w:customStyle="true" w:styleId="eSPISCCParagraphDefaultFont" w:type="character">
    <w:name w:val="eSPIS_CC_Paragraph Default Font"/>
    <w:basedOn w:val="Zadanifontodlomka"/>
    <w:rsid w:val="00786C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6C9D"/>
    <w:rPr>
      <w:bdr w:space="0" w:sz="0" w:color="auto" w:val="none"/>
      <w:shd w:fill="FFFFCC" w:color="auto" w:val="clear"/>
      <w:lang w:val="hr-HR"/>
    </w:rPr>
  </w:style>
  <w:style w:customStyle="true" w:styleId="PozadinaSvijetloCrvena" w:type="character">
    <w:name w:val="Pozadina_SvijetloCrvena"/>
    <w:basedOn w:val="eSPISCCParagraphDefaultFont"/>
    <w:rsid w:val="00786C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6C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2A2E2D"/>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Naslov1Char" w:type="character">
    <w:name w:val="Naslov 1 Char"/>
    <w:basedOn w:val="Zadanifontodlomka"/>
    <w:link w:val="Naslov1"/>
    <w:rsid w:val="002A2E2D"/>
    <w:rPr>
      <w:b/>
      <w:bCs/>
      <w:sz w:val="28"/>
      <w:szCs w:val="24"/>
    </w:rPr>
  </w:style>
  <w:style w:styleId="Tekstrezerviranogmjesta" w:type="character">
    <w:name w:val="Placeholder Text"/>
    <w:basedOn w:val="Zadanifontodlomka"/>
    <w:uiPriority w:val="99"/>
    <w:semiHidden/>
    <w:rsid w:val="00786C9D"/>
    <w:rPr>
      <w:color w:val="808080"/>
      <w:bdr w:color="auto" w:space="0" w:sz="0" w:val="none"/>
      <w:shd w:color="auto" w:fill="auto" w:val="clear"/>
    </w:rPr>
  </w:style>
  <w:style w:customStyle="1" w:styleId="eSPISCCParagraphDefaultFont" w:type="character">
    <w:name w:val="eSPIS_CC_Paragraph Default Font"/>
    <w:basedOn w:val="Zadanifontodlomka"/>
    <w:rsid w:val="00786C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6C9D"/>
    <w:rPr>
      <w:bdr w:color="auto" w:space="0" w:sz="0" w:val="none"/>
      <w:shd w:color="auto" w:fill="FFFFCC" w:val="clear"/>
      <w:lang w:val="hr-HR"/>
    </w:rPr>
  </w:style>
  <w:style w:customStyle="1" w:styleId="PozadinaSvijetloCrvena" w:type="character">
    <w:name w:val="Pozadina_SvijetloCrvena"/>
    <w:basedOn w:val="eSPISCCParagraphDefaultFont"/>
    <w:rsid w:val="00786C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6C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1656</izvorni_sadrzaj>
    <derivirana_varijabla naziv="DomainObject.Predmet.Broj_1">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St-1656/2015</izvorni_sadrzaj>
    <derivirana_varijabla naziv="DomainObject.Predmet.OznakaBroj_1">St-1656/2015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KLIK d.o.o. za proizvodnju i usluge</izvorni_sadrzaj>
    <derivirana_varijabla naziv="DomainObject.Predmet.ProtustrankaFormated_1">  KLIK d.o.o. za proizvodnju i usluge</derivirana_varijabla>
  </DomainObject.Predmet.ProtustrankaFormated>
  <DomainObject.Predmet.ProtustrankaFormatedOIB>
    <izvorni_sadrzaj>  KLIK d.o.o. za proizvodnju i usluge, OIB 54432489231</izvorni_sadrzaj>
    <derivirana_varijabla naziv="DomainObject.Predmet.ProtustrankaFormatedOIB_1">  KLIK d.o.o. za proizvodnju i usluge, OIB 54432489231</derivirana_varijabla>
  </DomainObject.Predmet.ProtustrankaFormatedOIB>
  <DomainObject.Predmet.ProtustrankaFormatedWithAdress>
    <izvorni_sadrzaj> KLIK d.o.o. za proizvodnju i usluge, Darka Sutarića bb , 31550 Valpovo</izvorni_sadrzaj>
    <derivirana_varijabla naziv="DomainObject.Predmet.ProtustrankaFormatedWithAdress_1"> KLIK d.o.o. za proizvodnju i usluge, Darka Sutarića bb , 31550 Valpovo</derivirana_varijabla>
  </DomainObject.Predmet.ProtustrankaFormatedWithAdress>
  <DomainObject.Predmet.ProtustrankaFormatedWithAdressOIB>
    <izvorni_sadrzaj> KLIK d.o.o. za proizvodnju i usluge, OIB 54432489231, Darka Sutarića bb , 31550 Valpovo</izvorni_sadrzaj>
    <derivirana_varijabla naziv="DomainObject.Predmet.ProtustrankaFormatedWithAdressOIB_1"> KLIK d.o.o. za proizvodnju i usluge, OIB 54432489231, Darka Sutarića bb , 31550 Valpovo</derivirana_varijabla>
  </DomainObject.Predmet.ProtustrankaFormatedWithAdressOIB>
  <DomainObject.Predmet.ProtustrankaWithAdress>
    <izvorni_sadrzaj>KLIK d.o.o. za proizvodnju i usluge Darka Sutarića bb , 31550 Valpovo</izvorni_sadrzaj>
    <derivirana_varijabla naziv="DomainObject.Predmet.ProtustrankaWithAdress_1">KLIK d.o.o. za proizvodnju i usluge Darka Sutarića bb , 31550 Valpovo</derivirana_varijabla>
  </DomainObject.Predmet.ProtustrankaWithAdress>
  <DomainObject.Predmet.ProtustrankaWithAdressOIB>
    <izvorni_sadrzaj>KLIK d.o.o. za proizvodnju i usluge, OIB 54432489231, Darka Sutarića bb , 31550 Valpovo</izvorni_sadrzaj>
    <derivirana_varijabla naziv="DomainObject.Predmet.ProtustrankaWithAdressOIB_1">KLIK d.o.o. za proizvodnju i usluge, OIB 54432489231, Darka Sutarića bb , 31550 Valpovo</derivirana_varijabla>
  </DomainObject.Predmet.ProtustrankaWithAdressOIB>
  <DomainObject.Predmet.ProtustrankaNazivFormated>
    <izvorni_sadrzaj>KLIK d.o.o. za proizvodnju i usluge</izvorni_sadrzaj>
    <derivirana_varijabla naziv="DomainObject.Predmet.ProtustrankaNazivFormated_1">KLIK d.o.o. za proizvodnju i usluge</derivirana_varijabla>
  </DomainObject.Predmet.ProtustrankaNazivFormated>
  <DomainObject.Predmet.ProtustrankaNazivFormatedOIB>
    <izvorni_sadrzaj>KLIK d.o.o. za proizvodnju i usluge, OIB 54432489231</izvorni_sadrzaj>
    <derivirana_varijabla naziv="DomainObject.Predmet.ProtustrankaNazivFormatedOIB_1">KLIK d.o.o. za proizvodnju i usluge, OIB 54432489231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zastupanog po punomoćniku ŽDO U OSIJEKU</izvorni_sadrzaj>
    <derivirana_varijabla naziv="DomainObject.Predmet.StrankaFormated_1">  RH MF PU PODRUČNI URED SLAVONIJE I BARANJE zastupanog po punomoćniku ŽDO U OSIJEKU</derivirana_varijabla>
  </DomainObject.Predmet.StrankaFormated>
  <DomainObject.Predmet.StrankaFormatedOIB>
    <izvorni_sadrzaj>  RH MF PU PODRUČNI URED SLAVONIJE I BARANJE, OIB 52634238587 zastupanog po punomoćniku ŽDO U OSIJEKU</izvorni_sadrzaj>
    <derivirana_varijabla naziv="DomainObject.Predmet.StrankaFormatedOIB_1">  RH MF PU PODRUČNI URED SLAVONIJE I BARANJE, OIB 52634238587 zastupanog po punomoćniku ŽDO U OSIJEKU</derivirana_varijabla>
  </DomainObject.Predmet.StrankaFormatedOIB>
  <DomainObject.Predmet.StrankaFormatedWithAdress>
    <izvorni_sadrzaj> RH MF PU PODRUČNI URED SLAVONIJE I BARANJE zastupanog po punomoćniku ŽDO U OSIJEKU</izvorni_sadrzaj>
    <derivirana_varijabla naziv="DomainObject.Predmet.StrankaFormatedWithAdress_1"> RH MF PU PODRUČNI URED SLAVONIJE I BARANJE zastupanog po punomoćniku ŽDO U OSIJEKU</derivirana_varijabla>
  </DomainObject.Predmet.StrankaFormatedWithAdress>
  <DomainObject.Predmet.StrankaFormatedWithAdressOIB>
    <izvorni_sadrzaj> RH MF PU PODRUČNI URED SLAVONIJE I BARANJE, OIB 52634238587 zastupanog po punomoćniku ŽDO U OSIJEKU</izvorni_sadrzaj>
    <derivirana_varijabla naziv="DomainObject.Predmet.StrankaFormatedWithAdressOIB_1"> RH MF PU PODRUČNI URED SLAVONIJE I BARANJE, OIB 52634238587 zastupanog po punomoćniku ŽDO U OSIJEKU</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52634238587</izvorni_sadrzaj>
    <derivirana_varijabla naziv="DomainObject.Predmet.StrankaWithAdressOIB_1">RH MF PU PODRUČNI URED SLAVONIJE I BARANJE, OIB 52634238587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52634238587</izvorni_sadrzaj>
    <derivirana_varijabla naziv="DomainObject.Predmet.StrankaNazivFormatedOIB_1">RH MF PU PODRUČNI URED SLAVONIJE I BARANJE,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zastupanog po punomoćniku ŽDO U OSIJEKU</item>
    </izvorni_sadrzaj>
    <derivirana_varijabla naziv="DomainObject.Predmet.StrankaListFormated_1">
      <item>RH MF PU PODRUČNI URED SLAVONIJE I BARANJE zastupanog po punomoćniku ŽDO U OSIJEKU</item>
    </derivirana_varijabla>
  </DomainObject.Predmet.StrankaListFormated>
  <DomainObject.Predmet.StrankaListFormatedOIB>
    <izvorni_sadrzaj>
      <item>RH MF PU PODRUČNI URED SLAVONIJE I BARANJE, OIB 52634238587 zastupanog po punomoćniku ŽDO U OSIJEKU</item>
    </izvorni_sadrzaj>
    <derivirana_varijabla naziv="DomainObject.Predmet.StrankaListFormatedOIB_1">
      <item>RH MF PU PODRUČNI URED SLAVONIJE I BARANJE, OIB 52634238587 zastupanog po punomoćniku ŽDO U OSIJEKU</item>
    </derivirana_varijabla>
  </DomainObject.Predmet.StrankaListFormatedOIB>
  <DomainObject.Predmet.StrankaListFormatedWithAdress>
    <izvorni_sadrzaj>
      <item>RH MF PU PODRUČNI URED SLAVONIJE I BARANJE zastupanog po punomoćniku ŽDO U OSIJEKU</item>
    </izvorni_sadrzaj>
    <derivirana_varijabla naziv="DomainObject.Predmet.StrankaListFormatedWithAdress_1">
      <item>RH MF PU PODRUČNI URED SLAVONIJE I BARANJE zastupanog po punomoćniku ŽDO U OSIJEKU</item>
    </derivirana_varijabla>
  </DomainObject.Predmet.StrankaListFormatedWithAdress>
  <DomainObject.Predmet.StrankaListFormatedWithAdressOIB>
    <izvorni_sadrzaj>
      <item>RH MF PU PODRUČNI URED SLAVONIJE I BARANJE, OIB 52634238587 zastupanog po punomoćniku ŽDO U OSIJEKU</item>
    </izvorni_sadrzaj>
    <derivirana_varijabla naziv="DomainObject.Predmet.StrankaListFormatedWithAdressOIB_1">
      <item>RH MF PU PODRUČNI URED SLAVONIJE I BARANJE, OIB 52634238587 zastupanog po punomoćniku ŽDO U OSIJEKU</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52634238587</item>
    </izvorni_sadrzaj>
    <derivirana_varijabla naziv="DomainObject.Predmet.StrankaListNazivFormatedOIB_1">
      <item>RH MF PU PODRUČNI URED SLAVONIJE I BARANJE, OIB 52634238587</item>
    </derivirana_varijabla>
  </DomainObject.Predmet.StrankaListNazivFormatedOIB>
  <DomainObject.Predmet.ProtuStrankaListFormated>
    <izvorni_sadrzaj>
      <item>KLIK d.o.o. za proizvodnju i usluge</item>
    </izvorni_sadrzaj>
    <derivirana_varijabla naziv="DomainObject.Predmet.ProtuStrankaListFormated_1">
      <item>KLIK d.o.o. za proizvodnju i usluge</item>
    </derivirana_varijabla>
  </DomainObject.Predmet.ProtuStrankaListFormated>
  <DomainObject.Predmet.ProtuStrankaListFormatedOIB>
    <izvorni_sadrzaj>
      <item>KLIK d.o.o. za proizvodnju i usluge, OIB 54432489231</item>
    </izvorni_sadrzaj>
    <derivirana_varijabla naziv="DomainObject.Predmet.ProtuStrankaListFormatedOIB_1">
      <item>KLIK d.o.o. za proizvodnju i usluge, OIB 54432489231</item>
    </derivirana_varijabla>
  </DomainObject.Predmet.ProtuStrankaListFormatedOIB>
  <DomainObject.Predmet.ProtuStrankaListFormatedWithAdress>
    <izvorni_sadrzaj>
      <item>KLIK d.o.o. za proizvodnju i usluge, Darka Sutarića bb , 31550 Valpovo</item>
    </izvorni_sadrzaj>
    <derivirana_varijabla naziv="DomainObject.Predmet.ProtuStrankaListFormatedWithAdress_1">
      <item>KLIK d.o.o. za proizvodnju i usluge, Darka Sutarića bb , 31550 Valpovo</item>
    </derivirana_varijabla>
  </DomainObject.Predmet.ProtuStrankaListFormatedWithAdress>
  <DomainObject.Predmet.ProtuStrankaListFormatedWithAdressOIB>
    <izvorni_sadrzaj>
      <item>KLIK d.o.o. za proizvodnju i usluge, OIB 54432489231, Darka Sutarića bb , 31550 Valpovo</item>
    </izvorni_sadrzaj>
    <derivirana_varijabla naziv="DomainObject.Predmet.ProtuStrankaListFormatedWithAdressOIB_1">
      <item>KLIK d.o.o. za proizvodnju i usluge, OIB 54432489231, Darka Sutarića bb , 31550 Valpovo</item>
    </derivirana_varijabla>
  </DomainObject.Predmet.ProtuStrankaListFormatedWithAdressOIB>
  <DomainObject.Predmet.ProtuStrankaListNazivFormated>
    <izvorni_sadrzaj>
      <item>KLIK d.o.o. za proizvodnju i usluge</item>
    </izvorni_sadrzaj>
    <derivirana_varijabla naziv="DomainObject.Predmet.ProtuStrankaListNazivFormated_1">
      <item>KLIK d.o.o. za proizvodnju i usluge</item>
    </derivirana_varijabla>
  </DomainObject.Predmet.ProtuStrankaListNazivFormated>
  <DomainObject.Predmet.ProtuStrankaListNazivFormatedOIB>
    <izvorni_sadrzaj>
      <item>KLIK d.o.o. za proizvodnju i usluge, OIB 54432489231</item>
    </izvorni_sadrzaj>
    <derivirana_varijabla naziv="DomainObject.Predmet.ProtuStrankaListNazivFormatedOIB_1">
      <item>KLIK d.o.o. za proizvodnju i usluge, OIB 54432489231</item>
    </derivirana_varijabla>
  </DomainObject.Predmet.ProtuStrankaListNazivFormatedOIB>
  <DomainObject.Predmet.OstaliListFormated>
    <izvorni_sadrzaj>
      <item>ŽDO U OSIJEKU punomoćnik sudionika u postupku RH MF PU PODRUČNI URED SLAVONIJE I BARANJE</item>
      <item>Tena Petrlić</item>
    </izvorni_sadrzaj>
    <derivirana_varijabla naziv="DomainObject.Predmet.OstaliListFormated_1">
      <item>ŽDO U OSIJEKU punomoćnik sudionika u postupku RH MF PU PODRUČNI URED SLAVONIJE I BARANJE</item>
      <item>Tena Petrlić</item>
    </derivirana_varijabla>
  </DomainObject.Predmet.OstaliListFormated>
  <DomainObject.Predmet.OstaliListFormatedOIB>
    <izvorni_sadrzaj>
      <item>ŽDO U OSIJEKU punomoćnik sudionika u postupku RH MF PU PODRUČNI URED SLAVONIJE I BARANJE</item>
      <item>Tena Petrlić, OIB 92858272896</item>
    </izvorni_sadrzaj>
    <derivirana_varijabla naziv="DomainObject.Predmet.OstaliListFormatedOIB_1">
      <item>ŽDO U OSIJEKU punomoćnik sudionika u postupku RH MF PU PODRUČNI URED SLAVONIJE I BARANJE</item>
      <item>Tena Petrlić, OIB 92858272896</item>
    </derivirana_varijabla>
  </DomainObject.Predmet.OstaliListFormatedOIB>
  <DomainObject.Predmet.OstaliListFormatedWithAdress>
    <izvorni_sadrzaj>
      <item>ŽDO U OSIJEKU punomoćnik sudionika u postupku RH MF PU PODRUČNI URED SLAVONIJE I BARANJE</item>
      <item>Tena Petrlić, Jakla 18, 51218 Buzdohanj</item>
    </izvorni_sadrzaj>
    <derivirana_varijabla naziv="DomainObject.Predmet.OstaliListFormatedWithAdress_1">
      <item>ŽDO U OSIJEKU punomoćnik sudionika u postupku RH MF PU PODRUČNI URED SLAVONIJE I BARANJE</item>
      <item>Tena Petrlić, Jakla 18, 51218 Buzdohanj</item>
    </derivirana_varijabla>
  </DomainObject.Predmet.OstaliListFormatedWithAdress>
  <DomainObject.Predmet.OstaliListFormatedWithAdressOIB>
    <izvorni_sadrzaj>
      <item>ŽDO U OSIJEKU punomoćnik sudionika u postupku RH MF PU PODRUČNI URED SLAVONIJE I BARANJE</item>
      <item>Tena Petrlić, OIB 92858272896, Jakla 18, 51218 Buzdohanj</item>
    </izvorni_sadrzaj>
    <derivirana_varijabla naziv="DomainObject.Predmet.OstaliListFormatedWithAdressOIB_1">
      <item>ŽDO U OSIJEKU punomoćnik sudionika u postupku RH MF PU PODRUČNI URED SLAVONIJE I BARANJE</item>
      <item>Tena Petrlić, OIB 92858272896, Jakla 18, 51218 Buzdohanj</item>
    </derivirana_varijabla>
  </DomainObject.Predmet.OstaliListFormatedWithAdressOIB>
  <DomainObject.Predmet.OstaliListNazivFormated>
    <izvorni_sadrzaj>
      <item>ŽDO U OSIJEKU</item>
      <item>Tena Petrlić</item>
    </izvorni_sadrzaj>
    <derivirana_varijabla naziv="DomainObject.Predmet.OstaliListNazivFormated_1">
      <item>ŽDO U OSIJEKU</item>
      <item>Tena Petrlić</item>
    </derivirana_varijabla>
  </DomainObject.Predmet.OstaliListNazivFormated>
  <DomainObject.Predmet.OstaliListNazivFormatedOIB>
    <izvorni_sadrzaj>
      <item>ŽDO U OSIJEKU</item>
      <item>Tena Petrlić, OIB 92858272896</item>
    </izvorni_sadrzaj>
    <derivirana_varijabla naziv="DomainObject.Predmet.OstaliListNazivFormatedOIB_1">
      <item>ŽDO U OSIJEKU</item>
      <item>Tena Petrlić, OIB 92858272896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KLIK d.o.o. za proizvodnju i usluge</izvorni_sadrzaj>
    <derivirana_varijabla naziv="DomainObject.Predmet.ProtustrankaIDrugi_1">KLIK d.o.o. za proizvodnju i usluge</derivirana_varijabla>
  </DomainObject.Predmet.ProtustrankaIDrugi>
  <DomainObject.Predmet.StrankaIDrugiAdressOIB>
    <izvorni_sadrzaj>RH MF PU PODRUČNI URED SLAVONIJE I BARANJE, OIB 52634238587</izvorni_sadrzaj>
    <derivirana_varijabla naziv="DomainObject.Predmet.StrankaIDrugiAdressOIB_1">RH MF PU PODRUČNI URED SLAVONIJE I BARANJE, OIB 52634238587</derivirana_varijabla>
  </DomainObject.Predmet.StrankaIDrugiAdressOIB>
  <DomainObject.Predmet.ProtustrankaIDrugiAdressOIB>
    <izvorni_sadrzaj>KLIK d.o.o. za proizvodnju i usluge, OIB 54432489231, Darka Sutarića bb , 31550 Valpovo</izvorni_sadrzaj>
    <derivirana_varijabla naziv="DomainObject.Predmet.ProtustrankaIDrugiAdressOIB_1">KLIK d.o.o. za proizvodnju i usluge, OIB 54432489231, Darka Sutarića bb ,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KLIK d.o.o. za proizvodnju i usluge</item>
      <item>RH MF PU PODRUČNI URED SLAVONIJE I BARANJE</item>
      <item>ŽDO U OSIJEKU</item>
      <item>Tena Petrlić</item>
    </izvorni_sadrzaj>
    <derivirana_varijabla naziv="DomainObject.Predmet.SudioniciListNaziv_1">
      <item>KLIK d.o.o. za proizvodnju i usluge</item>
      <item>RH MF PU PODRUČNI URED SLAVONIJE I BARANJE</item>
      <item>ŽDO U OSIJEKU</item>
      <item>Tena Petrlić</item>
    </derivirana_varijabla>
  </DomainObject.Predmet.SudioniciListNaziv>
  <DomainObject.Predmet.SudioniciListAdressOIB>
    <izvorni_sadrzaj>
      <item>KLIK d.o.o. za proizvodnju i usluge, OIB 54432489231, Darka Sutarića bb ,31550 Valpovo</item>
      <item>RH MF PU PODRUČNI URED SLAVONIJE I BARANJE, OIB 52634238587</item>
      <item>ŽDO U OSIJEKU</item>
      <item>Tena Petrlić, OIB 92858272896, Jakla 18,51218 Buzdohanj</item>
    </izvorni_sadrzaj>
    <derivirana_varijabla naziv="DomainObject.Predmet.SudioniciListAdressOIB_1">
      <item>KLIK d.o.o. za proizvodnju i usluge, OIB 54432489231, Darka Sutarića bb ,31550 Valpovo</item>
      <item>RH MF PU PODRUČNI URED SLAVONIJE I BARANJE, OIB 52634238587</item>
      <item>ŽDO U OSIJEKU</item>
      <item>Tena Petrlić, OIB 92858272896, Jakla 18,51218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54432489231</item>
      <item>, OIB 52634238587</item>
      <item>, OIB null</item>
      <item>, OIB 92858272896</item>
    </izvorni_sadrzaj>
    <derivirana_varijabla naziv="DomainObject.Predmet.SudioniciListNazivOIB_1">
      <item>, OIB 54432489231</item>
      <item>, OIB 52634238587</item>
      <item>, OIB null</item>
      <item>, OIB 92858272896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23FDC-AF07-4742-88F4-2C3A3D85D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5327</properties:Characters>
  <properties:Lines>150</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2018-09-11T07:19:00Z</dcterms:created>
  <dc:creator>Korisnik</dc:creator>
  <cp:lastModifiedBy>Maja Kocijan</cp:lastModifiedBy>
  <cp:lastPrinted>2018-09-11T07:28:00Z</cp:lastPrinted>
  <dcterms:modified xmlns:xsi="http://www.w3.org/2001/XMLSchema-instance" xsi:type="dcterms:W3CDTF">2018-09-11T07:33:00Z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3</vt:i4>
  </prop:property>
</prop:Properties>
</file>