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82e4" w14:paraId="dd582e4" w:rsidRDefault="00284E46" w:rsidP="00DC1B11" w:rsidR="00DC1B11" w:rsidRPr="00DC1B11">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2790" cx="551815"/>
            <wp:effectExtent b="0"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2790" cx="551815"/>
                    </a:xfrm>
                    <a:prstGeom prst="rect">
                      <a:avLst/>
                    </a:prstGeom>
                    <a:noFill/>
                    <a:ln>
                      <a:noFill/>
                    </a:ln>
                  </pic:spPr>
                </pic:pic>
              </a:graphicData>
            </a:graphic>
          </wp:inline>
        </w:drawing>
      </w:r>
    </w:p>
    <w:p w:rsidRDefault="00DC1B11" w:rsidP="00DC1B11" w:rsidR="00DC1B11" w:rsidRPr="00DC1B11">
      <w:pPr>
        <w:rPr>
          <w:b/>
          <w:sz w:val="20"/>
          <w:szCs w:val="20"/>
        </w:rPr>
      </w:pPr>
      <w:r w:rsidRPr="00DC1B11">
        <w:rPr>
          <w:color w:val="000000"/>
          <w:sz w:val="22"/>
          <w:szCs w:val="22"/>
        </w:rPr>
        <w:t xml:space="preserve">        </w:t>
      </w:r>
      <w:r w:rsidRPr="00DC1B11">
        <w:rPr>
          <w:b/>
          <w:sz w:val="20"/>
          <w:szCs w:val="20"/>
        </w:rPr>
        <w:t>REPUBLIKA HRVATSKA</w:t>
      </w:r>
    </w:p>
    <w:p w:rsidRDefault="00DC1B11" w:rsidP="00DC1B11" w:rsidR="00DC1B11" w:rsidRPr="00DC1B11">
      <w:pPr>
        <w:rPr>
          <w:b/>
          <w:sz w:val="20"/>
          <w:szCs w:val="20"/>
        </w:rPr>
      </w:pPr>
      <w:r w:rsidRPr="00DC1B11">
        <w:rPr>
          <w:b/>
          <w:sz w:val="20"/>
          <w:szCs w:val="20"/>
        </w:rPr>
        <w:t xml:space="preserve">     TRGOVAČKI SUD U SPLITU</w:t>
      </w:r>
    </w:p>
    <w:p w:rsidRDefault="00DC1B11" w:rsidP="00DC1B11" w:rsidR="00DC1B11" w:rsidRPr="00DC1B11">
      <w:pPr>
        <w:rPr>
          <w:b/>
          <w:sz w:val="20"/>
          <w:szCs w:val="20"/>
        </w:rPr>
      </w:pPr>
      <w:r w:rsidRPr="00DC1B11">
        <w:rPr>
          <w:b/>
          <w:sz w:val="20"/>
          <w:szCs w:val="20"/>
        </w:rPr>
        <w:t xml:space="preserve">   STALNA SLUŽBA DUBROVNIK</w:t>
      </w:r>
    </w:p>
    <w:p w:rsidRDefault="00DC1B11" w:rsidP="00DC1B11" w:rsidR="00DC1B11" w:rsidRPr="00DC1B11">
      <w:pPr>
        <w:rPr>
          <w:b/>
          <w:sz w:val="20"/>
          <w:szCs w:val="20"/>
        </w:rPr>
      </w:pPr>
      <w:r w:rsidRPr="00DC1B11">
        <w:rPr>
          <w:b/>
          <w:sz w:val="20"/>
          <w:szCs w:val="20"/>
        </w:rPr>
        <w:t xml:space="preserve">     Dr. A. Starčevića 23, Dubrovnik</w:t>
      </w:r>
    </w:p>
    <w:p w:rsidRDefault="00D76FF6" w:rsidP="00B70172" w:rsidR="00B70172" w:rsidRPr="001F5233">
      <w:pPr>
        <w:jc w:val="right"/>
        <w:rPr>
          <w:b/>
          <w:sz w:val="22"/>
          <w:szCs w:val="22"/>
        </w:rPr>
      </w:pPr>
      <w:r w:rsidRPr="001F5233">
        <w:rPr>
          <w:b/>
          <w:sz w:val="22"/>
          <w:szCs w:val="22"/>
        </w:rPr>
        <w:t>Posl. br. 6-St.</w:t>
      </w:r>
      <w:r w:rsidR="00D079CD">
        <w:rPr>
          <w:b/>
          <w:sz w:val="22"/>
          <w:szCs w:val="22"/>
        </w:rPr>
        <w:t>448</w:t>
      </w:r>
      <w:r w:rsidR="00555C1C" w:rsidRPr="001F5233">
        <w:rPr>
          <w:b/>
          <w:sz w:val="22"/>
          <w:szCs w:val="22"/>
        </w:rPr>
        <w:t>/</w:t>
      </w:r>
      <w:r w:rsidR="00E0274C">
        <w:rPr>
          <w:b/>
          <w:sz w:val="22"/>
          <w:szCs w:val="22"/>
        </w:rPr>
        <w:t>2</w:t>
      </w:r>
      <w:r w:rsidR="00051284">
        <w:rPr>
          <w:b/>
          <w:sz w:val="22"/>
          <w:szCs w:val="22"/>
        </w:rPr>
        <w:t>01</w:t>
      </w:r>
      <w:r w:rsidR="00D079CD">
        <w:rPr>
          <w:b/>
          <w:sz w:val="22"/>
          <w:szCs w:val="22"/>
        </w:rPr>
        <w:t>6</w:t>
      </w:r>
      <w:r w:rsidR="009F3727">
        <w:rPr>
          <w:b/>
          <w:sz w:val="22"/>
          <w:szCs w:val="22"/>
        </w:rPr>
        <w:t>-</w:t>
      </w:r>
      <w:r w:rsidR="009A7E4C">
        <w:rPr>
          <w:b/>
          <w:sz w:val="22"/>
          <w:szCs w:val="22"/>
        </w:rPr>
        <w:t>1</w:t>
      </w:r>
      <w:r w:rsidR="00974399">
        <w:rPr>
          <w:b/>
          <w:sz w:val="22"/>
          <w:szCs w:val="22"/>
        </w:rPr>
        <w:t>3</w:t>
      </w:r>
      <w:r w:rsidR="00BE68CF">
        <w:rPr>
          <w:b/>
          <w:sz w:val="22"/>
          <w:szCs w:val="22"/>
        </w:rPr>
        <w:t>8</w:t>
      </w:r>
    </w:p>
    <w:p w:rsidRDefault="00EF6C3B" w:rsidP="00B70172" w:rsidR="00EF6C3B" w:rsidRPr="001F5233">
      <w:pPr>
        <w:jc w:val="right"/>
        <w:rPr>
          <w:b/>
          <w:sz w:val="22"/>
          <w:szCs w:val="22"/>
        </w:rPr>
      </w:pPr>
    </w:p>
    <w:p w:rsidRDefault="00B70172" w:rsidP="00B70172" w:rsidR="007B4A35">
      <w:pPr>
        <w:jc w:val="center"/>
        <w:rPr>
          <w:b/>
          <w:sz w:val="22"/>
          <w:szCs w:val="22"/>
        </w:rPr>
      </w:pPr>
      <w:r w:rsidRPr="001F5233">
        <w:rPr>
          <w:b/>
          <w:sz w:val="22"/>
          <w:szCs w:val="22"/>
        </w:rPr>
        <w:t xml:space="preserve">R </w:t>
      </w:r>
      <w:r w:rsidR="007B4A35">
        <w:rPr>
          <w:b/>
          <w:sz w:val="22"/>
          <w:szCs w:val="22"/>
        </w:rPr>
        <w:t>E P U B L I K A   H R V A T S K A</w:t>
      </w:r>
    </w:p>
    <w:p w:rsidRDefault="007B4A35" w:rsidP="00B70172" w:rsidR="007B4A35" w:rsidRPr="00284E46">
      <w:pPr>
        <w:jc w:val="center"/>
        <w:rPr>
          <w:b/>
          <w:sz w:val="16"/>
          <w:szCs w:val="16"/>
        </w:rPr>
      </w:pPr>
    </w:p>
    <w:p w:rsidRDefault="007B4A35" w:rsidP="00B70172" w:rsidR="00B70172" w:rsidRPr="001F5233">
      <w:pPr>
        <w:jc w:val="center"/>
        <w:rPr>
          <w:b/>
          <w:sz w:val="22"/>
          <w:szCs w:val="22"/>
        </w:rPr>
      </w:pPr>
      <w:r>
        <w:rPr>
          <w:b/>
          <w:sz w:val="22"/>
          <w:szCs w:val="22"/>
        </w:rPr>
        <w:t xml:space="preserve">R </w:t>
      </w:r>
      <w:r w:rsidR="00B70172" w:rsidRPr="001F5233">
        <w:rPr>
          <w:b/>
          <w:sz w:val="22"/>
          <w:szCs w:val="22"/>
        </w:rPr>
        <w:t>J E Š E N J E</w:t>
      </w:r>
    </w:p>
    <w:p w:rsidRDefault="00B70172" w:rsidP="00B70172" w:rsidR="00B70172" w:rsidRPr="00284E46">
      <w:pPr>
        <w:jc w:val="center"/>
        <w:rPr>
          <w:b/>
          <w:sz w:val="16"/>
          <w:szCs w:val="16"/>
        </w:rPr>
      </w:pPr>
    </w:p>
    <w:p w:rsidRDefault="00B70172" w:rsidP="00B70172" w:rsidR="00B70172" w:rsidRPr="00284E46">
      <w:pPr>
        <w:jc w:val="center"/>
        <w:rPr>
          <w:b/>
          <w:sz w:val="16"/>
          <w:szCs w:val="16"/>
        </w:rPr>
      </w:pPr>
    </w:p>
    <w:p w:rsidRDefault="00B70172" w:rsidP="007B4A35" w:rsidR="007B4A35" w:rsidRPr="00F230CC">
      <w:pPr>
        <w:jc w:val="both"/>
        <w:rPr>
          <w:sz w:val="22"/>
          <w:szCs w:val="22"/>
        </w:rPr>
      </w:pPr>
      <w:r w:rsidRPr="001F5233">
        <w:rPr>
          <w:sz w:val="22"/>
          <w:szCs w:val="22"/>
        </w:rPr>
        <w:tab/>
        <w:t xml:space="preserve">Trgovački sud u </w:t>
      </w:r>
      <w:r w:rsidR="00EA3204" w:rsidRPr="001F5233">
        <w:rPr>
          <w:sz w:val="22"/>
          <w:szCs w:val="22"/>
        </w:rPr>
        <w:t>Splitu, S</w:t>
      </w:r>
      <w:r w:rsidR="00A96DAE" w:rsidRPr="001F5233">
        <w:rPr>
          <w:sz w:val="22"/>
          <w:szCs w:val="22"/>
        </w:rPr>
        <w:t xml:space="preserve">talna služba u </w:t>
      </w:r>
      <w:r w:rsidRPr="001F5233">
        <w:rPr>
          <w:sz w:val="22"/>
          <w:szCs w:val="22"/>
        </w:rPr>
        <w:t xml:space="preserve">Dubrovniku, po stečajnom sucu tog suda Srđanu Gavraniću, kao sucu pojedincu, </w:t>
      </w:r>
      <w:r w:rsidR="007B4A35" w:rsidRPr="00F230CC">
        <w:rPr>
          <w:sz w:val="22"/>
          <w:szCs w:val="22"/>
        </w:rPr>
        <w:t>u postupku n</w:t>
      </w:r>
      <w:r w:rsidR="007B4A35">
        <w:rPr>
          <w:sz w:val="22"/>
          <w:szCs w:val="22"/>
        </w:rPr>
        <w:t>ad</w:t>
      </w:r>
      <w:r w:rsidR="007B4A35" w:rsidRPr="00F230CC">
        <w:rPr>
          <w:sz w:val="22"/>
          <w:szCs w:val="22"/>
        </w:rPr>
        <w:t xml:space="preserve"> dužnik</w:t>
      </w:r>
      <w:r w:rsidR="007B4A35">
        <w:rPr>
          <w:sz w:val="22"/>
          <w:szCs w:val="22"/>
        </w:rPr>
        <w:t>om</w:t>
      </w:r>
      <w:r w:rsidR="007B4A35" w:rsidRPr="00F230CC">
        <w:rPr>
          <w:sz w:val="22"/>
          <w:szCs w:val="22"/>
        </w:rPr>
        <w:t xml:space="preserve"> </w:t>
      </w:r>
      <w:r w:rsidR="00D079CD" w:rsidRPr="00D079CD">
        <w:rPr>
          <w:sz w:val="22"/>
          <w:szCs w:val="22"/>
          <w:lang w:val="en-AU"/>
        </w:rPr>
        <w:t>MONTMONTAŽA-GREBEN d.o.o. za gradnju i popravak brodova i čamaca</w:t>
      </w:r>
      <w:r w:rsidR="00075031">
        <w:rPr>
          <w:sz w:val="22"/>
          <w:szCs w:val="22"/>
          <w:lang w:val="en-AU"/>
        </w:rPr>
        <w:t xml:space="preserve"> "u stečaju"</w:t>
      </w:r>
      <w:r w:rsidR="00D079CD" w:rsidRPr="00D079CD">
        <w:rPr>
          <w:sz w:val="22"/>
          <w:szCs w:val="22"/>
          <w:lang w:val="en-AU"/>
        </w:rPr>
        <w:t>, Vela Luka, Obala 4 50,  MBS: 090005549, OIB: 68547761103</w:t>
      </w:r>
      <w:r w:rsidR="007B4A35" w:rsidRPr="00F230CC">
        <w:rPr>
          <w:sz w:val="22"/>
          <w:szCs w:val="22"/>
        </w:rPr>
        <w:t xml:space="preserve">, </w:t>
      </w:r>
      <w:r w:rsidR="00075031">
        <w:rPr>
          <w:sz w:val="22"/>
          <w:szCs w:val="22"/>
        </w:rPr>
        <w:t xml:space="preserve">zastupano po stečajnom upravitelju Vlahu Monkoviću, </w:t>
      </w:r>
      <w:r w:rsidR="007B4A35" w:rsidRPr="00F230CC">
        <w:rPr>
          <w:sz w:val="22"/>
          <w:szCs w:val="22"/>
        </w:rPr>
        <w:t>izvan ročišta, dana</w:t>
      </w:r>
      <w:r w:rsidR="007B4A35">
        <w:rPr>
          <w:sz w:val="22"/>
          <w:szCs w:val="22"/>
        </w:rPr>
        <w:t xml:space="preserve"> </w:t>
      </w:r>
      <w:r w:rsidR="009A7E4C">
        <w:rPr>
          <w:sz w:val="22"/>
          <w:szCs w:val="22"/>
        </w:rPr>
        <w:t>1</w:t>
      </w:r>
      <w:r w:rsidR="00974399">
        <w:rPr>
          <w:sz w:val="22"/>
          <w:szCs w:val="22"/>
        </w:rPr>
        <w:t>0</w:t>
      </w:r>
      <w:r w:rsidR="007B4A35" w:rsidRPr="00F230CC">
        <w:rPr>
          <w:sz w:val="22"/>
          <w:szCs w:val="22"/>
        </w:rPr>
        <w:t xml:space="preserve">. </w:t>
      </w:r>
      <w:r w:rsidR="00974399">
        <w:rPr>
          <w:sz w:val="22"/>
          <w:szCs w:val="22"/>
        </w:rPr>
        <w:t>listopada</w:t>
      </w:r>
      <w:r w:rsidR="007B4A35" w:rsidRPr="00F230CC">
        <w:rPr>
          <w:sz w:val="22"/>
          <w:szCs w:val="22"/>
        </w:rPr>
        <w:t xml:space="preserve"> 201</w:t>
      </w:r>
      <w:r w:rsidR="00D079CD">
        <w:rPr>
          <w:sz w:val="22"/>
          <w:szCs w:val="22"/>
        </w:rPr>
        <w:t>6</w:t>
      </w:r>
      <w:r w:rsidR="007B4A35" w:rsidRPr="00F230CC">
        <w:rPr>
          <w:sz w:val="22"/>
          <w:szCs w:val="22"/>
        </w:rPr>
        <w:t>. godine</w:t>
      </w:r>
    </w:p>
    <w:p w:rsidRDefault="006B6037" w:rsidP="006B6037" w:rsidR="006B6037" w:rsidRPr="00284E46">
      <w:pPr>
        <w:jc w:val="both"/>
        <w:rPr>
          <w:sz w:val="16"/>
          <w:szCs w:val="16"/>
        </w:rPr>
      </w:pPr>
    </w:p>
    <w:p w:rsidRDefault="00284E46" w:rsidP="007B4A35" w:rsidR="00284E46" w:rsidRPr="00284E46">
      <w:pPr>
        <w:jc w:val="center"/>
        <w:rPr>
          <w:b/>
          <w:sz w:val="16"/>
          <w:szCs w:val="16"/>
        </w:rPr>
      </w:pPr>
    </w:p>
    <w:p w:rsidRDefault="00DC1B11" w:rsidP="007B4A35" w:rsidR="00DC1B11" w:rsidRPr="00DC1B11">
      <w:pPr>
        <w:jc w:val="center"/>
        <w:rPr>
          <w:b/>
          <w:sz w:val="22"/>
          <w:szCs w:val="22"/>
        </w:rPr>
      </w:pPr>
      <w:r w:rsidRPr="00DC1B11">
        <w:rPr>
          <w:b/>
          <w:sz w:val="22"/>
          <w:szCs w:val="22"/>
        </w:rPr>
        <w:t>r i j e š i o    j e</w:t>
      </w:r>
    </w:p>
    <w:p w:rsidRDefault="00DC1B11" w:rsidP="00DC1B11" w:rsidR="00DC1B11" w:rsidRPr="00DC1B11">
      <w:pPr>
        <w:jc w:val="both"/>
        <w:rPr>
          <w:b/>
          <w:sz w:val="22"/>
          <w:szCs w:val="22"/>
        </w:rPr>
      </w:pPr>
    </w:p>
    <w:p w:rsidRDefault="00075031" w:rsidP="00075031" w:rsidR="00800EFA">
      <w:pPr>
        <w:pStyle w:val="Tijeloteksta"/>
        <w:ind w:firstLine="708"/>
        <w:rPr>
          <w:sz w:val="22"/>
          <w:szCs w:val="22"/>
        </w:rPr>
      </w:pPr>
      <w:r w:rsidRPr="00A1631D">
        <w:rPr>
          <w:sz w:val="22"/>
          <w:szCs w:val="22"/>
        </w:rPr>
        <w:t>Odobrava se stečajnom upravitelju sklopiti</w:t>
      </w:r>
      <w:r w:rsidR="009A7E4C">
        <w:rPr>
          <w:sz w:val="22"/>
          <w:szCs w:val="22"/>
        </w:rPr>
        <w:t xml:space="preserve"> (produljiti)</w:t>
      </w:r>
      <w:r w:rsidRPr="00A1631D">
        <w:rPr>
          <w:sz w:val="22"/>
          <w:szCs w:val="22"/>
        </w:rPr>
        <w:t xml:space="preserve"> ugovor o radu na određeno vrijeme </w:t>
      </w:r>
      <w:r w:rsidR="00AA6C45" w:rsidRPr="00A1631D">
        <w:rPr>
          <w:sz w:val="22"/>
          <w:szCs w:val="22"/>
        </w:rPr>
        <w:t xml:space="preserve">za </w:t>
      </w:r>
      <w:r w:rsidR="00974399">
        <w:rPr>
          <w:sz w:val="22"/>
          <w:szCs w:val="22"/>
        </w:rPr>
        <w:t>Sašu Žuvela na radnom mjestu čuvar</w:t>
      </w:r>
      <w:r w:rsidR="00DB024B">
        <w:rPr>
          <w:sz w:val="22"/>
          <w:szCs w:val="22"/>
        </w:rPr>
        <w:t xml:space="preserve">, uz </w:t>
      </w:r>
      <w:r w:rsidR="00800EFA">
        <w:rPr>
          <w:sz w:val="22"/>
          <w:szCs w:val="22"/>
        </w:rPr>
        <w:t>primjenu propisa o radu i plaću u skladu sa zakonom i kolektivnim ugovorom.</w:t>
      </w:r>
    </w:p>
    <w:p w:rsidRDefault="00075031" w:rsidP="00075031" w:rsidR="00075031" w:rsidRPr="00E56A8C">
      <w:pPr>
        <w:pStyle w:val="Tijeloteksta"/>
        <w:ind w:firstLine="708"/>
        <w:rPr>
          <w:sz w:val="16"/>
          <w:szCs w:val="16"/>
        </w:rPr>
      </w:pPr>
      <w:r w:rsidRPr="00E56A8C">
        <w:rPr>
          <w:sz w:val="16"/>
          <w:szCs w:val="16"/>
        </w:rPr>
        <w:t xml:space="preserve"> </w:t>
      </w:r>
    </w:p>
    <w:p w:rsidRDefault="00075031" w:rsidP="00075031" w:rsidR="00075031" w:rsidRPr="00E56A8C">
      <w:pPr>
        <w:rPr>
          <w:sz w:val="16"/>
          <w:szCs w:val="16"/>
        </w:rPr>
      </w:pPr>
    </w:p>
    <w:p w:rsidRDefault="00075031" w:rsidP="00075031" w:rsidR="00075031" w:rsidRPr="00A1631D">
      <w:pPr>
        <w:pStyle w:val="Naslov2"/>
        <w:rPr>
          <w:sz w:val="22"/>
          <w:szCs w:val="22"/>
        </w:rPr>
      </w:pPr>
      <w:r w:rsidRPr="00A1631D">
        <w:rPr>
          <w:sz w:val="22"/>
          <w:szCs w:val="22"/>
        </w:rPr>
        <w:t xml:space="preserve"> Obrazloženje</w:t>
      </w:r>
    </w:p>
    <w:p w:rsidRDefault="00075031" w:rsidP="00075031" w:rsidR="00075031" w:rsidRPr="00A1631D">
      <w:pPr>
        <w:rPr>
          <w:b/>
          <w:sz w:val="22"/>
          <w:szCs w:val="22"/>
        </w:rPr>
      </w:pPr>
    </w:p>
    <w:p w:rsidRDefault="00075031" w:rsidP="00075031" w:rsidR="00E728CA">
      <w:pPr>
        <w:jc w:val="both"/>
        <w:rPr>
          <w:sz w:val="22"/>
          <w:szCs w:val="22"/>
        </w:rPr>
      </w:pPr>
      <w:r w:rsidRPr="00A1631D">
        <w:rPr>
          <w:sz w:val="22"/>
          <w:szCs w:val="22"/>
        </w:rPr>
        <w:tab/>
        <w:t>Stečajni upravitelj je</w:t>
      </w:r>
      <w:r w:rsidR="00800EFA">
        <w:rPr>
          <w:sz w:val="22"/>
          <w:szCs w:val="22"/>
        </w:rPr>
        <w:t>, u smislu čl. 191</w:t>
      </w:r>
      <w:r w:rsidRPr="00A1631D">
        <w:rPr>
          <w:sz w:val="22"/>
          <w:szCs w:val="22"/>
        </w:rPr>
        <w:t xml:space="preserve">. Stečajnog zakona (NN </w:t>
      </w:r>
      <w:r w:rsidR="00800EFA">
        <w:rPr>
          <w:sz w:val="22"/>
          <w:szCs w:val="22"/>
        </w:rPr>
        <w:t>71</w:t>
      </w:r>
      <w:r w:rsidRPr="00A1631D">
        <w:rPr>
          <w:sz w:val="22"/>
          <w:szCs w:val="22"/>
        </w:rPr>
        <w:t>/1</w:t>
      </w:r>
      <w:r w:rsidR="00800EFA">
        <w:rPr>
          <w:sz w:val="22"/>
          <w:szCs w:val="22"/>
        </w:rPr>
        <w:t>5</w:t>
      </w:r>
      <w:r w:rsidRPr="00A1631D">
        <w:rPr>
          <w:sz w:val="22"/>
          <w:szCs w:val="22"/>
        </w:rPr>
        <w:t>, d</w:t>
      </w:r>
      <w:r w:rsidR="00800EFA">
        <w:rPr>
          <w:sz w:val="22"/>
          <w:szCs w:val="22"/>
        </w:rPr>
        <w:t>alje u tekstu: SZ)</w:t>
      </w:r>
      <w:r w:rsidRPr="00A1631D">
        <w:rPr>
          <w:sz w:val="22"/>
          <w:szCs w:val="22"/>
        </w:rPr>
        <w:t xml:space="preserve"> zatražio odobrenje za </w:t>
      </w:r>
      <w:r w:rsidR="00B336B7">
        <w:rPr>
          <w:sz w:val="22"/>
          <w:szCs w:val="22"/>
        </w:rPr>
        <w:t>pr</w:t>
      </w:r>
      <w:r w:rsidR="00062991">
        <w:rPr>
          <w:sz w:val="22"/>
          <w:szCs w:val="22"/>
        </w:rPr>
        <w:t>o</w:t>
      </w:r>
      <w:r w:rsidR="00B336B7">
        <w:rPr>
          <w:sz w:val="22"/>
          <w:szCs w:val="22"/>
        </w:rPr>
        <w:t>duljenje sklopljenog</w:t>
      </w:r>
      <w:r w:rsidRPr="00A1631D">
        <w:rPr>
          <w:sz w:val="22"/>
          <w:szCs w:val="22"/>
        </w:rPr>
        <w:t xml:space="preserve"> ugovora o radu na određeno vrijeme za nastav</w:t>
      </w:r>
      <w:r w:rsidR="00B336B7">
        <w:rPr>
          <w:sz w:val="22"/>
          <w:szCs w:val="22"/>
        </w:rPr>
        <w:t>ak</w:t>
      </w:r>
      <w:r w:rsidRPr="00A1631D">
        <w:rPr>
          <w:sz w:val="22"/>
          <w:szCs w:val="22"/>
        </w:rPr>
        <w:t xml:space="preserve"> s </w:t>
      </w:r>
      <w:r w:rsidR="00800EFA">
        <w:rPr>
          <w:sz w:val="22"/>
          <w:szCs w:val="22"/>
        </w:rPr>
        <w:t xml:space="preserve">radom </w:t>
      </w:r>
      <w:r w:rsidR="00062991">
        <w:rPr>
          <w:sz w:val="22"/>
          <w:szCs w:val="22"/>
        </w:rPr>
        <w:t>čuvara</w:t>
      </w:r>
      <w:r w:rsidR="00E728CA">
        <w:rPr>
          <w:sz w:val="22"/>
          <w:szCs w:val="22"/>
        </w:rPr>
        <w:t>.</w:t>
      </w:r>
    </w:p>
    <w:p w:rsidRDefault="00075031" w:rsidP="00075031" w:rsidR="00075031" w:rsidRPr="00E56A8C">
      <w:pPr>
        <w:jc w:val="both"/>
        <w:rPr>
          <w:sz w:val="16"/>
          <w:szCs w:val="16"/>
        </w:rPr>
      </w:pPr>
    </w:p>
    <w:p w:rsidRDefault="00075031" w:rsidP="00075031" w:rsidR="00075031" w:rsidRPr="00A1631D">
      <w:pPr>
        <w:jc w:val="both"/>
        <w:rPr>
          <w:sz w:val="22"/>
          <w:szCs w:val="22"/>
        </w:rPr>
      </w:pPr>
      <w:r w:rsidRPr="00A1631D">
        <w:rPr>
          <w:sz w:val="22"/>
          <w:szCs w:val="22"/>
        </w:rPr>
        <w:tab/>
        <w:t>U smislu čl. 1</w:t>
      </w:r>
      <w:r w:rsidR="00E728CA">
        <w:rPr>
          <w:sz w:val="22"/>
          <w:szCs w:val="22"/>
        </w:rPr>
        <w:t>91</w:t>
      </w:r>
      <w:r w:rsidRPr="00A1631D">
        <w:rPr>
          <w:sz w:val="22"/>
          <w:szCs w:val="22"/>
        </w:rPr>
        <w:t xml:space="preserve">. SZ stečajni upravitelj može na temelju odobrenja stečajnog suca sklopiti nove ugovore o radu za određeno vrijeme </w:t>
      </w:r>
      <w:r w:rsidR="00091F55">
        <w:rPr>
          <w:sz w:val="22"/>
          <w:szCs w:val="22"/>
        </w:rPr>
        <w:t xml:space="preserve">bez ograničenja prema općim propisima o radu, a </w:t>
      </w:r>
      <w:r w:rsidR="007C1718">
        <w:rPr>
          <w:sz w:val="22"/>
          <w:szCs w:val="22"/>
        </w:rPr>
        <w:t xml:space="preserve">na temelju odobrenja suda </w:t>
      </w:r>
      <w:r w:rsidR="00091F55">
        <w:rPr>
          <w:sz w:val="22"/>
          <w:szCs w:val="22"/>
        </w:rPr>
        <w:t>plaće i ostala primanja iz radnog odnosa određuje stečajni upravitelj u skladu sa zakonom i kolektivnim ugovorom.</w:t>
      </w:r>
    </w:p>
    <w:p w:rsidRDefault="00075031" w:rsidP="00075031" w:rsidR="00075031" w:rsidRPr="00E56A8C">
      <w:pPr>
        <w:jc w:val="both"/>
        <w:rPr>
          <w:sz w:val="16"/>
          <w:szCs w:val="16"/>
        </w:rPr>
      </w:pPr>
    </w:p>
    <w:p w:rsidRDefault="00075031" w:rsidP="00075031" w:rsidR="00075031" w:rsidRPr="00A1631D">
      <w:pPr>
        <w:jc w:val="both"/>
        <w:rPr>
          <w:sz w:val="22"/>
          <w:szCs w:val="22"/>
        </w:rPr>
      </w:pPr>
      <w:r w:rsidRPr="00A1631D">
        <w:rPr>
          <w:sz w:val="22"/>
          <w:szCs w:val="22"/>
        </w:rPr>
        <w:tab/>
        <w:t xml:space="preserve">Prema dostupnim informacijama, sud nalazi zahtjev stečajnog upravitelja opravdan. Nije prijeporno da je potrebno </w:t>
      </w:r>
      <w:r w:rsidR="00A274D7" w:rsidRPr="00A274D7">
        <w:rPr>
          <w:sz w:val="22"/>
          <w:szCs w:val="22"/>
        </w:rPr>
        <w:t>zaštiti imovinu stečajnog dužnika</w:t>
      </w:r>
      <w:r w:rsidRPr="00A1631D">
        <w:rPr>
          <w:sz w:val="22"/>
          <w:szCs w:val="22"/>
        </w:rPr>
        <w:t xml:space="preserve">. Zbog toga sud nema razloga ne udovoljiti traženju stečajnog upravitelja, cijeneći da je stečajni upravitelj (koji je prethodno bio i privremeni stečajni upravitelj pravnog prednika stečajnog dužnika) najbolje upoznat sa stvarnim stanjem stvari i da je dobro odvagnuo i procijenio </w:t>
      </w:r>
      <w:r w:rsidR="00E56A8C">
        <w:rPr>
          <w:sz w:val="22"/>
          <w:szCs w:val="22"/>
        </w:rPr>
        <w:t>kori</w:t>
      </w:r>
      <w:r w:rsidRPr="00A1631D">
        <w:rPr>
          <w:sz w:val="22"/>
          <w:szCs w:val="22"/>
        </w:rPr>
        <w:t xml:space="preserve">st koja će biti ostvarena za stečajnu masu.  </w:t>
      </w:r>
    </w:p>
    <w:p w:rsidRDefault="00075031" w:rsidP="00075031" w:rsidR="00075031" w:rsidRPr="00E56A8C">
      <w:pPr>
        <w:jc w:val="both"/>
        <w:rPr>
          <w:sz w:val="16"/>
          <w:szCs w:val="16"/>
        </w:rPr>
      </w:pPr>
    </w:p>
    <w:p w:rsidRDefault="00075031" w:rsidP="00075031" w:rsidR="00075031" w:rsidRPr="00A1631D">
      <w:pPr>
        <w:jc w:val="both"/>
        <w:rPr>
          <w:sz w:val="22"/>
          <w:szCs w:val="22"/>
        </w:rPr>
      </w:pPr>
      <w:r w:rsidRPr="00A1631D">
        <w:rPr>
          <w:sz w:val="22"/>
          <w:szCs w:val="22"/>
        </w:rPr>
        <w:tab/>
        <w:t>Zbog navedenog, na temelju spomenutih propisa, sud je odlučio kao u izreci.</w:t>
      </w:r>
    </w:p>
    <w:p w:rsidRDefault="00075031" w:rsidP="00075031" w:rsidR="00075031" w:rsidRPr="00E56A8C">
      <w:pPr>
        <w:jc w:val="both"/>
        <w:rPr>
          <w:sz w:val="16"/>
          <w:szCs w:val="16"/>
        </w:rPr>
      </w:pPr>
    </w:p>
    <w:p w:rsidRDefault="00075031" w:rsidP="00075031" w:rsidR="00075031" w:rsidRPr="00A1631D">
      <w:pPr>
        <w:jc w:val="both"/>
        <w:rPr>
          <w:sz w:val="22"/>
          <w:szCs w:val="22"/>
        </w:rPr>
      </w:pPr>
      <w:r w:rsidRPr="00A1631D">
        <w:rPr>
          <w:sz w:val="22"/>
          <w:szCs w:val="22"/>
        </w:rPr>
        <w:tab/>
        <w:t>Sukladno čl. 1</w:t>
      </w:r>
      <w:r w:rsidR="00E56A8C">
        <w:rPr>
          <w:sz w:val="22"/>
          <w:szCs w:val="22"/>
        </w:rPr>
        <w:t>91</w:t>
      </w:r>
      <w:r w:rsidRPr="00A1631D">
        <w:rPr>
          <w:sz w:val="22"/>
          <w:szCs w:val="22"/>
        </w:rPr>
        <w:t>. st. 6. SZ, plaće i ostala primanja iz radnog odnosa odredit će stečajni upravitelj u skladu sa zakonom i kolektivnim ugovorom, te mogućnostima stečajne mase, a koje neće biti izvan granica bruto plaća kako je to navedeno u prijedlogu stečajnog upravitelj.</w:t>
      </w:r>
    </w:p>
    <w:p w:rsidRDefault="00075031" w:rsidP="00DC1B11" w:rsidR="00075031" w:rsidRPr="00C21FC4">
      <w:pPr>
        <w:jc w:val="both"/>
        <w:rPr>
          <w:b/>
          <w:sz w:val="16"/>
          <w:szCs w:val="16"/>
        </w:rPr>
      </w:pPr>
    </w:p>
    <w:p w:rsidRDefault="00E56A8C" w:rsidP="001422CE" w:rsidR="00DC1B11" w:rsidRPr="00DC1B11">
      <w:pPr>
        <w:jc w:val="center"/>
        <w:rPr>
          <w:b/>
          <w:sz w:val="22"/>
          <w:szCs w:val="22"/>
        </w:rPr>
      </w:pPr>
      <w:r>
        <w:rPr>
          <w:b/>
          <w:sz w:val="22"/>
          <w:szCs w:val="22"/>
        </w:rPr>
        <w:t xml:space="preserve">U Dubrovniku, </w:t>
      </w:r>
      <w:r w:rsidR="00A274D7">
        <w:rPr>
          <w:b/>
          <w:sz w:val="22"/>
          <w:szCs w:val="22"/>
        </w:rPr>
        <w:t>10</w:t>
      </w:r>
      <w:r w:rsidR="00DC1B11" w:rsidRPr="00DC1B11">
        <w:rPr>
          <w:b/>
          <w:sz w:val="22"/>
          <w:szCs w:val="22"/>
        </w:rPr>
        <w:t>.</w:t>
      </w:r>
      <w:r w:rsidR="000507DB">
        <w:rPr>
          <w:b/>
          <w:sz w:val="22"/>
          <w:szCs w:val="22"/>
        </w:rPr>
        <w:t xml:space="preserve"> </w:t>
      </w:r>
      <w:r w:rsidR="00A274D7">
        <w:rPr>
          <w:b/>
          <w:sz w:val="22"/>
          <w:szCs w:val="22"/>
        </w:rPr>
        <w:t>listopada</w:t>
      </w:r>
      <w:r w:rsidR="00DC1B11" w:rsidRPr="00DC1B11">
        <w:rPr>
          <w:b/>
          <w:sz w:val="22"/>
          <w:szCs w:val="22"/>
        </w:rPr>
        <w:t xml:space="preserve"> 201</w:t>
      </w:r>
      <w:r w:rsidR="000507DB">
        <w:rPr>
          <w:b/>
          <w:sz w:val="22"/>
          <w:szCs w:val="22"/>
        </w:rPr>
        <w:t>6</w:t>
      </w:r>
      <w:r w:rsidR="00DC1B11" w:rsidRPr="00DC1B11">
        <w:rPr>
          <w:b/>
          <w:sz w:val="22"/>
          <w:szCs w:val="22"/>
        </w:rPr>
        <w:t>. godine</w:t>
      </w:r>
    </w:p>
    <w:p w:rsidRDefault="00DC1B11" w:rsidP="00DC1B11" w:rsidR="00DC1B11" w:rsidRPr="00DC1B11">
      <w:pPr>
        <w:jc w:val="both"/>
        <w:rPr>
          <w:sz w:val="22"/>
          <w:szCs w:val="22"/>
        </w:rPr>
      </w:pPr>
    </w:p>
    <w:p w:rsidRDefault="00DC1B11" w:rsidP="00DC1B11" w:rsidR="00DC1B11" w:rsidRPr="00DC1B11">
      <w:pPr>
        <w:jc w:val="both"/>
        <w:rPr>
          <w:b/>
          <w:sz w:val="22"/>
          <w:szCs w:val="22"/>
        </w:rPr>
      </w:pPr>
      <w:r w:rsidRPr="00DC1B11">
        <w:rPr>
          <w:sz w:val="22"/>
          <w:szCs w:val="22"/>
        </w:rPr>
        <w:tab/>
      </w:r>
      <w:r w:rsidRPr="00DC1B11">
        <w:rPr>
          <w:sz w:val="22"/>
          <w:szCs w:val="22"/>
        </w:rPr>
        <w:tab/>
      </w:r>
      <w:r w:rsidRPr="00DC1B11">
        <w:rPr>
          <w:sz w:val="22"/>
          <w:szCs w:val="22"/>
        </w:rPr>
        <w:tab/>
      </w:r>
      <w:r w:rsidRPr="00DC1B11">
        <w:rPr>
          <w:sz w:val="22"/>
          <w:szCs w:val="22"/>
        </w:rPr>
        <w:tab/>
      </w:r>
      <w:r w:rsidRPr="00DC1B11">
        <w:rPr>
          <w:sz w:val="22"/>
          <w:szCs w:val="22"/>
        </w:rPr>
        <w:tab/>
      </w:r>
      <w:r w:rsidRPr="00DC1B11">
        <w:rPr>
          <w:sz w:val="22"/>
          <w:szCs w:val="22"/>
        </w:rPr>
        <w:tab/>
      </w:r>
      <w:r w:rsidRPr="00DC1B11">
        <w:rPr>
          <w:sz w:val="22"/>
          <w:szCs w:val="22"/>
        </w:rPr>
        <w:tab/>
      </w:r>
      <w:r w:rsidRPr="00DC1B11">
        <w:rPr>
          <w:sz w:val="22"/>
          <w:szCs w:val="22"/>
        </w:rPr>
        <w:tab/>
      </w:r>
      <w:r w:rsidRPr="00DC1B11">
        <w:rPr>
          <w:b/>
          <w:sz w:val="22"/>
          <w:szCs w:val="22"/>
        </w:rPr>
        <w:t>Sudac:</w:t>
      </w:r>
    </w:p>
    <w:p w:rsidRDefault="00DC1B11" w:rsidP="00DC1B11" w:rsidR="00DC1B11" w:rsidRPr="00C21FC4">
      <w:pPr>
        <w:jc w:val="both"/>
        <w:rPr>
          <w:b/>
          <w:sz w:val="16"/>
          <w:szCs w:val="16"/>
        </w:rPr>
      </w:pPr>
    </w:p>
    <w:p w:rsidRDefault="00DC1B11" w:rsidP="00DC1B11" w:rsidR="00DC1B11">
      <w:pPr>
        <w:jc w:val="both"/>
        <w:rPr>
          <w:b/>
          <w:sz w:val="22"/>
          <w:szCs w:val="22"/>
        </w:rPr>
      </w:pPr>
      <w:r w:rsidRPr="00DC1B11">
        <w:rPr>
          <w:b/>
          <w:sz w:val="22"/>
          <w:szCs w:val="22"/>
        </w:rPr>
        <w:tab/>
      </w:r>
      <w:r w:rsidRPr="00DC1B11">
        <w:rPr>
          <w:b/>
          <w:sz w:val="22"/>
          <w:szCs w:val="22"/>
        </w:rPr>
        <w:tab/>
      </w:r>
      <w:r w:rsidRPr="00DC1B11">
        <w:rPr>
          <w:b/>
          <w:sz w:val="22"/>
          <w:szCs w:val="22"/>
        </w:rPr>
        <w:tab/>
      </w:r>
      <w:r w:rsidRPr="00DC1B11">
        <w:rPr>
          <w:b/>
          <w:sz w:val="22"/>
          <w:szCs w:val="22"/>
        </w:rPr>
        <w:tab/>
      </w:r>
      <w:r w:rsidRPr="00DC1B11">
        <w:rPr>
          <w:b/>
          <w:sz w:val="22"/>
          <w:szCs w:val="22"/>
        </w:rPr>
        <w:tab/>
      </w:r>
      <w:r w:rsidRPr="00DC1B11">
        <w:rPr>
          <w:b/>
          <w:sz w:val="22"/>
          <w:szCs w:val="22"/>
        </w:rPr>
        <w:tab/>
      </w:r>
      <w:r w:rsidRPr="00DC1B11">
        <w:rPr>
          <w:b/>
          <w:sz w:val="22"/>
          <w:szCs w:val="22"/>
        </w:rPr>
        <w:tab/>
      </w:r>
      <w:r w:rsidRPr="00DC1B11">
        <w:rPr>
          <w:b/>
          <w:sz w:val="22"/>
          <w:szCs w:val="22"/>
        </w:rPr>
        <w:tab/>
        <w:t>Srđan Gavranić</w:t>
      </w:r>
    </w:p>
    <w:p w:rsidRDefault="00284E46" w:rsidP="00DC1B11" w:rsidR="00284E46">
      <w:pPr>
        <w:jc w:val="both"/>
        <w:rPr>
          <w:b/>
          <w:sz w:val="22"/>
          <w:szCs w:val="22"/>
        </w:rPr>
      </w:pPr>
    </w:p>
    <w:p w:rsidRDefault="000507DB" w:rsidP="00DC1B11" w:rsidR="000507DB" w:rsidRPr="00DC1B11">
      <w:pPr>
        <w:jc w:val="both"/>
        <w:rPr>
          <w:b/>
          <w:sz w:val="22"/>
          <w:szCs w:val="22"/>
        </w:rPr>
      </w:pPr>
    </w:p>
    <w:p w:rsidRDefault="00DC1B11" w:rsidP="00DC1B11" w:rsidR="00DC1B11" w:rsidRPr="00DC1B11">
      <w:pPr>
        <w:jc w:val="both"/>
        <w:rPr>
          <w:b/>
          <w:sz w:val="22"/>
          <w:szCs w:val="22"/>
        </w:rPr>
      </w:pPr>
    </w:p>
    <w:p w:rsidRDefault="00DC1B11" w:rsidP="00DC1B11" w:rsidR="00DC1B11" w:rsidRPr="00DC1B11">
      <w:pPr>
        <w:jc w:val="both"/>
        <w:rPr>
          <w:b/>
          <w:sz w:val="22"/>
          <w:szCs w:val="22"/>
        </w:rPr>
      </w:pPr>
      <w:r w:rsidRPr="00DC1B11">
        <w:rPr>
          <w:b/>
          <w:sz w:val="22"/>
          <w:szCs w:val="22"/>
        </w:rPr>
        <w:t>POUKA O PRAVNOM LIJEKU</w:t>
      </w:r>
    </w:p>
    <w:p w:rsidRDefault="00DC1B11" w:rsidP="00DC1B11" w:rsidR="00DC1B11" w:rsidRPr="00DC1B11">
      <w:pPr>
        <w:jc w:val="both"/>
        <w:rPr>
          <w:sz w:val="22"/>
          <w:szCs w:val="22"/>
        </w:rPr>
      </w:pPr>
      <w:r w:rsidRPr="00DC1B11">
        <w:rPr>
          <w:sz w:val="22"/>
          <w:szCs w:val="22"/>
        </w:rPr>
        <w:t>Protiv ovog rješenja dopušteno je izjaviti žalbu. Žalba se podnosi Visokom trgovačkom sudu Republike Hrvatske u Zagrebu putem ovog suda u roku od 8 dana u 3 istovjetna primjerka pozivom na gornji poslovni broj spisa.</w:t>
      </w:r>
    </w:p>
    <w:p w:rsidRDefault="00DC1B11" w:rsidP="00DC1B11" w:rsidR="00DC1B11" w:rsidRPr="00DC1B11">
      <w:pPr>
        <w:jc w:val="both"/>
        <w:rPr>
          <w:b/>
          <w:sz w:val="22"/>
          <w:szCs w:val="22"/>
        </w:rPr>
      </w:pPr>
    </w:p>
    <w:p w:rsidRDefault="00DC1B11" w:rsidP="00DC1B11" w:rsidR="00DC1B11" w:rsidRPr="00DC1B11">
      <w:pPr>
        <w:jc w:val="both"/>
        <w:rPr>
          <w:b/>
          <w:sz w:val="22"/>
          <w:szCs w:val="22"/>
        </w:rPr>
      </w:pPr>
      <w:r w:rsidRPr="00DC1B11">
        <w:rPr>
          <w:b/>
          <w:sz w:val="22"/>
          <w:szCs w:val="22"/>
        </w:rPr>
        <w:t xml:space="preserve">DN-a </w:t>
      </w:r>
      <w:r w:rsidRPr="00DC1B11">
        <w:rPr>
          <w:sz w:val="22"/>
          <w:szCs w:val="22"/>
        </w:rPr>
        <w:t>(</w:t>
      </w:r>
      <w:r w:rsidR="00924EED">
        <w:rPr>
          <w:sz w:val="22"/>
          <w:szCs w:val="22"/>
        </w:rPr>
        <w:t>1</w:t>
      </w:r>
      <w:r w:rsidR="00A274D7">
        <w:rPr>
          <w:sz w:val="22"/>
          <w:szCs w:val="22"/>
        </w:rPr>
        <w:t>0</w:t>
      </w:r>
      <w:r w:rsidRPr="00DC1B11">
        <w:rPr>
          <w:sz w:val="22"/>
          <w:szCs w:val="22"/>
        </w:rPr>
        <w:t>.</w:t>
      </w:r>
      <w:r w:rsidR="00A274D7">
        <w:rPr>
          <w:sz w:val="22"/>
          <w:szCs w:val="22"/>
        </w:rPr>
        <w:t>1</w:t>
      </w:r>
      <w:r w:rsidR="000507DB">
        <w:rPr>
          <w:sz w:val="22"/>
          <w:szCs w:val="22"/>
        </w:rPr>
        <w:t>0</w:t>
      </w:r>
      <w:r w:rsidRPr="00DC1B11">
        <w:rPr>
          <w:sz w:val="22"/>
          <w:szCs w:val="22"/>
        </w:rPr>
        <w:t>.201</w:t>
      </w:r>
      <w:r w:rsidR="000507DB">
        <w:rPr>
          <w:sz w:val="22"/>
          <w:szCs w:val="22"/>
        </w:rPr>
        <w:t>6</w:t>
      </w:r>
      <w:r w:rsidRPr="00DC1B11">
        <w:rPr>
          <w:sz w:val="22"/>
          <w:szCs w:val="22"/>
        </w:rPr>
        <w:t>.g.)</w:t>
      </w:r>
      <w:r w:rsidRPr="00DC1B11">
        <w:rPr>
          <w:b/>
          <w:sz w:val="22"/>
          <w:szCs w:val="22"/>
        </w:rPr>
        <w:t>:</w:t>
      </w:r>
    </w:p>
    <w:p w:rsidRDefault="00C21FC4" w:rsidP="00C21FC4" w:rsidR="00C21FC4" w:rsidRPr="00C21FC4">
      <w:pPr>
        <w:jc w:val="both"/>
        <w:rPr>
          <w:sz w:val="22"/>
          <w:szCs w:val="22"/>
        </w:rPr>
      </w:pPr>
      <w:r>
        <w:rPr>
          <w:sz w:val="22"/>
          <w:szCs w:val="22"/>
        </w:rPr>
        <w:t>-</w:t>
      </w:r>
      <w:r w:rsidRPr="00C21FC4">
        <w:rPr>
          <w:sz w:val="22"/>
          <w:szCs w:val="22"/>
        </w:rPr>
        <w:t xml:space="preserve"> stečajni upravitelj.</w:t>
      </w:r>
    </w:p>
    <w:p w:rsidRDefault="00EA3204" w:rsidP="00C21FC4" w:rsidR="00EA3204" w:rsidRPr="00284E46">
      <w:pPr>
        <w:jc w:val="both"/>
        <w:rPr>
          <w:sz w:val="22"/>
          <w:szCs w:val="22"/>
        </w:rPr>
      </w:pPr>
    </w:p>
    <w:sectPr w:rsidSect="00284E46" w:rsidR="00EA3204" w:rsidRPr="00284E46">
      <w:headerReference w:type="even" r:id="rId12"/>
      <w:headerReference w:type="default" r:id="rId13"/>
      <w:pgSz w:h="16838" w:w="11906"/>
      <w:pgMar w:gutter="0" w:footer="720" w:header="720" w:left="1797" w:bottom="709"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D2F" w:rsidR="00EF7D2F">
      <w:r>
        <w:separator/>
      </w:r>
    </w:p>
  </w:endnote>
  <w:endnote w:id="0" w:type="continuationSeparator">
    <w:p w:rsidRDefault="00EF7D2F" w:rsidR="00EF7D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D2F" w:rsidR="00EF7D2F">
      <w:r>
        <w:separator/>
      </w:r>
    </w:p>
  </w:footnote>
  <w:footnote w:id="0" w:type="continuationSeparator">
    <w:p w:rsidRDefault="00EF7D2F" w:rsidR="00EF7D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CD1" w:rsidP="00E91F84" w:rsidR="006B4C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4CD1" w:rsidR="006B4C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CD1" w:rsidP="00E91F84" w:rsidR="006B4CD1"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BE68CF">
      <w:rPr>
        <w:rStyle w:val="Brojstranice"/>
        <w:noProof/>
        <w:sz w:val="22"/>
        <w:szCs w:val="22"/>
      </w:rPr>
      <w:t>2</w:t>
    </w:r>
    <w:r w:rsidRPr="004B3B4F">
      <w:rPr>
        <w:rStyle w:val="Brojstranice"/>
        <w:sz w:val="22"/>
        <w:szCs w:val="22"/>
      </w:rPr>
      <w:fldChar w:fldCharType="end"/>
    </w:r>
  </w:p>
  <w:p w:rsidRDefault="00C21FC4" w:rsidP="00C21FC4" w:rsidR="00C21FC4" w:rsidRPr="00C21FC4">
    <w:pPr>
      <w:jc w:val="right"/>
      <w:rPr>
        <w:b/>
        <w:sz w:val="22"/>
        <w:szCs w:val="22"/>
      </w:rPr>
    </w:pPr>
    <w:r w:rsidRPr="00C21FC4">
      <w:rPr>
        <w:b/>
        <w:sz w:val="22"/>
        <w:szCs w:val="22"/>
      </w:rPr>
      <w:t>Posl. br. 6-St.448/2016-</w:t>
    </w:r>
    <w:r w:rsidR="00924EED">
      <w:rPr>
        <w:b/>
        <w:sz w:val="22"/>
        <w:szCs w:val="22"/>
      </w:rPr>
      <w:t>1</w:t>
    </w:r>
    <w:r w:rsidR="00A274D7">
      <w:rPr>
        <w:b/>
        <w:sz w:val="22"/>
        <w:szCs w:val="22"/>
      </w:rPr>
      <w:t>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20A0E0C"/>
    <w:multiLevelType w:val="singleLevel"/>
    <w:tmpl w:val="9A38C32C"/>
    <w:lvl w:ilvl="0">
      <w:numFmt w:val="bullet"/>
      <w:lvlText w:val="-"/>
      <w:lvlJc w:val="left"/>
      <w:pPr>
        <w:tabs>
          <w:tab w:pos="360" w:val="num"/>
        </w:tabs>
        <w:ind w:hanging="360" w:left="360"/>
      </w:pPr>
      <w:rPr>
        <w:rFont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507DB"/>
    <w:rsid w:val="00051284"/>
    <w:rsid w:val="00062991"/>
    <w:rsid w:val="00064E57"/>
    <w:rsid w:val="00075031"/>
    <w:rsid w:val="00091F55"/>
    <w:rsid w:val="000A0EEA"/>
    <w:rsid w:val="000A638A"/>
    <w:rsid w:val="000B20CA"/>
    <w:rsid w:val="000B28EB"/>
    <w:rsid w:val="000B2F5E"/>
    <w:rsid w:val="000B3478"/>
    <w:rsid w:val="000C0655"/>
    <w:rsid w:val="00105FEC"/>
    <w:rsid w:val="00137E72"/>
    <w:rsid w:val="001422CE"/>
    <w:rsid w:val="00144F73"/>
    <w:rsid w:val="001A66AE"/>
    <w:rsid w:val="001B14F0"/>
    <w:rsid w:val="001C6AD2"/>
    <w:rsid w:val="001F5233"/>
    <w:rsid w:val="001F7BD3"/>
    <w:rsid w:val="00241FF9"/>
    <w:rsid w:val="0027349C"/>
    <w:rsid w:val="00273D9B"/>
    <w:rsid w:val="002750E1"/>
    <w:rsid w:val="00275FEE"/>
    <w:rsid w:val="00284E46"/>
    <w:rsid w:val="00290D53"/>
    <w:rsid w:val="00296315"/>
    <w:rsid w:val="002A4261"/>
    <w:rsid w:val="002C324E"/>
    <w:rsid w:val="002D1CB0"/>
    <w:rsid w:val="00300316"/>
    <w:rsid w:val="00320035"/>
    <w:rsid w:val="00331AD9"/>
    <w:rsid w:val="003356EA"/>
    <w:rsid w:val="003F2396"/>
    <w:rsid w:val="00437DC8"/>
    <w:rsid w:val="004408D6"/>
    <w:rsid w:val="00445ABB"/>
    <w:rsid w:val="00480285"/>
    <w:rsid w:val="004B3B4F"/>
    <w:rsid w:val="004D1B5C"/>
    <w:rsid w:val="004D66D4"/>
    <w:rsid w:val="004E5DA4"/>
    <w:rsid w:val="00543C4D"/>
    <w:rsid w:val="005478C4"/>
    <w:rsid w:val="005525BB"/>
    <w:rsid w:val="00555C1C"/>
    <w:rsid w:val="005A0326"/>
    <w:rsid w:val="005A0D1F"/>
    <w:rsid w:val="005B18B0"/>
    <w:rsid w:val="005B36B5"/>
    <w:rsid w:val="005C6966"/>
    <w:rsid w:val="00616A68"/>
    <w:rsid w:val="00625FFE"/>
    <w:rsid w:val="0063094D"/>
    <w:rsid w:val="006814B0"/>
    <w:rsid w:val="00693E25"/>
    <w:rsid w:val="00694A7B"/>
    <w:rsid w:val="006A3FB9"/>
    <w:rsid w:val="006B4CD1"/>
    <w:rsid w:val="006B6037"/>
    <w:rsid w:val="006C4470"/>
    <w:rsid w:val="00703977"/>
    <w:rsid w:val="007109A8"/>
    <w:rsid w:val="00722770"/>
    <w:rsid w:val="007372A4"/>
    <w:rsid w:val="007436BD"/>
    <w:rsid w:val="00753B1A"/>
    <w:rsid w:val="007604E0"/>
    <w:rsid w:val="007771AD"/>
    <w:rsid w:val="007B4A35"/>
    <w:rsid w:val="007B5FA2"/>
    <w:rsid w:val="007B6140"/>
    <w:rsid w:val="007C1718"/>
    <w:rsid w:val="007D7256"/>
    <w:rsid w:val="00800EFA"/>
    <w:rsid w:val="00801AA6"/>
    <w:rsid w:val="00807552"/>
    <w:rsid w:val="008140C5"/>
    <w:rsid w:val="00822CE0"/>
    <w:rsid w:val="00822ED9"/>
    <w:rsid w:val="00847E59"/>
    <w:rsid w:val="008500E5"/>
    <w:rsid w:val="00852197"/>
    <w:rsid w:val="008531BD"/>
    <w:rsid w:val="00871BAD"/>
    <w:rsid w:val="00872314"/>
    <w:rsid w:val="00875AF1"/>
    <w:rsid w:val="00897B76"/>
    <w:rsid w:val="008B699C"/>
    <w:rsid w:val="008C68B8"/>
    <w:rsid w:val="008C7C09"/>
    <w:rsid w:val="009154DF"/>
    <w:rsid w:val="00924EED"/>
    <w:rsid w:val="0093078D"/>
    <w:rsid w:val="00933CF6"/>
    <w:rsid w:val="00960197"/>
    <w:rsid w:val="00974399"/>
    <w:rsid w:val="00977FF0"/>
    <w:rsid w:val="00985E61"/>
    <w:rsid w:val="00986078"/>
    <w:rsid w:val="009A2F41"/>
    <w:rsid w:val="009A52B0"/>
    <w:rsid w:val="009A5CC2"/>
    <w:rsid w:val="009A7E4C"/>
    <w:rsid w:val="009B26C3"/>
    <w:rsid w:val="009D2407"/>
    <w:rsid w:val="009D2E14"/>
    <w:rsid w:val="009F3727"/>
    <w:rsid w:val="009F380E"/>
    <w:rsid w:val="00A05715"/>
    <w:rsid w:val="00A1384F"/>
    <w:rsid w:val="00A14F8A"/>
    <w:rsid w:val="00A15B43"/>
    <w:rsid w:val="00A2285A"/>
    <w:rsid w:val="00A274D7"/>
    <w:rsid w:val="00A2771B"/>
    <w:rsid w:val="00A33810"/>
    <w:rsid w:val="00A373E1"/>
    <w:rsid w:val="00A6231D"/>
    <w:rsid w:val="00A66E4D"/>
    <w:rsid w:val="00A738B3"/>
    <w:rsid w:val="00A866A0"/>
    <w:rsid w:val="00A87FC5"/>
    <w:rsid w:val="00A96DAE"/>
    <w:rsid w:val="00AA6C45"/>
    <w:rsid w:val="00AC1A08"/>
    <w:rsid w:val="00AC2766"/>
    <w:rsid w:val="00AF51CE"/>
    <w:rsid w:val="00B336B7"/>
    <w:rsid w:val="00B3737E"/>
    <w:rsid w:val="00B4286B"/>
    <w:rsid w:val="00B50A1E"/>
    <w:rsid w:val="00B70172"/>
    <w:rsid w:val="00B81E0E"/>
    <w:rsid w:val="00BD3AAB"/>
    <w:rsid w:val="00BD5601"/>
    <w:rsid w:val="00BE68CF"/>
    <w:rsid w:val="00BF4E2A"/>
    <w:rsid w:val="00C150DF"/>
    <w:rsid w:val="00C1564B"/>
    <w:rsid w:val="00C21FC4"/>
    <w:rsid w:val="00C3316C"/>
    <w:rsid w:val="00C42250"/>
    <w:rsid w:val="00C452A3"/>
    <w:rsid w:val="00C87615"/>
    <w:rsid w:val="00CD404A"/>
    <w:rsid w:val="00CD713B"/>
    <w:rsid w:val="00CD7839"/>
    <w:rsid w:val="00CE0B7A"/>
    <w:rsid w:val="00CE637D"/>
    <w:rsid w:val="00CE7A86"/>
    <w:rsid w:val="00D079CD"/>
    <w:rsid w:val="00D233AE"/>
    <w:rsid w:val="00D26414"/>
    <w:rsid w:val="00D312E6"/>
    <w:rsid w:val="00D341B5"/>
    <w:rsid w:val="00D448DF"/>
    <w:rsid w:val="00D461D4"/>
    <w:rsid w:val="00D54E4E"/>
    <w:rsid w:val="00D76FF6"/>
    <w:rsid w:val="00D939B4"/>
    <w:rsid w:val="00DB024B"/>
    <w:rsid w:val="00DC1B11"/>
    <w:rsid w:val="00DC564C"/>
    <w:rsid w:val="00DD45C6"/>
    <w:rsid w:val="00DD6D6D"/>
    <w:rsid w:val="00DE5101"/>
    <w:rsid w:val="00DF1E8E"/>
    <w:rsid w:val="00E0274C"/>
    <w:rsid w:val="00E041D9"/>
    <w:rsid w:val="00E306EB"/>
    <w:rsid w:val="00E35D17"/>
    <w:rsid w:val="00E56924"/>
    <w:rsid w:val="00E56A8C"/>
    <w:rsid w:val="00E728CA"/>
    <w:rsid w:val="00E876B0"/>
    <w:rsid w:val="00E91F84"/>
    <w:rsid w:val="00EA3204"/>
    <w:rsid w:val="00EB613A"/>
    <w:rsid w:val="00EC637D"/>
    <w:rsid w:val="00EE5C9A"/>
    <w:rsid w:val="00EF6C3B"/>
    <w:rsid w:val="00EF7D2F"/>
    <w:rsid w:val="00F0292C"/>
    <w:rsid w:val="00F04726"/>
    <w:rsid w:val="00F1646D"/>
    <w:rsid w:val="00F16825"/>
    <w:rsid w:val="00F2228F"/>
    <w:rsid w:val="00F70DB0"/>
    <w:rsid w:val="00F85DB6"/>
    <w:rsid w:val="00FA25AB"/>
    <w:rsid w:val="00FB2875"/>
    <w:rsid w:val="00FC5D91"/>
    <w:rsid w:val="00FD3C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link w:val="TijelotekstaChar"/>
    <w:rsid w:val="00075031"/>
    <w:pPr>
      <w:jc w:val="both"/>
    </w:pPr>
    <w:rPr>
      <w:szCs w:val="20"/>
    </w:rPr>
  </w:style>
  <w:style w:customStyle="true" w:styleId="TijelotekstaChar" w:type="character">
    <w:name w:val="Tijelo teksta Char"/>
    <w:basedOn w:val="Zadanifontodlomka"/>
    <w:link w:val="Tijeloteksta"/>
    <w:rsid w:val="00075031"/>
    <w:rPr>
      <w:sz w:val="24"/>
    </w:rPr>
  </w:style>
  <w:style w:styleId="Tekstrezerviranogmjesta" w:type="character">
    <w:name w:val="Placeholder Text"/>
    <w:basedOn w:val="Zadanifontodlomka"/>
    <w:uiPriority w:val="99"/>
    <w:semiHidden/>
    <w:rsid w:val="00BE68CF"/>
    <w:rPr>
      <w:color w:val="808080"/>
      <w:bdr w:space="0" w:sz="0" w:color="auto" w:val="none"/>
      <w:shd w:fill="auto" w:color="auto" w:val="clear"/>
    </w:rPr>
  </w:style>
  <w:style w:customStyle="true" w:styleId="eSPISCCParagraphDefaultFont" w:type="character">
    <w:name w:val="eSPIS_CC_Paragraph Default Font"/>
    <w:basedOn w:val="Zadanifontodlomka"/>
    <w:rsid w:val="00BE68CF"/>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E68CF"/>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E68CF"/>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E68CF"/>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link w:val="TijelotekstaChar"/>
    <w:rsid w:val="00075031"/>
    <w:pPr>
      <w:jc w:val="both"/>
    </w:pPr>
    <w:rPr>
      <w:szCs w:val="20"/>
    </w:rPr>
  </w:style>
  <w:style w:customStyle="1" w:styleId="TijelotekstaChar" w:type="character">
    <w:name w:val="Tijelo teksta Char"/>
    <w:basedOn w:val="Zadanifontodlomka"/>
    <w:link w:val="Tijeloteksta"/>
    <w:rsid w:val="00075031"/>
    <w:rPr>
      <w:sz w:val="24"/>
    </w:rPr>
  </w:style>
  <w:style w:styleId="Tekstrezerviranogmjesta" w:type="character">
    <w:name w:val="Placeholder Text"/>
    <w:basedOn w:val="Zadanifontodlomka"/>
    <w:uiPriority w:val="99"/>
    <w:semiHidden/>
    <w:rsid w:val="00BE68CF"/>
    <w:rPr>
      <w:color w:val="808080"/>
      <w:bdr w:color="auto" w:space="0" w:sz="0" w:val="none"/>
      <w:shd w:color="auto" w:fill="auto" w:val="clear"/>
    </w:rPr>
  </w:style>
  <w:style w:customStyle="1" w:styleId="eSPISCCParagraphDefaultFont" w:type="character">
    <w:name w:val="eSPIS_CC_Paragraph Default Font"/>
    <w:basedOn w:val="Zadanifontodlomka"/>
    <w:rsid w:val="00BE68CF"/>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E68CF"/>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E68CF"/>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E68CF"/>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St-448/2016-138</izvorni_sadrzaj>
    <derivirana_varijabla naziv="DomainObject.Oznaka_1">St-448/2016-138</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E SPIS NA VTS-U
FIZIČKI SPIS U suca</izvorni_sadrzaj>
    <derivirana_varijabla naziv="DomainObject.Predmet.PrimjedbaSuca_1">ŽALBA
E SPIS NA VTS-U
FIZIČKI SPIS U suca</derivirana_varijabla>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kolovoza 2016.</izvorni_sadrzaj>
    <derivirana_varijabla naziv="DomainObject.Predmet.SpisIzvanSuda.DatumIzlazaSpisa_1">24. kolovoza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St-448/2016-138</izvorni_sadrzaj>
    <derivirana_varijabla naziv="DomainObject.PoslovniBrojDokumenta_1">St-448/2016-138</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396</properties:Words>
  <properties:Characters>2086</properties:Characters>
  <properties:Lines>66</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2016-10-10T10:28:00Z</dcterms:created>
  <dc:creator>Srđan Gavranić</dc:creator>
  <cp:lastModifiedBy>Srđan Gavranić</cp:lastModifiedBy>
  <cp:lastPrinted>2016-08-16T10:38:00Z</cp:lastPrinted>
  <dcterms:modified xmlns:xsi="http://www.w3.org/2001/XMLSchema-instance" xsi:type="dcterms:W3CDTF">2016-10-10T10:31:00Z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St-448/2016-138 / Odluka - Zaključak - o odobrenju ugovora o radu</vt:lpwstr>
  </prop:property>
  <prop:property name="CC_coloring" pid="4" fmtid="{D5CDD505-2E9C-101B-9397-08002B2CF9AE}">
    <vt:bool>false</vt:bool>
  </prop:property>
  <prop:property name="BrojStranica" pid="5" fmtid="{D5CDD505-2E9C-101B-9397-08002B2CF9AE}">
    <vt:i4>2</vt:i4>
  </prop:property>
</prop:Properties>
</file>