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417f" w14:paraId="d28417f" w:rsidRDefault="003F2ECF" w:rsidP="003F2ECF" w:rsidR="003F2ECF">
      <w:pPr>
        <w:tabs>
          <w:tab w:pos="5944" w:val="left"/>
        </w:tabs>
        <w:spacing w:after="0"/>
        <w:jc w:val="both"/>
        <w15:collapsed w:val="false"/>
      </w:pPr>
      <w:bookmarkStart w:name="_GoBack" w:id="0"/>
      <w:bookmarkEnd w:id="0"/>
      <w:r>
        <w:t xml:space="preserve">     REPUBLIKA HRVATSKA</w:t>
      </w:r>
      <w:r>
        <w:tab/>
        <w:t xml:space="preserve">  Poslovni broj: 7 St-15/12</w:t>
      </w:r>
    </w:p>
    <w:p w:rsidRDefault="003F2ECF" w:rsidP="003F2ECF" w:rsidR="003F2ECF">
      <w:pPr>
        <w:spacing w:after="0"/>
        <w:jc w:val="both"/>
      </w:pPr>
      <w:r>
        <w:t>TRGOVAČKI SUD U VARAŽDINU</w:t>
      </w:r>
      <w:r>
        <w:tab/>
      </w:r>
      <w:r>
        <w:tab/>
        <w:t xml:space="preserve">               </w:t>
      </w:r>
    </w:p>
    <w:p w:rsidRDefault="003F2ECF" w:rsidP="003F2ECF" w:rsidR="003F2ECF">
      <w:pPr>
        <w:spacing w:after="0"/>
        <w:jc w:val="both"/>
      </w:pPr>
    </w:p>
    <w:p w:rsidRDefault="003F2ECF" w:rsidP="003F2ECF" w:rsidR="003F2ECF">
      <w:pPr>
        <w:spacing w:after="0"/>
        <w:jc w:val="both"/>
      </w:pPr>
      <w:r>
        <w:tab/>
      </w:r>
    </w:p>
    <w:p w:rsidRDefault="003F2ECF" w:rsidP="003F2ECF" w:rsidR="003F2ECF">
      <w:pPr>
        <w:spacing w:after="0"/>
        <w:jc w:val="center"/>
        <w:rPr>
          <w:b/>
        </w:rPr>
      </w:pPr>
      <w:r>
        <w:rPr>
          <w:b/>
        </w:rPr>
        <w:t>Z A P I S N I K</w:t>
      </w:r>
    </w:p>
    <w:p w:rsidRDefault="003F2ECF" w:rsidP="003F2ECF" w:rsidR="003F2ECF">
      <w:pPr>
        <w:spacing w:after="0"/>
        <w:jc w:val="center"/>
      </w:pPr>
      <w:r>
        <w:t>od 10. prosinca 2015.g.</w:t>
      </w:r>
    </w:p>
    <w:p w:rsidRDefault="003F2ECF" w:rsidP="003F2ECF" w:rsidR="003F2ECF">
      <w:pPr>
        <w:spacing w:after="0"/>
        <w:jc w:val="center"/>
      </w:pPr>
      <w:r>
        <w:t xml:space="preserve">sastavljen kod Trgovačkog suda u Varaždinu </w:t>
      </w:r>
    </w:p>
    <w:p w:rsidRDefault="003F2ECF" w:rsidP="003F2ECF" w:rsidR="003F2ECF">
      <w:pPr>
        <w:spacing w:after="0"/>
        <w:jc w:val="center"/>
        <w:rPr>
          <w:b/>
        </w:rPr>
      </w:pPr>
      <w:r>
        <w:rPr>
          <w:b/>
        </w:rPr>
        <w:t>na ročištu za 8. javnu dražbu</w:t>
      </w:r>
    </w:p>
    <w:p w:rsidRDefault="003F2ECF" w:rsidP="003F2ECF" w:rsidR="003F2ECF">
      <w:pPr>
        <w:spacing w:after="0"/>
        <w:jc w:val="center"/>
      </w:pPr>
      <w:r>
        <w:t>u stečajnom postupku nad stečajnim dužnikom</w:t>
      </w:r>
    </w:p>
    <w:p w:rsidRDefault="003F2ECF" w:rsidP="003F2ECF" w:rsidR="003F2ECF">
      <w:pPr>
        <w:spacing w:after="0"/>
        <w:jc w:val="center"/>
        <w:rPr>
          <w:b/>
        </w:rPr>
      </w:pPr>
      <w:r>
        <w:rPr>
          <w:b/>
        </w:rPr>
        <w:t>FEROL d.o.o. u stečaju, Sveta Marija</w:t>
      </w:r>
    </w:p>
    <w:p w:rsidRDefault="003F2ECF" w:rsidP="003F2ECF" w:rsidR="003F2ECF">
      <w:pPr>
        <w:spacing w:after="0"/>
        <w:jc w:val="center"/>
      </w:pPr>
    </w:p>
    <w:p w:rsidRDefault="003F2ECF" w:rsidP="003F2ECF" w:rsidR="003F2ECF">
      <w:pPr>
        <w:spacing w:after="0"/>
        <w:jc w:val="center"/>
      </w:pPr>
    </w:p>
    <w:p w:rsidRDefault="003F2ECF" w:rsidP="003F2ECF" w:rsidR="003F2ECF">
      <w:pPr>
        <w:spacing w:after="0"/>
        <w:jc w:val="both"/>
      </w:pPr>
      <w:r>
        <w:t>NAZOČNI OD STRANE SUDA:</w:t>
      </w:r>
    </w:p>
    <w:p w:rsidRDefault="003F2ECF" w:rsidP="003F2ECF" w:rsidR="003F2ECF">
      <w:pPr>
        <w:spacing w:after="0"/>
        <w:jc w:val="both"/>
      </w:pPr>
    </w:p>
    <w:p w:rsidRDefault="003F2ECF" w:rsidP="003F2ECF" w:rsidR="003F2ECF">
      <w:pPr>
        <w:spacing w:after="0"/>
        <w:jc w:val="both"/>
      </w:pPr>
      <w:r>
        <w:t>Sudac: MARIJA LEVANIĆ-ŠKERBIĆ</w:t>
      </w:r>
    </w:p>
    <w:p w:rsidRDefault="003F2ECF" w:rsidP="003F2ECF" w:rsidR="003F2ECF">
      <w:pPr>
        <w:spacing w:after="0"/>
        <w:jc w:val="both"/>
      </w:pPr>
      <w:r>
        <w:t>Zapisničar: ANDREJA LESJAK</w:t>
      </w:r>
    </w:p>
    <w:p w:rsidRDefault="003F2ECF" w:rsidP="003F2ECF" w:rsidR="003F2ECF">
      <w:pPr>
        <w:spacing w:after="0"/>
        <w:jc w:val="both"/>
      </w:pPr>
    </w:p>
    <w:p w:rsidRDefault="003F2ECF" w:rsidP="003F2ECF" w:rsidR="003F2ECF">
      <w:pPr>
        <w:spacing w:after="0"/>
        <w:jc w:val="both"/>
      </w:pPr>
    </w:p>
    <w:p w:rsidRDefault="003F2ECF" w:rsidP="003F2ECF" w:rsidR="003F2ECF">
      <w:pPr>
        <w:spacing w:after="0"/>
        <w:rPr>
          <w:lang w:val="en-US"/>
        </w:rPr>
      </w:pPr>
      <w:r>
        <w:t>Utvrđuje se da su pristupili:</w:t>
      </w:r>
    </w:p>
    <w:p w:rsidRDefault="003F2ECF" w:rsidP="003F2ECF" w:rsidR="003F2ECF">
      <w:pPr>
        <w:widowControl w:val="false"/>
        <w:numPr>
          <w:ilvl w:val="0"/>
          <w:numId w:val="47"/>
        </w:numPr>
        <w:snapToGrid w:val="false"/>
        <w:spacing w:after="0"/>
      </w:pPr>
      <w:r>
        <w:t>stečajna upraviteljica Sandra Gregorić Jelinek</w:t>
      </w:r>
    </w:p>
    <w:p w:rsidRDefault="003F2ECF" w:rsidP="003F2ECF" w:rsidR="003F2ECF">
      <w:pPr>
        <w:widowControl w:val="false"/>
        <w:numPr>
          <w:ilvl w:val="0"/>
          <w:numId w:val="47"/>
        </w:numPr>
        <w:snapToGrid w:val="false"/>
        <w:spacing w:after="0"/>
      </w:pPr>
      <w:r>
        <w:t>za stečajnog vjerovnika RH, Ministarstvo financija, Porezna uprava- zastupnica po zakonu Tanja Purić Stamenković, zamjenica ŽDO Varaždin, Građansko upravni odjel</w:t>
      </w:r>
    </w:p>
    <w:p w:rsidRDefault="003F2ECF" w:rsidP="003F2ECF" w:rsidR="003F2ECF">
      <w:pPr>
        <w:widowControl w:val="false"/>
        <w:numPr>
          <w:ilvl w:val="0"/>
          <w:numId w:val="47"/>
        </w:numPr>
        <w:snapToGrid w:val="false"/>
        <w:spacing w:after="0"/>
        <w:rPr>
          <w:lang w:eastAsia="hr-HR"/>
        </w:rPr>
      </w:pPr>
      <w:r>
        <w:t>za bivšeg direktora stečajnog dužnika- pun. Josip Pintarić, odvjetnik u Zagrebu.</w:t>
      </w:r>
      <w:r>
        <w:tab/>
      </w:r>
    </w:p>
    <w:p w:rsidRDefault="003F2ECF" w:rsidP="003F2ECF" w:rsidR="003F2ECF">
      <w:pPr>
        <w:widowControl w:val="false"/>
        <w:numPr>
          <w:ilvl w:val="0"/>
          <w:numId w:val="47"/>
        </w:numPr>
        <w:snapToGrid w:val="false"/>
        <w:spacing w:after="0"/>
        <w:rPr>
          <w:lang w:eastAsia="hr-HR"/>
        </w:rPr>
      </w:pPr>
      <w:r>
        <w:t xml:space="preserve">Ponuditelj Davor </w:t>
      </w:r>
      <w:proofErr w:type="spellStart"/>
      <w:r>
        <w:t>Videc</w:t>
      </w:r>
      <w:proofErr w:type="spellEnd"/>
      <w:r>
        <w:rPr>
          <w:lang w:eastAsia="hr-HR"/>
        </w:rPr>
        <w:tab/>
      </w:r>
    </w:p>
    <w:p w:rsidRDefault="003F2ECF" w:rsidP="003F2ECF" w:rsidR="003F2ECF">
      <w:pPr>
        <w:spacing w:after="0"/>
        <w:ind w:left="360"/>
        <w:jc w:val="both"/>
        <w:rPr>
          <w:lang w:eastAsia="hr-HR"/>
        </w:rPr>
      </w:pPr>
    </w:p>
    <w:p w:rsidRDefault="003F2ECF" w:rsidP="003F2ECF" w:rsidR="003F2ECF">
      <w:pPr>
        <w:spacing w:after="0"/>
        <w:ind w:left="360"/>
        <w:jc w:val="both"/>
        <w:rPr>
          <w:lang w:eastAsia="hr-HR"/>
        </w:rPr>
      </w:pPr>
    </w:p>
    <w:p w:rsidRDefault="003F2ECF" w:rsidP="003F2ECF" w:rsidR="003F2ECF">
      <w:pPr>
        <w:spacing w:after="0"/>
        <w:ind w:firstLine="360"/>
        <w:jc w:val="both"/>
        <w:rPr>
          <w:lang w:eastAsia="hr-HR"/>
        </w:rPr>
      </w:pPr>
      <w:r>
        <w:rPr>
          <w:lang w:eastAsia="hr-HR"/>
        </w:rPr>
        <w:t>Konstatira se da je zaključak o prodaji za današnju 8. javnu dražbu objavljen na e-Oglasnoj ploči suda 13.11.2015.</w:t>
      </w:r>
    </w:p>
    <w:p w:rsidRDefault="003F2ECF" w:rsidP="003F2ECF" w:rsidR="003F2ECF">
      <w:pPr>
        <w:spacing w:after="0"/>
        <w:ind w:firstLine="360"/>
        <w:jc w:val="both"/>
        <w:rPr>
          <w:lang w:eastAsia="hr-HR"/>
        </w:rPr>
      </w:pPr>
      <w:r>
        <w:rPr>
          <w:lang w:eastAsia="hr-HR"/>
        </w:rPr>
        <w:t>Konstatira se da je stečajna upraviteljica dostavila u spis podatke o objavi oglasa za današnju javnu dražbu na webu HGK I VTS-a.</w:t>
      </w:r>
    </w:p>
    <w:p w:rsidRDefault="003F2ECF" w:rsidP="003F2ECF" w:rsidR="003F2ECF">
      <w:pPr>
        <w:spacing w:after="0"/>
        <w:jc w:val="both"/>
        <w:rPr>
          <w:lang w:eastAsia="hr-HR"/>
        </w:rPr>
      </w:pPr>
    </w:p>
    <w:p w:rsidRDefault="003F2ECF" w:rsidP="003F2ECF" w:rsidR="003F2ECF">
      <w:pPr>
        <w:spacing w:after="0"/>
        <w:ind w:firstLine="360"/>
        <w:jc w:val="both"/>
        <w:rPr>
          <w:lang w:eastAsia="hr-HR"/>
        </w:rPr>
      </w:pPr>
      <w:r>
        <w:t xml:space="preserve">Stečajni sudac otvara ročište u 12,00 sati i objavljuje da je predmet ročišta </w:t>
      </w:r>
      <w:r>
        <w:rPr>
          <w:lang w:eastAsia="hr-HR"/>
        </w:rPr>
        <w:t>prodaja nekretnine stečajnog dužnika, i to:</w:t>
      </w:r>
    </w:p>
    <w:p w:rsidRDefault="003F2ECF" w:rsidP="003F2ECF" w:rsidR="003F2ECF">
      <w:pPr>
        <w:spacing w:after="0"/>
        <w:ind w:firstLine="708"/>
        <w:jc w:val="both"/>
        <w:rPr>
          <w:lang w:eastAsia="hr-HR"/>
        </w:rPr>
      </w:pPr>
    </w:p>
    <w:p w:rsidRDefault="003F2ECF" w:rsidP="003F2ECF" w:rsidR="003F2ECF">
      <w:pPr>
        <w:numPr>
          <w:ilvl w:val="0"/>
          <w:numId w:val="48"/>
        </w:numPr>
        <w:snapToGrid w:val="false"/>
        <w:spacing w:after="0"/>
        <w:jc w:val="both"/>
        <w:rPr>
          <w:lang w:eastAsia="hr-HR"/>
        </w:rPr>
      </w:pPr>
      <w:r>
        <w:rPr>
          <w:lang w:eastAsia="hr-HR"/>
        </w:rPr>
        <w:t xml:space="preserve">nekretnina upisana u </w:t>
      </w:r>
      <w:proofErr w:type="spellStart"/>
      <w:r>
        <w:rPr>
          <w:lang w:eastAsia="hr-HR"/>
        </w:rPr>
        <w:t>zk.ul</w:t>
      </w:r>
      <w:proofErr w:type="spellEnd"/>
      <w:r>
        <w:rPr>
          <w:lang w:eastAsia="hr-HR"/>
        </w:rPr>
        <w:t xml:space="preserve">. </w:t>
      </w:r>
      <w:r>
        <w:t>5864 k.o. Sveta Marija, čk.br. 5449/3, koju čini poslovna građevina, parkiralište i industrijsko dvorište ukupne površine od 7873 m2.</w:t>
      </w:r>
    </w:p>
    <w:p w:rsidRDefault="003F2ECF" w:rsidP="003F2ECF" w:rsidR="003F2ECF">
      <w:pPr>
        <w:spacing w:after="0"/>
        <w:ind w:left="1065"/>
        <w:jc w:val="both"/>
        <w:rPr>
          <w:lang w:eastAsia="hr-HR"/>
        </w:rPr>
      </w:pPr>
    </w:p>
    <w:p w:rsidRDefault="003F2ECF" w:rsidP="003F2ECF" w:rsidR="003F2ECF">
      <w:pPr>
        <w:spacing w:after="0"/>
        <w:ind w:left="720"/>
        <w:jc w:val="both"/>
        <w:rPr>
          <w:bCs/>
          <w:lang w:eastAsia="hr-HR"/>
        </w:rPr>
      </w:pPr>
      <w:r>
        <w:rPr>
          <w:lang w:eastAsia="hr-HR"/>
        </w:rPr>
        <w:t xml:space="preserve">    </w:t>
      </w:r>
      <w:r>
        <w:rPr>
          <w:lang w:eastAsia="hr-HR"/>
        </w:rPr>
        <w:tab/>
        <w:t xml:space="preserve">Početna cijena ove nekretnine iznosi </w:t>
      </w:r>
      <w:r>
        <w:rPr>
          <w:b/>
          <w:bCs/>
          <w:lang w:eastAsia="hr-HR"/>
        </w:rPr>
        <w:t>772.000,00 kn (</w:t>
      </w:r>
      <w:proofErr w:type="spellStart"/>
      <w:r>
        <w:rPr>
          <w:bCs/>
          <w:lang w:eastAsia="hr-HR"/>
        </w:rPr>
        <w:t>cca</w:t>
      </w:r>
      <w:proofErr w:type="spellEnd"/>
      <w:r>
        <w:rPr>
          <w:bCs/>
          <w:lang w:eastAsia="hr-HR"/>
        </w:rPr>
        <w:t xml:space="preserve"> 20% od procijenjene vrijednosti).</w:t>
      </w:r>
    </w:p>
    <w:p w:rsidRDefault="003F2ECF" w:rsidP="003F2ECF" w:rsidR="003F2ECF">
      <w:pPr>
        <w:spacing w:after="0"/>
        <w:jc w:val="both"/>
        <w:rPr>
          <w:lang w:eastAsia="hr-HR"/>
        </w:rPr>
      </w:pPr>
      <w:r>
        <w:rPr>
          <w:lang w:eastAsia="hr-HR"/>
        </w:rPr>
        <w:t xml:space="preserve"> </w:t>
      </w:r>
      <w:r>
        <w:rPr>
          <w:lang w:eastAsia="hr-HR"/>
        </w:rPr>
        <w:tab/>
      </w:r>
    </w:p>
    <w:p w:rsidRDefault="003F2ECF" w:rsidP="003F2ECF" w:rsidR="003F2ECF">
      <w:pPr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 xml:space="preserve">Uvidom u karticu predmeta dostavljenu od strane računovodstva ovoga suda, utvrđeno je da je 9.12.2015. od strane Davora </w:t>
      </w:r>
      <w:proofErr w:type="spellStart"/>
      <w:r>
        <w:rPr>
          <w:lang w:eastAsia="hr-HR"/>
        </w:rPr>
        <w:t>Videca</w:t>
      </w:r>
      <w:proofErr w:type="spellEnd"/>
      <w:r>
        <w:rPr>
          <w:lang w:eastAsia="hr-HR"/>
        </w:rPr>
        <w:t xml:space="preserve"> uplaćena jamčevina u iznosu od 38.600,00 kn.</w:t>
      </w:r>
    </w:p>
    <w:p w:rsidRDefault="003F2ECF" w:rsidP="003F2ECF" w:rsidR="003F2ECF">
      <w:pPr>
        <w:spacing w:after="0"/>
        <w:ind w:firstLine="705"/>
        <w:jc w:val="both"/>
        <w:rPr>
          <w:lang w:eastAsia="hr-HR"/>
        </w:rPr>
      </w:pPr>
    </w:p>
    <w:p w:rsidRDefault="003F2ECF" w:rsidP="003F2ECF" w:rsidR="003F2ECF">
      <w:pPr>
        <w:spacing w:after="0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Pristupjeli</w:t>
      </w:r>
      <w:proofErr w:type="spellEnd"/>
      <w:r>
        <w:rPr>
          <w:lang w:eastAsia="hr-HR"/>
        </w:rPr>
        <w:t xml:space="preserve"> Davor </w:t>
      </w:r>
      <w:proofErr w:type="spellStart"/>
      <w:r>
        <w:rPr>
          <w:lang w:eastAsia="hr-HR"/>
        </w:rPr>
        <w:t>Videc</w:t>
      </w:r>
      <w:proofErr w:type="spellEnd"/>
      <w:r>
        <w:rPr>
          <w:lang w:eastAsia="hr-HR"/>
        </w:rPr>
        <w:t xml:space="preserve"> izjavljuje da je uplatio jamčevinu sukladno zaključku o prodaji, navodi da je upoznat s uvjetima prodaje koji su objavljeni u oglasu, te se izjašnjava da odustaje od svoje ponude, te traži povrat jamčevine.</w:t>
      </w:r>
    </w:p>
    <w:p w:rsidRDefault="003F2ECF" w:rsidP="003F2ECF" w:rsidR="003F2ECF">
      <w:pPr>
        <w:spacing w:after="0"/>
        <w:jc w:val="both"/>
        <w:rPr>
          <w:lang w:eastAsia="hr-HR"/>
        </w:rPr>
      </w:pPr>
      <w:r>
        <w:rPr>
          <w:lang w:eastAsia="hr-HR"/>
        </w:rPr>
        <w:tab/>
        <w:t xml:space="preserve"> </w:t>
      </w:r>
    </w:p>
    <w:p w:rsidRDefault="003F2ECF" w:rsidP="003F2ECF" w:rsidR="003F2ECF">
      <w:pPr>
        <w:spacing w:after="0"/>
        <w:jc w:val="both"/>
        <w:rPr>
          <w:lang w:eastAsia="hr-HR"/>
        </w:rPr>
      </w:pPr>
    </w:p>
    <w:p w:rsidRDefault="003F2ECF" w:rsidP="003F2ECF" w:rsidR="003F2ECF">
      <w:pPr>
        <w:spacing w:after="0"/>
        <w:jc w:val="both"/>
        <w:rPr>
          <w:lang w:eastAsia="hr-HR"/>
        </w:rPr>
      </w:pPr>
      <w:r>
        <w:rPr>
          <w:lang w:eastAsia="hr-HR"/>
        </w:rPr>
        <w:lastRenderedPageBreak/>
        <w:tab/>
        <w:t>Stečajna upraviteljica predlaže zakazivanje slijedeće dražbe i daljnje smanjenje cijene od 5%.</w:t>
      </w:r>
    </w:p>
    <w:p w:rsidRDefault="003F2ECF" w:rsidP="003F2ECF" w:rsidR="003F2ECF">
      <w:pPr>
        <w:spacing w:after="0"/>
        <w:jc w:val="both"/>
        <w:rPr>
          <w:lang w:eastAsia="hr-HR"/>
        </w:rPr>
      </w:pPr>
    </w:p>
    <w:p w:rsidRDefault="003F2ECF" w:rsidP="003F2ECF" w:rsidR="003F2ECF">
      <w:pPr>
        <w:spacing w:after="0"/>
        <w:jc w:val="both"/>
        <w:rPr>
          <w:lang w:eastAsia="hr-HR"/>
        </w:rPr>
      </w:pPr>
      <w:r>
        <w:rPr>
          <w:lang w:eastAsia="hr-HR"/>
        </w:rPr>
        <w:tab/>
        <w:t>Zastupnica RH predlaže da cijena na slijedećoj dražbi ostane ista.</w:t>
      </w:r>
    </w:p>
    <w:p w:rsidRDefault="003F2ECF" w:rsidP="003F2ECF" w:rsidR="003F2ECF">
      <w:pPr>
        <w:spacing w:after="0"/>
        <w:jc w:val="both"/>
        <w:rPr>
          <w:lang w:eastAsia="hr-HR"/>
        </w:rPr>
      </w:pPr>
    </w:p>
    <w:p w:rsidRDefault="003F2ECF" w:rsidP="003F2ECF" w:rsidR="003F2ECF">
      <w:pPr>
        <w:spacing w:after="0"/>
        <w:jc w:val="both"/>
        <w:rPr>
          <w:lang w:eastAsia="hr-HR"/>
        </w:rPr>
      </w:pPr>
    </w:p>
    <w:p w:rsidRDefault="003F2ECF" w:rsidP="003F2ECF" w:rsidR="003F2ECF">
      <w:pPr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>Nakon toga, stečajni sudac donosi sljedeći</w:t>
      </w:r>
    </w:p>
    <w:p w:rsidRDefault="003F2ECF" w:rsidP="003F2ECF" w:rsidR="003F2ECF">
      <w:pPr>
        <w:spacing w:after="0"/>
        <w:ind w:firstLine="708"/>
        <w:jc w:val="both"/>
        <w:rPr>
          <w:lang w:eastAsia="hr-HR"/>
        </w:rPr>
      </w:pPr>
    </w:p>
    <w:p w:rsidRDefault="003F2ECF" w:rsidP="003F2ECF" w:rsidR="003F2ECF">
      <w:pPr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Z A K LJ U Č A K </w:t>
      </w:r>
    </w:p>
    <w:p w:rsidRDefault="003F2ECF" w:rsidP="003F2ECF" w:rsidR="003F2ECF">
      <w:pPr>
        <w:spacing w:after="0"/>
        <w:jc w:val="both"/>
        <w:rPr>
          <w:lang w:eastAsia="hr-HR"/>
        </w:rPr>
      </w:pPr>
    </w:p>
    <w:p w:rsidRDefault="003F2ECF" w:rsidP="003F2ECF" w:rsidR="003F2ECF">
      <w:pPr>
        <w:spacing w:after="0"/>
        <w:jc w:val="both"/>
        <w:rPr>
          <w:lang w:eastAsia="hr-HR"/>
        </w:rPr>
      </w:pPr>
      <w:r>
        <w:rPr>
          <w:lang w:eastAsia="hr-HR"/>
        </w:rPr>
        <w:t>I</w:t>
      </w:r>
      <w:r>
        <w:rPr>
          <w:lang w:eastAsia="hr-HR"/>
        </w:rPr>
        <w:tab/>
        <w:t>Današnja 8. javna dražba oglašava se neuspjelom.</w:t>
      </w:r>
    </w:p>
    <w:p w:rsidRDefault="003F2ECF" w:rsidP="003F2ECF" w:rsidR="003F2ECF">
      <w:pPr>
        <w:spacing w:after="0"/>
        <w:jc w:val="both"/>
        <w:rPr>
          <w:lang w:eastAsia="hr-HR"/>
        </w:rPr>
      </w:pPr>
    </w:p>
    <w:p w:rsidRDefault="003F2ECF" w:rsidP="003F2ECF" w:rsidR="003F2ECF">
      <w:pPr>
        <w:spacing w:after="0"/>
        <w:ind w:hanging="705" w:left="705"/>
        <w:jc w:val="both"/>
        <w:rPr>
          <w:lang w:eastAsia="hr-HR"/>
        </w:rPr>
      </w:pPr>
      <w:r>
        <w:rPr>
          <w:b/>
          <w:lang w:eastAsia="hr-HR"/>
        </w:rPr>
        <w:t>II</w:t>
      </w:r>
      <w:r>
        <w:rPr>
          <w:b/>
          <w:lang w:eastAsia="hr-HR"/>
        </w:rPr>
        <w:tab/>
        <w:t xml:space="preserve">Određuje se (9.) DEVETA JAVNA DRAŽBA </w:t>
      </w:r>
      <w:r>
        <w:rPr>
          <w:lang w:eastAsia="hr-HR"/>
        </w:rPr>
        <w:t>za prodaju nekretnine stečajnog dužnika FEROL d.o.o. u stečaju  Sveta Marija, Dravska 5, i to nekretnine upisane</w:t>
      </w:r>
    </w:p>
    <w:p w:rsidRDefault="003F2ECF" w:rsidP="003F2ECF" w:rsidR="003F2ECF">
      <w:pPr>
        <w:spacing w:after="0"/>
        <w:ind w:hanging="705" w:left="705"/>
        <w:jc w:val="both"/>
        <w:rPr>
          <w:lang w:eastAsia="hr-HR"/>
        </w:rPr>
      </w:pPr>
    </w:p>
    <w:p w:rsidRDefault="003F2ECF" w:rsidP="003F2ECF" w:rsidR="003F2ECF">
      <w:pPr>
        <w:spacing w:after="0"/>
        <w:ind w:left="705"/>
        <w:jc w:val="both"/>
        <w:rPr>
          <w:lang w:eastAsia="hr-HR"/>
        </w:rPr>
      </w:pPr>
      <w:r>
        <w:rPr>
          <w:lang w:eastAsia="hr-HR"/>
        </w:rPr>
        <w:t xml:space="preserve">-  u </w:t>
      </w:r>
      <w:proofErr w:type="spellStart"/>
      <w:r>
        <w:rPr>
          <w:lang w:eastAsia="hr-HR"/>
        </w:rPr>
        <w:t>zk.ul</w:t>
      </w:r>
      <w:proofErr w:type="spellEnd"/>
      <w:r>
        <w:rPr>
          <w:lang w:eastAsia="hr-HR"/>
        </w:rPr>
        <w:t xml:space="preserve">. 5864 k.o. Sveta Marija, čk.br. 5449/3, koju čini poslovna građevina, parkiralište i industrijsko dvorište ukupne površine od 7873 m2, za dan </w:t>
      </w:r>
    </w:p>
    <w:p w:rsidRDefault="003F2ECF" w:rsidP="003F2ECF" w:rsidR="003F2ECF">
      <w:pPr>
        <w:spacing w:after="0"/>
        <w:ind w:left="705"/>
        <w:jc w:val="both"/>
        <w:rPr>
          <w:lang w:eastAsia="hr-HR"/>
        </w:rPr>
      </w:pPr>
    </w:p>
    <w:p w:rsidRDefault="003F2ECF" w:rsidP="003F2ECF" w:rsidR="003F2ECF">
      <w:pPr>
        <w:spacing w:after="0"/>
        <w:jc w:val="center"/>
        <w:rPr>
          <w:lang w:eastAsia="hr-HR"/>
        </w:rPr>
      </w:pPr>
      <w:r>
        <w:rPr>
          <w:lang w:eastAsia="hr-HR"/>
        </w:rPr>
        <w:t>19. siječanja 2016. u 12,00 sati</w:t>
      </w:r>
    </w:p>
    <w:p w:rsidRDefault="003F2ECF" w:rsidP="003F2ECF" w:rsidR="003F2ECF">
      <w:pPr>
        <w:spacing w:after="0"/>
        <w:jc w:val="both"/>
        <w:rPr>
          <w:lang w:eastAsia="hr-HR"/>
        </w:rPr>
      </w:pPr>
    </w:p>
    <w:p w:rsidRDefault="003F2ECF" w:rsidP="003F2ECF" w:rsidR="003F2ECF">
      <w:pPr>
        <w:spacing w:after="0"/>
        <w:ind w:firstLine="705"/>
        <w:rPr>
          <w:b/>
          <w:lang w:eastAsia="hr-HR"/>
        </w:rPr>
      </w:pPr>
      <w:r>
        <w:rPr>
          <w:b/>
          <w:lang w:eastAsia="hr-HR"/>
        </w:rPr>
        <w:t>kod Trgovačkog suda u Varaždinu, Ulica Braće Radića 2, soba 223/II kat</w:t>
      </w:r>
    </w:p>
    <w:p w:rsidRDefault="003F2ECF" w:rsidP="003F2ECF" w:rsidR="003F2ECF">
      <w:pPr>
        <w:spacing w:after="0"/>
        <w:jc w:val="both"/>
        <w:rPr>
          <w:lang w:eastAsia="hr-HR"/>
        </w:rPr>
      </w:pPr>
    </w:p>
    <w:p w:rsidRDefault="003F2ECF" w:rsidP="003F2ECF" w:rsidR="003F2ECF">
      <w:pPr>
        <w:spacing w:after="0"/>
        <w:ind w:left="720"/>
        <w:jc w:val="both"/>
        <w:rPr>
          <w:bCs/>
          <w:lang w:eastAsia="hr-HR"/>
        </w:rPr>
      </w:pPr>
      <w:r>
        <w:rPr>
          <w:b/>
          <w:bCs/>
          <w:lang w:eastAsia="hr-HR"/>
        </w:rPr>
        <w:t>Ukupna početna cijena za navedenu nekretninu iznosi 579.000,00 kn (</w:t>
      </w:r>
      <w:proofErr w:type="spellStart"/>
      <w:r>
        <w:rPr>
          <w:bCs/>
          <w:lang w:eastAsia="hr-HR"/>
        </w:rPr>
        <w:t>cca</w:t>
      </w:r>
      <w:proofErr w:type="spellEnd"/>
      <w:r>
        <w:rPr>
          <w:bCs/>
          <w:lang w:eastAsia="hr-HR"/>
        </w:rPr>
        <w:t xml:space="preserve"> 15% od procijenjene vrijednosti).</w:t>
      </w:r>
    </w:p>
    <w:p w:rsidRDefault="003F2ECF" w:rsidP="003F2ECF" w:rsidR="003F2ECF">
      <w:pPr>
        <w:spacing w:after="0"/>
        <w:jc w:val="both"/>
        <w:rPr>
          <w:b/>
          <w:bCs/>
          <w:lang w:eastAsia="hr-HR"/>
        </w:rPr>
      </w:pPr>
    </w:p>
    <w:p w:rsidRDefault="003F2ECF" w:rsidP="003F2ECF" w:rsidR="003F2ECF">
      <w:pPr>
        <w:spacing w:after="0"/>
        <w:jc w:val="both"/>
        <w:rPr>
          <w:b/>
          <w:lang w:eastAsia="hr-HR"/>
        </w:rPr>
      </w:pPr>
      <w:r>
        <w:rPr>
          <w:b/>
          <w:lang w:eastAsia="hr-HR"/>
        </w:rPr>
        <w:t>II</w:t>
      </w:r>
      <w:r>
        <w:rPr>
          <w:b/>
          <w:lang w:eastAsia="hr-HR"/>
        </w:rPr>
        <w:tab/>
        <w:t>Uvjeti prodaje:</w:t>
      </w:r>
    </w:p>
    <w:p w:rsidRDefault="003F2ECF" w:rsidP="003F2ECF" w:rsidR="003F2ECF">
      <w:pPr>
        <w:spacing w:after="0"/>
        <w:jc w:val="both"/>
        <w:rPr>
          <w:b/>
          <w:lang w:eastAsia="hr-HR"/>
        </w:rPr>
      </w:pPr>
    </w:p>
    <w:p w:rsidRDefault="003F2ECF" w:rsidP="003F2ECF" w:rsidR="003F2ECF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lang w:eastAsia="hr-HR"/>
        </w:rPr>
        <w:t xml:space="preserve">Na nekretnini </w:t>
      </w:r>
      <w:proofErr w:type="spellStart"/>
      <w:r>
        <w:rPr>
          <w:lang w:eastAsia="hr-HR"/>
        </w:rPr>
        <w:t>razlučno</w:t>
      </w:r>
      <w:proofErr w:type="spellEnd"/>
      <w:r>
        <w:rPr>
          <w:lang w:eastAsia="hr-HR"/>
        </w:rPr>
        <w:t xml:space="preserve"> pravo imaju:</w:t>
      </w:r>
    </w:p>
    <w:p w:rsidRDefault="003F2ECF" w:rsidP="003F2ECF" w:rsidR="003F2ECF">
      <w:pPr>
        <w:spacing w:after="0"/>
        <w:ind w:left="720"/>
        <w:jc w:val="both"/>
        <w:rPr>
          <w:bCs/>
          <w:lang w:eastAsia="hr-HR"/>
        </w:rPr>
      </w:pPr>
      <w:r>
        <w:rPr>
          <w:lang w:eastAsia="hr-HR"/>
        </w:rPr>
        <w:t xml:space="preserve">- Privredna banka d.d. Zagreb, </w:t>
      </w:r>
      <w:r>
        <w:rPr>
          <w:lang w:eastAsia="hr-HR"/>
        </w:rPr>
        <w:tab/>
      </w:r>
      <w:r>
        <w:rPr>
          <w:lang w:eastAsia="hr-HR"/>
        </w:rPr>
        <w:tab/>
      </w:r>
    </w:p>
    <w:p w:rsidRDefault="003F2ECF" w:rsidP="003F2ECF" w:rsidR="003F2ECF">
      <w:pPr>
        <w:spacing w:after="0"/>
        <w:ind w:firstLine="708"/>
        <w:jc w:val="both"/>
        <w:rPr>
          <w:bCs/>
          <w:lang w:eastAsia="hr-HR"/>
        </w:rPr>
      </w:pPr>
      <w:r>
        <w:rPr>
          <w:bCs/>
          <w:lang w:eastAsia="hr-HR"/>
        </w:rPr>
        <w:t xml:space="preserve">- RH, Ministarstvo financija, Porezna uprava,   Područni ured Čakovec, </w:t>
      </w:r>
    </w:p>
    <w:p w:rsidRDefault="003F2ECF" w:rsidP="003F2ECF" w:rsidR="003F2ECF">
      <w:pPr>
        <w:spacing w:after="0"/>
        <w:ind w:firstLine="708"/>
        <w:jc w:val="both"/>
        <w:rPr>
          <w:bCs/>
          <w:lang w:eastAsia="hr-HR"/>
        </w:rPr>
      </w:pPr>
      <w:r>
        <w:rPr>
          <w:lang w:eastAsia="hr-HR"/>
        </w:rPr>
        <w:t>- HYPO-</w:t>
      </w:r>
      <w:proofErr w:type="spellStart"/>
      <w:r>
        <w:rPr>
          <w:lang w:eastAsia="hr-HR"/>
        </w:rPr>
        <w:t>Leasing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Kroatien</w:t>
      </w:r>
      <w:proofErr w:type="spellEnd"/>
      <w:r>
        <w:rPr>
          <w:lang w:eastAsia="hr-HR"/>
        </w:rPr>
        <w:t xml:space="preserve"> d.o.o. Zagreb, Koranska 16.</w:t>
      </w:r>
    </w:p>
    <w:p w:rsidRDefault="003F2ECF" w:rsidP="003F2ECF" w:rsidR="003F2ECF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Nekretnina se ne može prodavati ispod početne cijene navedene u točci I izreke.</w:t>
      </w:r>
    </w:p>
    <w:p w:rsidRDefault="003F2ECF" w:rsidP="003F2ECF" w:rsidR="003F2ECF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Poreze i pristojbe u vezi prodaje, kao i troškove uknjižbe plaća kupac.</w:t>
      </w:r>
    </w:p>
    <w:p w:rsidRDefault="003F2ECF" w:rsidP="003F2ECF" w:rsidR="003F2ECF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 xml:space="preserve">Nekretnina će se prodavati na usmenoj javnoj dražbi, a kao kupci mogu sudjelovati samo osobe koje su najkasnije do zaključno 18. siječnja 2016. godine uplatile jamčevinu od 5% od utvrđene vrijednosti nekretnine za koju se nadmeću, na račun ovoga suda broj: </w:t>
      </w:r>
      <w:r>
        <w:rPr>
          <w:lang w:eastAsia="hr-HR"/>
        </w:rPr>
        <w:t xml:space="preserve">  </w:t>
      </w:r>
      <w:r>
        <w:rPr>
          <w:b/>
          <w:lang w:eastAsia="hr-HR"/>
        </w:rPr>
        <w:t>HR4023900011300002754</w:t>
      </w:r>
      <w:r>
        <w:rPr>
          <w:bCs/>
          <w:lang w:eastAsia="hr-HR"/>
        </w:rPr>
        <w:t xml:space="preserve">, a kupac je dužan potvrdu o uplati predočiti sudu prije nego što se pristupi dražbi. Uplaćena jamčevina uračunava se u </w:t>
      </w:r>
      <w:proofErr w:type="spellStart"/>
      <w:r>
        <w:rPr>
          <w:bCs/>
          <w:lang w:eastAsia="hr-HR"/>
        </w:rPr>
        <w:t>kupovninu</w:t>
      </w:r>
      <w:proofErr w:type="spellEnd"/>
      <w:r>
        <w:rPr>
          <w:bCs/>
          <w:lang w:eastAsia="hr-HR"/>
        </w:rPr>
        <w:t>.</w:t>
      </w:r>
    </w:p>
    <w:p w:rsidRDefault="003F2ECF" w:rsidP="003F2ECF" w:rsidR="003F2ECF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 xml:space="preserve">Od polaganja jamčevine oslobođeni su </w:t>
      </w:r>
      <w:proofErr w:type="spellStart"/>
      <w:r>
        <w:rPr>
          <w:bCs/>
          <w:lang w:eastAsia="hr-HR"/>
        </w:rPr>
        <w:t>razlučni</w:t>
      </w:r>
      <w:proofErr w:type="spellEnd"/>
      <w:r>
        <w:rPr>
          <w:bCs/>
          <w:lang w:eastAsia="hr-HR"/>
        </w:rPr>
        <w:t xml:space="preserve"> vjerovnici.</w:t>
      </w:r>
    </w:p>
    <w:p w:rsidRDefault="003F2ECF" w:rsidP="003F2ECF" w:rsidR="003F2ECF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Pravo nadmetanja imaju sve fizičke i pravne osobe u skladu s važećim propisima Republike Hrvatske.</w:t>
      </w:r>
    </w:p>
    <w:p w:rsidRDefault="003F2ECF" w:rsidP="003F2ECF" w:rsidR="003F2ECF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 xml:space="preserve">Kupac je dužan položiti </w:t>
      </w:r>
      <w:proofErr w:type="spellStart"/>
      <w:r>
        <w:rPr>
          <w:bCs/>
          <w:lang w:eastAsia="hr-HR"/>
        </w:rPr>
        <w:t>kupovninu</w:t>
      </w:r>
      <w:proofErr w:type="spellEnd"/>
      <w:r>
        <w:rPr>
          <w:bCs/>
          <w:lang w:eastAsia="hr-HR"/>
        </w:rPr>
        <w:t xml:space="preserve"> u roku 30 dana od donošenja rješenja o dosudi. Ako kupac u tom roku ne položi </w:t>
      </w:r>
      <w:proofErr w:type="spellStart"/>
      <w:r>
        <w:rPr>
          <w:bCs/>
          <w:lang w:eastAsia="hr-HR"/>
        </w:rPr>
        <w:t>kupovninu</w:t>
      </w:r>
      <w:proofErr w:type="spellEnd"/>
      <w:r>
        <w:rPr>
          <w:bCs/>
          <w:lang w:eastAsia="hr-HR"/>
        </w:rPr>
        <w:t xml:space="preserve"> smatrat će se da je odustao od kupnje, a položena jamčevina se zadržava. Iz položenog osiguranja namirit će se troškovi nove prodaje (članak 100. stavak 1., 2. i 3. Ovršnog zakona).</w:t>
      </w:r>
    </w:p>
    <w:p w:rsidRDefault="003F2ECF" w:rsidP="003F2ECF" w:rsidR="003F2ECF">
      <w:pPr>
        <w:spacing w:after="0"/>
        <w:ind w:left="708"/>
        <w:jc w:val="both"/>
        <w:rPr>
          <w:bCs/>
          <w:lang w:eastAsia="hr-HR"/>
        </w:rPr>
      </w:pPr>
      <w:r>
        <w:rPr>
          <w:bCs/>
          <w:lang w:eastAsia="hr-HR"/>
        </w:rPr>
        <w:t xml:space="preserve">Ako bude više ponuditelja, sud će u rješenju o dosudi odrediti da će se nekretnina dosuditi i kupcima koji su ponudili nižu cijenu, redom prema veličini cijene koju su ponudili, a ako kupci koji su ponudili veću cijenu ne polože </w:t>
      </w:r>
      <w:proofErr w:type="spellStart"/>
      <w:r>
        <w:rPr>
          <w:bCs/>
          <w:lang w:eastAsia="hr-HR"/>
        </w:rPr>
        <w:t>kupovninu</w:t>
      </w:r>
      <w:proofErr w:type="spellEnd"/>
      <w:r>
        <w:rPr>
          <w:bCs/>
          <w:lang w:eastAsia="hr-HR"/>
        </w:rPr>
        <w:t xml:space="preserve"> u roku koji im </w:t>
      </w:r>
      <w:r>
        <w:rPr>
          <w:bCs/>
          <w:lang w:eastAsia="hr-HR"/>
        </w:rPr>
        <w:lastRenderedPageBreak/>
        <w:t xml:space="preserve">je određen, u tom slučaju sud će donijeti posebno rješenje o dosudi svakom slijedećem kupcu koji je ispunio uvjete da mu se nekretnina dosudi, u kojem će odrediti rok za polaganje </w:t>
      </w:r>
      <w:proofErr w:type="spellStart"/>
      <w:r>
        <w:rPr>
          <w:bCs/>
          <w:lang w:eastAsia="hr-HR"/>
        </w:rPr>
        <w:t>kupovnine</w:t>
      </w:r>
      <w:proofErr w:type="spellEnd"/>
      <w:r>
        <w:rPr>
          <w:bCs/>
          <w:lang w:eastAsia="hr-HR"/>
        </w:rPr>
        <w:t>. Sud će u tom rješenju najprije oglasiti nevažećom dosudu kupcu koji je ponudio višu cijenu (članak 98. stavak 6. Ovršnog zakona).</w:t>
      </w:r>
    </w:p>
    <w:p w:rsidRDefault="003F2ECF" w:rsidP="003F2ECF" w:rsidR="003F2ECF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Ročište za javnu dražbu održat će se i ako na njemu sudjeluje samo jedan ponuditelj (članak 95. stavak 1. Ovršnog zakona).</w:t>
      </w:r>
    </w:p>
    <w:p w:rsidRDefault="003F2ECF" w:rsidP="003F2ECF" w:rsidR="003F2ECF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Nekretnina se prodaje po principu „viđeno-kupljeno“, što isključuje sve naknadne prigovore kupaca na nedostatke, pravne ili činjenične naravi.</w:t>
      </w:r>
    </w:p>
    <w:p w:rsidRDefault="003F2ECF" w:rsidP="003F2ECF" w:rsidR="003F2ECF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Ponuditeljima čija ponuda ne bude prihvaćena, uplaćena jamčevina vratit će se odmah nakon zaključenja dražbe (članak 94. stavak 4. Ovršnog zakona).</w:t>
      </w:r>
    </w:p>
    <w:p w:rsidRDefault="003F2ECF" w:rsidP="003F2ECF" w:rsidR="003F2ECF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 xml:space="preserve">Nakon što kupac položi </w:t>
      </w:r>
      <w:proofErr w:type="spellStart"/>
      <w:r>
        <w:rPr>
          <w:bCs/>
          <w:lang w:eastAsia="hr-HR"/>
        </w:rPr>
        <w:t>kupovninu</w:t>
      </w:r>
      <w:proofErr w:type="spellEnd"/>
      <w:r>
        <w:rPr>
          <w:bCs/>
          <w:lang w:eastAsia="hr-HR"/>
        </w:rPr>
        <w:t xml:space="preserve"> i rješenje o dosudi postane pravomoćno, sud će zaključkom o predaji nekretnine kupcu, ukoliko to nije određeno rješenjem o dosudi, odrediti upis prava vlasništva u korist kupca te brisanje tereta na nekretnini.</w:t>
      </w:r>
    </w:p>
    <w:p w:rsidRDefault="003F2ECF" w:rsidP="003F2ECF" w:rsidR="003F2ECF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Nekretnine koje su predmet prodaje, kao i procjena sudskog vještaka, mogu se razgledati uz prethodni dogovor sa stečajnim upraviteljem.</w:t>
      </w:r>
    </w:p>
    <w:p w:rsidRDefault="003F2ECF" w:rsidP="003F2ECF" w:rsidR="003F2ECF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Zaključak o prodaji objavit će se na stečajnoj oglasnoj ploči ovog suda.</w:t>
      </w:r>
    </w:p>
    <w:p w:rsidRDefault="003F2ECF" w:rsidP="003F2ECF" w:rsidR="003F2ECF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 xml:space="preserve">Zadužuje se stečajni upravitelj da sukladno ovom zaključku izradi tekst oglasa, te oglas objavi na web stranicama Hrvatske gospodarske komore (putem e-mail-a </w:t>
      </w:r>
      <w:hyperlink r:id="rId10" w:history="true">
        <w:r>
          <w:rPr>
            <w:rStyle w:val="Hiperveza"/>
            <w:bCs/>
            <w:lang w:eastAsia="hr-HR"/>
          </w:rPr>
          <w:t>info@hgk.hr</w:t>
        </w:r>
      </w:hyperlink>
      <w:r>
        <w:rPr>
          <w:bCs/>
          <w:lang w:eastAsia="hr-HR"/>
        </w:rPr>
        <w:t xml:space="preserve">) , kao i na web stranicama Visokog trgovačkog suda RH u Zagrebu (putem e-mail-a: </w:t>
      </w:r>
      <w:hyperlink r:id="rId11" w:history="true">
        <w:r>
          <w:rPr>
            <w:rStyle w:val="Hiperveza"/>
            <w:bCs/>
            <w:lang w:eastAsia="hr-HR"/>
          </w:rPr>
          <w:t>stecaj.oglasi@vts.pravosudje.hr</w:t>
        </w:r>
      </w:hyperlink>
      <w:r>
        <w:rPr>
          <w:bCs/>
          <w:lang w:eastAsia="hr-HR"/>
        </w:rPr>
        <w:t>), kao i da objavljeni tekst oglasa dostavi u sudski spis.</w:t>
      </w:r>
    </w:p>
    <w:p w:rsidRDefault="003F2ECF" w:rsidP="003F2ECF" w:rsidR="003F2ECF">
      <w:pPr>
        <w:spacing w:after="0"/>
        <w:jc w:val="both"/>
        <w:rPr>
          <w:bCs/>
          <w:lang w:eastAsia="hr-HR"/>
        </w:rPr>
      </w:pPr>
    </w:p>
    <w:p w:rsidRDefault="003F2ECF" w:rsidP="003F2ECF" w:rsidR="003F2ECF">
      <w:pPr>
        <w:spacing w:after="0"/>
        <w:jc w:val="both"/>
        <w:rPr>
          <w:bCs/>
          <w:lang w:eastAsia="hr-HR"/>
        </w:rPr>
      </w:pPr>
    </w:p>
    <w:p w:rsidRDefault="003F2ECF" w:rsidP="003F2ECF" w:rsidR="003F2ECF">
      <w:pPr>
        <w:spacing w:after="0"/>
        <w:ind w:left="3540"/>
        <w:jc w:val="both"/>
        <w:rPr>
          <w:bCs/>
          <w:lang w:eastAsia="hr-HR"/>
        </w:rPr>
      </w:pPr>
      <w:r>
        <w:rPr>
          <w:bCs/>
          <w:lang w:eastAsia="hr-HR"/>
        </w:rPr>
        <w:t xml:space="preserve"> Dovršeno u 12,15 sati</w:t>
      </w:r>
    </w:p>
    <w:p w:rsidRDefault="003F2ECF" w:rsidP="003F2ECF" w:rsidR="003F2ECF">
      <w:pPr>
        <w:spacing w:after="0"/>
        <w:jc w:val="both"/>
        <w:rPr>
          <w:bCs/>
          <w:lang w:eastAsia="hr-HR"/>
        </w:rPr>
      </w:pPr>
    </w:p>
    <w:p w:rsidRDefault="003F2ECF" w:rsidP="003F2ECF" w:rsidR="003F2ECF">
      <w:pPr>
        <w:spacing w:after="0"/>
        <w:jc w:val="both"/>
        <w:rPr>
          <w:bCs/>
          <w:lang w:eastAsia="hr-HR"/>
        </w:rPr>
      </w:pPr>
    </w:p>
    <w:p w:rsidRDefault="003F2ECF" w:rsidP="003F2ECF" w:rsidR="003F2ECF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Zapisničar:</w:t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  <w:t xml:space="preserve">      Stečajni sudac:                                     Sudionici:</w:t>
      </w:r>
    </w:p>
    <w:p w:rsidRDefault="003F2ECF" w:rsidP="003F2ECF" w:rsidR="003F2ECF">
      <w:pPr>
        <w:spacing w:after="0"/>
        <w:jc w:val="both"/>
        <w:rPr>
          <w:lang w:eastAsia="hr-HR"/>
        </w:rPr>
      </w:pPr>
    </w:p>
    <w:p w:rsidRDefault="003F2ECF" w:rsidP="003F2ECF" w:rsidR="003F2ECF">
      <w:pPr>
        <w:spacing w:after="0"/>
        <w:jc w:val="both"/>
        <w:rPr>
          <w:lang w:eastAsia="hr-HR"/>
        </w:rPr>
      </w:pPr>
    </w:p>
    <w:p w:rsidRDefault="003F2ECF" w:rsidP="003F2ECF" w:rsidR="003F2ECF">
      <w:pPr>
        <w:spacing w:after="0"/>
        <w:jc w:val="both"/>
        <w:rPr>
          <w:lang w:eastAsia="hr-HR"/>
        </w:rPr>
      </w:pPr>
    </w:p>
    <w:p w:rsidRDefault="003F2ECF" w:rsidP="003F2ECF" w:rsidR="003F2ECF">
      <w:pPr>
        <w:spacing w:after="0"/>
        <w:jc w:val="both"/>
        <w:rPr>
          <w:lang w:eastAsia="hr-HR"/>
        </w:rPr>
      </w:pPr>
    </w:p>
    <w:p w:rsidRDefault="003F2ECF" w:rsidP="003F2ECF" w:rsidR="003F2ECF">
      <w:pPr>
        <w:spacing w:after="0"/>
        <w:jc w:val="both"/>
        <w:rPr>
          <w:bCs/>
          <w:lang w:eastAsia="hr-HR"/>
        </w:rPr>
      </w:pPr>
    </w:p>
    <w:p w:rsidRDefault="003F2ECF" w:rsidP="003F2ECF" w:rsidR="003F2ECF">
      <w:pPr>
        <w:spacing w:after="0"/>
        <w:jc w:val="both"/>
        <w:rPr>
          <w:bCs/>
          <w:lang w:eastAsia="hr-HR"/>
        </w:rPr>
      </w:pPr>
    </w:p>
    <w:p w:rsidRDefault="003F2ECF" w:rsidP="003F2ECF" w:rsidR="003F2ECF">
      <w:pPr>
        <w:spacing w:after="0"/>
        <w:jc w:val="both"/>
        <w:rPr>
          <w:bCs/>
          <w:lang w:eastAsia="hr-HR"/>
        </w:rPr>
      </w:pPr>
    </w:p>
    <w:p w:rsidRDefault="003F2ECF" w:rsidP="003F2ECF" w:rsidR="003F2ECF">
      <w:pPr>
        <w:spacing w:after="0"/>
        <w:jc w:val="both"/>
        <w:rPr>
          <w:bCs/>
          <w:lang w:eastAsia="hr-HR"/>
        </w:rPr>
      </w:pPr>
    </w:p>
    <w:p w:rsidRDefault="003F2ECF" w:rsidP="003F2ECF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3F2ECF" w:rsidR="00AE649C" w:rsidRPr="00B76F3C">
      <w:pPr>
        <w:pStyle w:val="SudSjedite"/>
      </w:pPr>
      <w:r>
        <w:tab/>
      </w:r>
    </w:p>
    <w:p w:rsidRDefault="00CB0EA4" w:rsidP="003F2ECF" w:rsidR="00CB0EA4">
      <w:pPr>
        <w:pStyle w:val="Naslovdokumenta"/>
        <w:spacing w:after="0"/>
      </w:pPr>
    </w:p>
    <w:p w:rsidRDefault="0071688E" w:rsidP="003F2ECF" w:rsidR="0071688E">
      <w:pPr>
        <w:pStyle w:val="Poetniodjeljak"/>
        <w:spacing w:after="0"/>
      </w:pPr>
    </w:p>
    <w:p w:rsidRDefault="00A21F0D" w:rsidP="003F2ECF" w:rsidR="00A21F0D">
      <w:pPr>
        <w:pStyle w:val="NormaleSPIS"/>
        <w:spacing w:after="0"/>
        <w:rPr>
          <w:noProof/>
        </w:rPr>
      </w:pPr>
    </w:p>
    <w:p w:rsidRDefault="00DA0242" w:rsidP="003F2ECF" w:rsidR="00DA0242">
      <w:pPr>
        <w:pStyle w:val="ZapisniarPotpis"/>
        <w:spacing w:after="0"/>
      </w:pPr>
    </w:p>
    <w:sectPr w:rsidSect="00EB0D4C" w:rsidR="00DA0242">
      <w:headerReference w:type="default" r:id="rId13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0DA7A0E"/>
    <w:multiLevelType w:val="hybridMultilevel"/>
    <w:tmpl w:val="83283C38"/>
    <w:lvl w:tplc="BEBCE984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403216A"/>
    <w:multiLevelType w:val="hybridMultilevel"/>
    <w:tmpl w:val="56649B20"/>
    <w:lvl w:tplc="6732808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8D974DA"/>
    <w:multiLevelType w:val="hybridMultilevel"/>
    <w:tmpl w:val="56C8A396"/>
    <w:lvl w:tplc="3AA437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2ECF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891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tecaj.oglasi@vts.pravosudje.hr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info@hgk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Sudnica 223</izvorni_sadrzaj>
    <derivirana_varijabla naziv="DomainObject.Prostorija.Oznaka_1">Sudnica 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10. prosinca 2015.</izvorni_sadrzaj>
    <derivirana_varijabla naziv="DomainObject.PlaniraniZavrsetakDatum_1">10. prosinca 2015.</derivirana_varijabla>
  </DomainObject.PlaniraniZavrsetakDatum>
  <DomainObject.PlaniraniPocetakDatum>
    <izvorni_sadrzaj>10. prosinca 2015.</izvorni_sadrzaj>
    <derivirana_varijabla naziv="DomainObject.PlaniraniPocetakDatum_1">10. prosinca 2015.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>
      <item>ŽUPANIJSKO DRŽAVNO ODVJETNIŠTVO U VARAŽDINU Građansko upravni odjel</item>
      <item>SANDRA GREGORIĆ JELINEK</item>
    </izvorni_sadrzaj>
    <derivirana_varijabla naziv="DomainObject.UcesnikSudskeRadnjeListNaziv_1">
      <item>ŽUPANIJSKO DRŽAVNO ODVJETNIŠTVO U VARAŽDINU Građansko upravni odjel</item>
      <item>SANDRA GREGORIĆ JELINEK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prosinca 2015.</izvorni_sadrzaj>
    <derivirana_varijabla naziv="DomainObject.Zapisnik.DatumKreiranja_1">10. prosinca 2015.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St-15/2012-79</izvorni_sadrzaj>
    <derivirana_varijabla naziv="DomainObject.Zapisnik.Oznaka_1">St-15/2012-79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St-15/2012</izvorni_sadrzaj>
    <derivirana_varijabla naziv="DomainObject.Predmet.OznakaBroj_1">St-15/2012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FEROL društvo s ograničenom odgovornošću za proizvodnju, trgovinu i usluge</izvorni_sadrzaj>
    <derivirana_varijabla naziv="DomainObject.Predmet.ProtustrankaFormated_1">  FEROL društvo s ograničenom odgovornošću za proizvodnju, trgovinu i usluge</derivirana_varijabla>
  </DomainObject.Predmet.ProtustrankaFormated>
  <DomainObject.Predmet.ProtustrankaFormatedOIB>
    <izvorni_sadrzaj>  FEROL društvo s ograničenom odgovornošću za proizvodnju, trgovinu i usluge, OIB 74767752627</izvorni_sadrzaj>
    <derivirana_varijabla naziv="DomainObject.Predmet.ProtustrankaFormatedOIB_1">  FEROL društvo s ograničenom odgovornošću za proizvodnju, trgovinu i usluge, OIB 74767752627</derivirana_varijabla>
  </DomainObject.Predmet.ProtustrankaFormatedOIB>
  <DomainObject.Predmet.ProtustrankaFormatedWithAdress>
    <izvorni_sadrzaj> FEROL društvo s ograničenom odgovornošću za proizvodnju, trgovinu i usluge, Dravska 5, Sveta Marija</izvorni_sadrzaj>
    <derivirana_varijabla naziv="DomainObject.Predmet.ProtustrankaFormatedWithAdress_1"> FEROL društvo s ograničenom odgovornošću za proizvodnju, trgovinu i usluge, Dravska 5, Sveta Marija</derivirana_varijabla>
  </DomainObject.Predmet.ProtustrankaFormatedWithAdress>
  <DomainObject.Predmet.ProtustrankaFormatedWithAdressOIB>
    <izvorni_sadrzaj> FEROL društvo s ograničenom odgovornošću za proizvodnju, trgovinu i usluge, OIB 74767752627, Dravska 5, Sveta Marija</izvorni_sadrzaj>
    <derivirana_varijabla naziv="DomainObject.Predmet.ProtustrankaFormatedWithAdressOIB_1"> FEROL društvo s ograničenom odgovornošću za proizvodnju, trgovinu i usluge, OIB 74767752627, Dravska 5, Sveta Marija</derivirana_varijabla>
  </DomainObject.Predmet.ProtustrankaFormatedWithAdressOIB>
  <DomainObject.Predmet.ProtustrankaWithAdress>
    <izvorni_sadrzaj>FEROL društvo s ograničenom odgovornošću za proizvodnju, trgovinu i usluge Dravska 5, Sveta Marija</izvorni_sadrzaj>
    <derivirana_varijabla naziv="DomainObject.Predmet.ProtustrankaWithAdress_1">FEROL društvo s ograničenom odgovornošću za proizvodnju, trgovinu i usluge Dravska 5, Sveta Marija</derivirana_varijabla>
  </DomainObject.Predmet.ProtustrankaWithAdress>
  <DomainObject.Predmet.ProtustrankaWithAdressOIB>
    <izvorni_sadrzaj>FEROL društvo s ograničenom odgovornošću za proizvodnju, trgovinu i usluge, OIB 74767752627, Dravska 5, Sveta Marija</izvorni_sadrzaj>
    <derivirana_varijabla naziv="DomainObject.Predmet.ProtustrankaWithAdressOIB_1">FEROL društvo s ograničenom odgovornošću za proizvodnju, trgovinu i usluge, OIB 74767752627, Dravska 5, Sveta Marija</derivirana_varijabla>
  </DomainObject.Predmet.ProtustrankaWithAdressOIB>
  <DomainObject.Predmet.ProtustrankaNazivFormated>
    <izvorni_sadrzaj>FEROL društvo s ograničenom odgovornošću za proizvodnju, trgovinu i usluge</izvorni_sadrzaj>
    <derivirana_varijabla naziv="DomainObject.Predmet.ProtustrankaNazivFormated_1">FEROL društvo s ograničenom odgovornošću za proizvodnju, trgovinu i usluge</derivirana_varijabla>
  </DomainObject.Predmet.ProtustrankaNazivFormated>
  <DomainObject.Predmet.ProtustrankaNazivFormatedOIB>
    <izvorni_sadrzaj>FEROL društvo s ograničenom odgovornošću za proizvodnju, trgovinu i usluge, OIB 74767752627</izvorni_sadrzaj>
    <derivirana_varijabla naziv="DomainObject.Predmet.ProtustrankaNazivFormatedOIB_1">FEROL društvo s ograničenom odgovornošću za proizvodnju, trgovinu i usluge, OIB 74767752627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 zastupanog po punomoćniku ŽUPANIJSKO DRŽAVNO ODVJETNIŠTVO U VARAŽDINU Građansko upravni odjel</izvorni_sadrzaj>
    <derivirana_varijabla naziv="DomainObject.Predmet.StrankaFormatedOIB_1">  POREZNA UPRAVA ČAKOVEC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OIB_1"> POREZNA UPRAVA ČAKOVEC,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 zastupanog po punomoćniku ŽUPANIJSKO DRŽAVNO ODVJETNIŠTVO U VARAŽDINU Građansko upravni odjel</item>
    </izvorni_sadrzaj>
    <derivirana_varijabla naziv="DomainObject.Predmet.StrankaListFormatedOIB_1">
      <item>POREZNA UPRAVA ČAKOVEC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FEROL društvo s ograničenom odgovornošću za proizvodnju, trgovinu i usluge</item>
    </izvorni_sadrzaj>
    <derivirana_varijabla naziv="DomainObject.Predmet.ProtuStrankaListFormated_1">
      <item>FEROL društvo s ograničenom odgovornošću za proizvodnju, trgovinu i usluge</item>
    </derivirana_varijabla>
  </DomainObject.Predmet.ProtuStrankaListFormated>
  <DomainObject.Predmet.ProtuStrankaListFormatedOIB>
    <izvorni_sadrzaj>
      <item>FEROL društvo s ograničenom odgovornošću za proizvodnju, trgovinu i usluge, OIB 74767752627</item>
    </izvorni_sadrzaj>
    <derivirana_varijabla naziv="DomainObject.Predmet.ProtuStrankaListFormatedOIB_1">
      <item>FEROL društvo s ograničenom odgovornošću za proizvodnju, trgovinu i usluge, OIB 74767752627</item>
    </derivirana_varijabla>
  </DomainObject.Predmet.ProtuStrankaListFormatedOIB>
  <DomainObject.Predmet.ProtuStrankaListFormatedWithAdress>
    <izvorni_sadrzaj>
      <item>FEROL društvo s ograničenom odgovornošću za proizvodnju, trgovinu i usluge, Dravska 5, Sveta Marija</item>
    </izvorni_sadrzaj>
    <derivirana_varijabla naziv="DomainObject.Predmet.ProtuStrankaListFormatedWithAdress_1">
      <item>FEROL društvo s ograničenom odgovornošću za proizvodnju, trgovinu i usluge, Dravska 5, Sveta Marija</item>
    </derivirana_varijabla>
  </DomainObject.Predmet.ProtuStrankaListFormatedWithAdress>
  <DomainObject.Predmet.ProtuStrankaListFormatedWithAdressOIB>
    <izvorni_sadrzaj>
      <item>FEROL društvo s ograničenom odgovornošću za proizvodnju, trgovinu i usluge, OIB 74767752627, Dravska 5, Sveta Marija</item>
    </izvorni_sadrzaj>
    <derivirana_varijabla naziv="DomainObject.Predmet.ProtuStrankaListFormatedWithAdressOIB_1">
      <item>FEROL društvo s ograničenom odgovornošću za proizvodnju, trgovinu i usluge, OIB 74767752627, Dravska 5, Sveta Marija</item>
    </derivirana_varijabla>
  </DomainObject.Predmet.ProtuStrankaListFormatedWithAdressOIB>
  <DomainObject.Predmet.ProtuStrankaListNazivFormated>
    <izvorni_sadrzaj>
      <item>FEROL društvo s ograničenom odgovornošću za proizvodnju, trgovinu i usluge</item>
    </izvorni_sadrzaj>
    <derivirana_varijabla naziv="DomainObject.Predmet.ProtuStrankaListNazivFormated_1">
      <item>FEROL društvo s ograničenom odgovornošću za proizvodnju, trgovinu i usluge</item>
    </derivirana_varijabla>
  </DomainObject.Predmet.ProtuStrankaListNazivFormated>
  <DomainObject.Predmet.ProtuStrankaListNazivFormatedOIB>
    <izvorni_sadrzaj>
      <item>FEROL društvo s ograničenom odgovornošću za proizvodnju, trgovinu i usluge, OIB 74767752627</item>
    </izvorni_sadrzaj>
    <derivirana_varijabla naziv="DomainObject.Predmet.ProtuStrankaListNazivFormatedOIB_1">
      <item>FEROL društvo s ograničenom odgovornošću za proizvodnju, trgovinu i usluge, OIB 74767752627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izvorni_sadrzaj>
    <derivirana_varijabla naziv="DomainObject.Predmet.OstaliListFormated_1">
      <item>ŽUPANIJSKO DRŽAVNO ODVJETNIŠTVO U VARAŽDINU Građansko upravni odjel punomoćnik sudionika u postupku POREZNA UPRAVA ČAKOVEC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</izvorni_sadrzaj>
    <derivirana_varijabla naziv="DomainObject.Predmet.OstaliListFormatedOIB_1">
      <item>ŽUPANIJSKO DRŽAVNO ODVJETNIŠTVO U VARAŽDINU Građansko upravni odjel punomoćnik sudionika u postupku POREZNA UPRAVA ČAKOVEC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Međimurska banka d. d., Valenta Morandinija 37, 40000 Čakovec</item>
      <item>VARSATEX d.o.o. za promet robe na veliko i malo, uvoz-izvoz, konzalting, te proizvodnja tekstilnih i obućarskih proizvoda, Zagrebačka 71/III, 42000 Varaždin</item>
      <item>SANDRA GREGORIĆ JELINEK</item>
      <item>Narodne novine d.d.</item>
      <item>Mladen Lovrenčić, Luka Ludbreška 33, 42230 Luka Ludbreška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Međimurska banka d. d., Valenta Morandinija 37, 40000 Čakovec</item>
      <item>VARSATEX d.o.o. za promet robe na veliko i malo, uvoz-izvoz, konzalting, te proizvodnja tekstilnih i obućarskih proizvoda, Zagrebačka 71/III, 42000 Varaždin</item>
      <item>SANDRA GREGORIĆ JELINEK</item>
      <item>Narodne novine d.d.</item>
      <item>Mladen Lovrenčić, Luka Ludbreška 33, 42230 Luka Ludbreška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Međimurska banka d. d., OIB 48744996512, Valenta Morandinija 37, 40000 Čakovec</item>
      <item>VARSATEX d.o.o. za promet robe na veliko i malo, uvoz-izvoz, konzalting, te proizvodnja tekstilnih i obućarskih proizvoda, OIB 22030548389, Zagrebačka 71/III, 42000 Varaždin</item>
      <item>SANDRA GREGORIĆ JELINEK, OIB 76527594917</item>
      <item>Narodne novine d.d.</item>
      <item>Mladen Lovrenčić, OIB 93701032792, Luka Ludbreška 33, 42230 Luka Ludbreška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Međimurska banka d. d., OIB 48744996512, Valenta Morandinija 37, 40000 Čakovec</item>
      <item>VARSATEX d.o.o. za promet robe na veliko i malo, uvoz-izvoz, konzalting, te proizvodnja tekstilnih i obućarskih proizvoda, OIB 22030548389, Zagrebačka 71/III, 42000 Varaždin</item>
      <item>SANDRA GREGORIĆ JELINEK, OIB 76527594917</item>
      <item>Narodne novine d.d.</item>
      <item>Mladen Lovrenčić, OIB 93701032792, Luka Ludbreška 33, 42230 Luka Ludbreška</item>
    </derivirana_varijabla>
  </DomainObject.Predmet.OstaliListFormatedWithAdressOIB>
  <DomainObject.Predmet.OstaliListNazivFormated>
    <izvorni_sadrzaj>
      <item>ŽUPANIJSKO DRŽAVNO ODVJETNIŠTVO U VARAŽDINU Građansko upravni odjel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izvorni_sadrzaj>
    <derivirana_varijabla naziv="DomainObject.Predmet.OstaliListNazivFormated_1">
      <item>ŽUPANIJSKO DRŽAVNO ODVJETNIŠTVO U VARAŽDINU Građansko upravni odjel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derivirana_varijabla>
  </DomainObject.Predmet.OstaliListNazivFormated>
  <DomainObject.Predmet.OstaliListNazivFormatedOIB>
    <izvorni_sadrzaj>
      <item>ŽUPANIJSKO DRŽAVNO ODVJETNIŠTVO U VARAŽDINU Građansko upravni odjel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</izvorni_sadrzaj>
    <derivirana_varijabla naziv="DomainObject.Predmet.OstaliListNazivFormatedOIB_1">
      <item>ŽUPANIJSKO DRŽAVNO ODVJETNIŠTVO U VARAŽDINU Građansko upravni odjel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St-15/2012-79</izvorni_sadrzaj>
    <derivirana_varijabla naziv="DomainObject.PoslovniBrojDokumenta_1">St-15/2012-79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FEROL društvo s ograničenom odgovornošću za proizvodnju, trgovinu i usluge</izvorni_sadrzaj>
    <derivirana_varijabla naziv="DomainObject.Predmet.ProtustrankaIDrugi_1">FEROL društvo s ograničenom odgovornošću za proizvodnju, trgovinu i usluge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FEROL društvo s ograničenom odgovornošću za proizvodnju, trgovinu i usluge, OIB 74767752627, Dravska 5, Sveta Marija</izvorni_sadrzaj>
    <derivirana_varijabla naziv="DomainObject.Predmet.ProtustrankaIDrugiAdressOIB_1">FEROL društvo s ograničenom odgovornošću za proizvodnju, trgovinu i usluge, OIB 74767752627, Dravska 5, Sveta Marija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 Građansko upravni odjel</item>
      <item>POREZNA UPRAVA ČAKOVEC</item>
      <item>FEROL društvo s ograničenom odgovornošću za proizvodnju, trgovinu i usluge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izvorni_sadrzaj>
    <derivirana_varijabla naziv="DomainObject.Predmet.SudioniciListNaziv_1">
      <item>ŽUPANIJSKO DRŽAVNO ODVJETNIŠTVO U VARAŽDINU Građansko upravni odjel</item>
      <item>POREZNA UPRAVA ČAKOVEC</item>
      <item>FEROL društvo s ograničenom odgovornošću za proizvodnju, trgovinu i usluge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derivirana_varijabla>
  </DomainObject.Predmet.SudioniciListNaziv>
  <DomainObject.Predmet.SudioniciListAdressOIB>
    <izvorni_sadrzaj>
      <item>ŽUPANIJSKO DRŽAVNO ODVJETNIŠTVO U VARAŽDINU Građansko upravni odjel, 42000 Varaždin</item>
      <item>POREZNA UPRAVA ČAKOVEC, O. Keršovanija 11,40000 Čakovec</item>
      <item>FEROL društvo s ograničenom odgovornošću za proizvodnju, trgovinu i usluge, OIB 74767752627, Dravska 5,Sveta Marija</item>
      <item>Međimurska banka d. d., OIB 48744996512, Valenta Morandinija 37,40000 Čakovec</item>
      <item>VARSATEX d.o.o. za promet robe na veliko i malo, uvoz-izvoz, konzalting, te proizvodnja tekstilnih i obućarskih proizvoda, OIB 22030548389, Zagrebačka 71/III,42000 Varaždin</item>
      <item>SANDRA GREGORIĆ JELINEK, OIB 76527594917</item>
      <item>Narodne novine d.d.</item>
      <item>Mladen Lovrenčić, OIB 93701032792, Luka Ludbreška 33,42230 Luka Ludbreška</item>
    </izvorni_sadrzaj>
    <derivirana_varijabla naziv="DomainObject.Predmet.SudioniciListAdressOIB_1">
      <item>ŽUPANIJSKO DRŽAVNO ODVJETNIŠTVO U VARAŽDINU Građansko upravni odjel, 42000 Varaždin</item>
      <item>POREZNA UPRAVA ČAKOVEC, O. Keršovanija 11,40000 Čakovec</item>
      <item>FEROL društvo s ograničenom odgovornošću za proizvodnju, trgovinu i usluge, OIB 74767752627, Dravska 5,Sveta Marija</item>
      <item>Međimurska banka d. d., OIB 48744996512, Valenta Morandinija 37,40000 Čakovec</item>
      <item>VARSATEX d.o.o. za promet robe na veliko i malo, uvoz-izvoz, konzalting, te proizvodnja tekstilnih i obućarskih proizvoda, OIB 22030548389, Zagrebačka 71/III,42000 Varaždin</item>
      <item>SANDRA GREGORIĆ JELINEK, OIB 76527594917</item>
      <item>Narodne novine d.d.</item>
      <item>Mladen Lovrenčić, OIB 93701032792, Luka Ludbreška 33,42230 Luka Ludbreška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D8EA69-7BAB-4BDC-B261-B2E7AC3A6F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873</properties:Words>
  <properties:Characters>4754</properties:Characters>
  <properties:Lines>138</properties:Lines>
  <properties:Paragraphs>54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2015-12-10T12:15:00Z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St-15/2012-79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