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1e3c" w14:paraId="b751e3c" w:rsidRDefault="004B150A" w:rsidP="00183CF3" w:rsidR="006E2E0D">
      <w:pPr>
        <w:pStyle w:val="Tijeloteksta"/>
        <w:jc w:val="right"/>
        <w15:collapsed w:val="false"/>
      </w:pPr>
      <w:bookmarkStart w:name="_GoBack" w:id="0"/>
      <w:bookmarkEnd w:id="0"/>
      <w:r>
        <w:t>13 St-394/11-123</w:t>
      </w:r>
    </w:p>
    <w:p w:rsidRDefault="006E2E0D" w:rsidP="006E2E0D" w:rsidR="006E2E0D">
      <w:r>
        <w:rPr>
          <w:rStyle w:val="Naglaeno"/>
        </w:rPr>
        <w:t xml:space="preserve">             </w:t>
      </w:r>
      <w:r w:rsidR="0035639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6E2E0D" w:rsidR="006E2E0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E2E0D" w:rsidP="00183CF3" w:rsidR="006E2E0D">
      <w:pPr>
        <w:ind w:hanging="720" w:left="360"/>
        <w:rPr>
          <w:sz w:val="22"/>
          <w:szCs w:val="22"/>
        </w:rPr>
      </w:pPr>
    </w:p>
    <w:p w:rsidRDefault="00E17038" w:rsidP="00183CF3" w:rsidR="00E17038" w:rsidRPr="00183CF3">
      <w:pPr>
        <w:ind w:hanging="720" w:left="360"/>
        <w:rPr>
          <w:sz w:val="22"/>
          <w:szCs w:val="22"/>
        </w:rPr>
      </w:pP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6771DE">
        <w:rPr>
          <w:bCs/>
        </w:rPr>
        <w:t xml:space="preserve"> </w:t>
      </w:r>
      <w:r>
        <w:rPr>
          <w:bCs/>
        </w:rPr>
        <w:t>E</w:t>
      </w:r>
      <w:r w:rsidR="006771DE">
        <w:rPr>
          <w:bCs/>
        </w:rPr>
        <w:t xml:space="preserve"> </w:t>
      </w:r>
      <w:r>
        <w:rPr>
          <w:bCs/>
        </w:rPr>
        <w:t>P</w:t>
      </w:r>
      <w:r w:rsidR="006771DE">
        <w:rPr>
          <w:bCs/>
        </w:rPr>
        <w:t xml:space="preserve"> </w:t>
      </w:r>
      <w:r>
        <w:rPr>
          <w:bCs/>
        </w:rPr>
        <w:t>U</w:t>
      </w:r>
      <w:r w:rsidR="006771DE">
        <w:rPr>
          <w:bCs/>
        </w:rPr>
        <w:t xml:space="preserve"> </w:t>
      </w:r>
      <w:r>
        <w:rPr>
          <w:bCs/>
        </w:rPr>
        <w:t>B</w:t>
      </w:r>
      <w:r w:rsidR="006771DE">
        <w:rPr>
          <w:bCs/>
        </w:rPr>
        <w:t xml:space="preserve"> </w:t>
      </w:r>
      <w:r>
        <w:rPr>
          <w:bCs/>
        </w:rPr>
        <w:t>L</w:t>
      </w:r>
      <w:r w:rsidR="006771DE">
        <w:rPr>
          <w:bCs/>
        </w:rPr>
        <w:t xml:space="preserve"> </w:t>
      </w:r>
      <w:r>
        <w:rPr>
          <w:bCs/>
        </w:rPr>
        <w:t>I</w:t>
      </w:r>
      <w:r w:rsidR="006771DE">
        <w:rPr>
          <w:bCs/>
        </w:rPr>
        <w:t xml:space="preserve"> </w:t>
      </w:r>
      <w:r>
        <w:rPr>
          <w:bCs/>
        </w:rPr>
        <w:t>K</w:t>
      </w:r>
      <w:r w:rsidR="006771DE">
        <w:rPr>
          <w:bCs/>
        </w:rPr>
        <w:t xml:space="preserve"> </w:t>
      </w:r>
      <w:r>
        <w:rPr>
          <w:bCs/>
        </w:rPr>
        <w:t>A</w:t>
      </w:r>
      <w:r w:rsidR="006771DE">
        <w:rPr>
          <w:bCs/>
        </w:rPr>
        <w:t xml:space="preserve">  </w:t>
      </w:r>
      <w:r>
        <w:rPr>
          <w:bCs/>
        </w:rPr>
        <w:t xml:space="preserve"> H</w:t>
      </w:r>
      <w:r w:rsidR="006771DE">
        <w:rPr>
          <w:bCs/>
        </w:rPr>
        <w:t xml:space="preserve"> </w:t>
      </w:r>
      <w:r>
        <w:rPr>
          <w:bCs/>
        </w:rPr>
        <w:t>R</w:t>
      </w:r>
      <w:r w:rsidR="006771DE">
        <w:rPr>
          <w:bCs/>
        </w:rPr>
        <w:t xml:space="preserve"> </w:t>
      </w:r>
      <w:r>
        <w:rPr>
          <w:bCs/>
        </w:rPr>
        <w:t>V</w:t>
      </w:r>
      <w:r w:rsidR="006771DE">
        <w:rPr>
          <w:bCs/>
        </w:rPr>
        <w:t xml:space="preserve"> </w:t>
      </w:r>
      <w:r>
        <w:rPr>
          <w:bCs/>
        </w:rPr>
        <w:t>A</w:t>
      </w:r>
      <w:r w:rsidR="006771DE">
        <w:rPr>
          <w:bCs/>
        </w:rPr>
        <w:t xml:space="preserve"> </w:t>
      </w:r>
      <w:r>
        <w:rPr>
          <w:bCs/>
        </w:rPr>
        <w:t>T</w:t>
      </w:r>
      <w:r w:rsidR="006771DE">
        <w:rPr>
          <w:bCs/>
        </w:rPr>
        <w:t xml:space="preserve"> </w:t>
      </w:r>
      <w:r>
        <w:rPr>
          <w:bCs/>
        </w:rPr>
        <w:t>S</w:t>
      </w:r>
      <w:r w:rsidR="006771DE">
        <w:rPr>
          <w:bCs/>
        </w:rPr>
        <w:t xml:space="preserve"> </w:t>
      </w:r>
      <w:r>
        <w:rPr>
          <w:bCs/>
        </w:rPr>
        <w:t>K</w:t>
      </w:r>
      <w:r w:rsidR="006771DE">
        <w:rPr>
          <w:bCs/>
        </w:rPr>
        <w:t xml:space="preserve"> </w:t>
      </w:r>
      <w:r>
        <w:rPr>
          <w:bCs/>
        </w:rPr>
        <w:t>A</w:t>
      </w:r>
      <w:r w:rsidR="006771DE">
        <w:rPr>
          <w:bCs/>
        </w:rPr>
        <w:t xml:space="preserve"> </w:t>
      </w:r>
      <w:r>
        <w:rPr>
          <w:bCs/>
        </w:rPr>
        <w:t xml:space="preserve">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771DE" w:rsidP="00183CF3" w:rsidR="006771DE" w:rsidRPr="003D63C7">
      <w:r>
        <w:tab/>
      </w:r>
    </w:p>
    <w:p w:rsidRDefault="006771DE" w:rsidP="00183CF3" w:rsidR="003E6C32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1641E3">
        <w:t>ARCUS GRAĐENJE d.o.o. za građevinarstvo, trgovinu, prijevoz i usluge, u stečaju, Valpovo, Vijenac 107. brigade HV 1, MBS 030009992, OIB 30421133582</w:t>
      </w:r>
      <w:r w:rsidRPr="002B059A">
        <w:t>,</w:t>
      </w:r>
      <w:r>
        <w:t xml:space="preserve">  dana 19. srpnja 2016.  </w:t>
      </w:r>
    </w:p>
    <w:p w:rsidRDefault="003E6C32" w:rsidP="003E6C32" w:rsidR="003E6C32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B150A">
        <w:t xml:space="preserve"> Gebruder  d.o.o. Bizovac, kralja Tomislava 80, OIB 74651430516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6771DE">
        <w:t xml:space="preserve"> </w:t>
      </w:r>
      <w:r w:rsidR="006771DE" w:rsidRPr="001641E3">
        <w:t>ARCUS GRAĐENJE d.o.o. za građevinarstvo, trgovinu, prijevoz i usluge, u stečaju, Valpovo, Vijenac 107. brigade HV 1, MBS 030009992, OIB 30421133582</w:t>
      </w:r>
      <w:r w:rsidR="006771DE">
        <w:t xml:space="preserve">, </w:t>
      </w:r>
      <w:r w:rsidR="00AE7D8E">
        <w:t xml:space="preserve"> </w:t>
      </w:r>
      <w:r w:rsidR="00AE43E1">
        <w:t>i to:</w:t>
      </w:r>
    </w:p>
    <w:p w:rsidRDefault="004B150A" w:rsidP="004B150A" w:rsidR="00EE6166" w:rsidRPr="00EE6166">
      <w:pPr>
        <w:pStyle w:val="Tijeloteksta"/>
        <w:numPr>
          <w:ilvl w:val="0"/>
          <w:numId w:val="11"/>
        </w:numPr>
        <w:rPr>
          <w:bCs/>
        </w:rPr>
      </w:pPr>
      <w:r w:rsidRPr="004B150A">
        <w:rPr>
          <w:lang w:eastAsia="en-US"/>
        </w:rPr>
        <w:t xml:space="preserve">kč.br. 1992/1 u naravi neplodno u Ulici B. Radića, površine 129 m2 i </w:t>
      </w:r>
    </w:p>
    <w:p w:rsidRDefault="004B150A" w:rsidP="004B150A" w:rsidR="00EE6166" w:rsidRPr="00EE6166">
      <w:pPr>
        <w:pStyle w:val="Tijeloteksta"/>
        <w:numPr>
          <w:ilvl w:val="0"/>
          <w:numId w:val="11"/>
        </w:numPr>
        <w:rPr>
          <w:bCs/>
        </w:rPr>
      </w:pPr>
      <w:r w:rsidRPr="004B150A">
        <w:rPr>
          <w:lang w:eastAsia="en-US"/>
        </w:rPr>
        <w:t xml:space="preserve">kč.br. 1992/3 u naravi neplodno u </w:t>
      </w:r>
      <w:r w:rsidR="00EE6166">
        <w:rPr>
          <w:lang w:eastAsia="en-US"/>
        </w:rPr>
        <w:t>Ulici B. Radića, površine 37 m2,</w:t>
      </w:r>
    </w:p>
    <w:p w:rsidRDefault="00EE6166" w:rsidP="00EE6166" w:rsidR="00EE6166">
      <w:pPr>
        <w:pStyle w:val="Tijeloteksta"/>
        <w:ind w:left="1425"/>
        <w:rPr>
          <w:lang w:eastAsia="en-US"/>
        </w:rPr>
      </w:pPr>
      <w:r>
        <w:rPr>
          <w:lang w:eastAsia="en-US"/>
        </w:rPr>
        <w:t>upisano u zk.ul. 75 k.o. Valpovo,</w:t>
      </w:r>
    </w:p>
    <w:p w:rsidRDefault="00FB07C7" w:rsidP="00EE6166" w:rsidR="00FB07C7">
      <w:pPr>
        <w:pStyle w:val="Tijeloteksta"/>
        <w:ind w:left="1425"/>
        <w:rPr>
          <w:bCs/>
        </w:rPr>
      </w:pPr>
      <w:r>
        <w:rPr>
          <w:bCs/>
        </w:rPr>
        <w:t>za k</w:t>
      </w:r>
      <w:r w:rsidR="00AE43E1">
        <w:rPr>
          <w:bCs/>
        </w:rPr>
        <w:t>u</w:t>
      </w:r>
      <w:r w:rsidR="006771DE">
        <w:rPr>
          <w:bCs/>
        </w:rPr>
        <w:t xml:space="preserve">povninu u iznosu od  </w:t>
      </w:r>
      <w:r w:rsidR="004B150A">
        <w:rPr>
          <w:bCs/>
        </w:rPr>
        <w:t>13.624,60</w:t>
      </w:r>
      <w:r w:rsidR="006E2E0D">
        <w:rPr>
          <w:bCs/>
        </w:rPr>
        <w:t xml:space="preserve"> </w:t>
      </w:r>
      <w:r w:rsidR="00AE7D8E">
        <w:rPr>
          <w:bCs/>
        </w:rPr>
        <w:t xml:space="preserve"> </w:t>
      </w:r>
      <w:r>
        <w:rPr>
          <w:bCs/>
        </w:rPr>
        <w:t xml:space="preserve">kn. 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DC4F99">
        <w:t xml:space="preserve"> </w:t>
      </w:r>
      <w:r w:rsidR="004B150A">
        <w:t>Gebruder  d.o.o. Bizovac, kralja Tomislava 80, OIB 74651430516</w:t>
      </w:r>
      <w:r w:rsidR="006E2E0D">
        <w:t xml:space="preserve">, </w:t>
      </w:r>
      <w:r w:rsidR="00AE43E1">
        <w:t xml:space="preserve"> dužan je u roku od 30 dana, nakon pravomoćnosti ovog rješenja, uplatiti razliku kupovnine preko uplać</w:t>
      </w:r>
      <w:r w:rsidR="00A2646D">
        <w:t>enog</w:t>
      </w:r>
      <w:r w:rsidR="00AE7D8E">
        <w:t xml:space="preserve"> osiguranja u iznosu od </w:t>
      </w:r>
      <w:r w:rsidR="004B150A">
        <w:t>12.224,60</w:t>
      </w:r>
      <w:r w:rsidR="00AE43E1">
        <w:t xml:space="preserve"> kn na račun Trgovačkog suda u Osijeku, broj HR31 2390 0011 3000 0020</w:t>
      </w:r>
      <w:r w:rsidR="00AE7D8E">
        <w:t xml:space="preserve"> 0 s pozivom na broj HR05 272-</w:t>
      </w:r>
      <w:r w:rsidR="00DC4F99">
        <w:t>394-2011</w:t>
      </w:r>
      <w:r w:rsidR="006E2E0D">
        <w:t xml:space="preserve"> </w:t>
      </w:r>
      <w:r w:rsidR="00AE43E1">
        <w:t>kod Hrvatske poštanske banke.</w:t>
      </w:r>
    </w:p>
    <w:p w:rsidRDefault="00F35A55" w:rsidP="00F35A55" w:rsidR="00F35A55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DC4F99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E17038" w:rsidP="00F35A55" w:rsidR="00E17038">
      <w:pPr>
        <w:pStyle w:val="Tijeloteksta"/>
        <w:ind w:left="1065"/>
      </w:pPr>
    </w:p>
    <w:p w:rsidRDefault="00E17038" w:rsidP="00F35A55" w:rsidR="00E17038">
      <w:pPr>
        <w:pStyle w:val="Tijeloteksta"/>
        <w:ind w:left="1065"/>
      </w:pPr>
    </w:p>
    <w:p w:rsidRDefault="00E17038" w:rsidP="00E17038" w:rsidR="00E17038">
      <w:pPr>
        <w:pStyle w:val="Tijeloteksta"/>
        <w:ind w:left="1065"/>
        <w:jc w:val="center"/>
      </w:pPr>
      <w:r>
        <w:lastRenderedPageBreak/>
        <w:t>2</w:t>
      </w:r>
    </w:p>
    <w:p w:rsidRDefault="00E17038" w:rsidP="00E17038" w:rsidR="00E17038">
      <w:pPr>
        <w:pStyle w:val="Tijeloteksta"/>
        <w:jc w:val="right"/>
      </w:pPr>
      <w:r>
        <w:t>13 St-394/11-123</w:t>
      </w:r>
    </w:p>
    <w:p w:rsidRDefault="00E17038" w:rsidP="00E17038" w:rsidR="00E17038">
      <w:pPr>
        <w:pStyle w:val="Tijeloteksta"/>
        <w:ind w:left="1065"/>
        <w:jc w:val="center"/>
      </w:pPr>
    </w:p>
    <w:p w:rsidRDefault="00E17038" w:rsidP="00E17038" w:rsidR="00E17038">
      <w:pPr>
        <w:pStyle w:val="Tijeloteksta"/>
      </w:pPr>
    </w:p>
    <w:p w:rsidRDefault="00F35A55" w:rsidP="00F35A55" w:rsidR="00F35A55" w:rsidRPr="00A2646D">
      <w:pPr>
        <w:pStyle w:val="Tijeloteksta"/>
        <w:ind w:firstLine="351" w:left="1065"/>
        <w:rPr>
          <w:b/>
        </w:rPr>
      </w:pPr>
    </w:p>
    <w:p w:rsidRDefault="00DC4F99" w:rsidP="00183CF3" w:rsidR="00737C36" w:rsidRPr="00183CF3">
      <w:pPr>
        <w:pStyle w:val="Tijeloteksta"/>
        <w:ind w:left="1065"/>
      </w:pPr>
      <w:r>
        <w:rPr>
          <w:b/>
        </w:rPr>
        <w:t xml:space="preserve">VIII </w:t>
      </w:r>
      <w:r w:rsidRPr="00DC4F99">
        <w:t>Na</w:t>
      </w:r>
      <w:r w:rsidR="00F35A55">
        <w:t xml:space="preserve">laže se </w:t>
      </w:r>
      <w:r>
        <w:t>Općinskom sudu u Osijeku Zemljišno- knjižni</w:t>
      </w:r>
      <w:r w:rsidR="00F35A55">
        <w:t xml:space="preserve"> </w:t>
      </w:r>
      <w:r>
        <w:t xml:space="preserve">odjel Valpovo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3E6C32" w:rsidP="00737C36" w:rsidR="003E6C32">
      <w:pPr>
        <w:rPr>
          <w:b/>
          <w:bCs/>
        </w:rPr>
      </w:pPr>
    </w:p>
    <w:p w:rsidRDefault="00737C36" w:rsidP="00183CF3" w:rsidR="003E6C32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183CF3" w:rsidP="00183CF3" w:rsidR="00183CF3" w:rsidRPr="00183CF3">
      <w:pPr>
        <w:jc w:val="center"/>
        <w:rPr>
          <w:bCs/>
        </w:rPr>
      </w:pPr>
    </w:p>
    <w:p w:rsidRDefault="003E6C32" w:rsidP="00737C36" w:rsidR="003E6C32">
      <w:pPr>
        <w:jc w:val="center"/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DC4F99">
        <w:t>upravitelja temeljem odredbe članka</w:t>
      </w:r>
      <w:r>
        <w:t xml:space="preserve"> 164. Stečajnog zakona</w:t>
      </w:r>
      <w:r w:rsidR="006C5A2F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396AD1" w:rsidR="00396AD1">
      <w:pPr>
        <w:jc w:val="both"/>
        <w:rPr>
          <w:bCs/>
        </w:rPr>
      </w:pPr>
      <w:r>
        <w:tab/>
        <w:t>Na usmenoj  javnoj dražbi, radi prodaje nekretnina stečajnog dužnika, održanoj u prostorijama ovog suda dana 1</w:t>
      </w:r>
      <w:r w:rsidR="006C5A2F">
        <w:t>9. srpnja 2016. godine, sudjelovalo je kao ponuditelj</w:t>
      </w:r>
      <w:r>
        <w:t xml:space="preserve"> za nekretnine navede</w:t>
      </w:r>
      <w:r w:rsidR="004B150A">
        <w:t>ne u točci I – 5,</w:t>
      </w:r>
      <w:r>
        <w:t xml:space="preserve"> zaključka o prodaji St-</w:t>
      </w:r>
      <w:r w:rsidR="006C5A2F">
        <w:t>394/11-117 od 15. lipnja 2016</w:t>
      </w:r>
      <w:r>
        <w:t>. godine</w:t>
      </w:r>
      <w:r w:rsidR="006C5A2F">
        <w:t xml:space="preserve"> </w:t>
      </w:r>
      <w:r w:rsidR="00E17038">
        <w:t>Gebruder  d.o.o. Bizovac, kralja Tomislava 80</w:t>
      </w:r>
      <w:r>
        <w:t xml:space="preserve">. </w:t>
      </w:r>
      <w:r w:rsidR="00396AD1">
        <w:t xml:space="preserve">Kao jedini ponuditelj za nekretnine navedene u točci I ovog rješenja dao je ponudu u iznosu od </w:t>
      </w:r>
      <w:r w:rsidR="00E17038">
        <w:t xml:space="preserve">13.624,60 </w:t>
      </w:r>
      <w:r w:rsidR="00396AD1">
        <w:t xml:space="preserve"> kn, u visini utvrđene početne cijene iz zaključka o prodaji St-394/11-117 od 15. lipnja 2016. godine. Stečajni sudac utvrdio je da je ponuditelj </w:t>
      </w:r>
      <w:r w:rsidR="000E0E9A">
        <w:t>Gebruder d.o.o. Bizovac</w:t>
      </w:r>
      <w:r w:rsidR="00396AD1">
        <w:t xml:space="preserve"> </w:t>
      </w:r>
      <w:r w:rsidR="00396AD1">
        <w:rPr>
          <w:bCs/>
        </w:rPr>
        <w:t>ispunio uvjete za dosudu gore navedenih nekretnina. Stoga je sud, temeljem odredbe članka 98. Ovršnog zakona (Narodne novine broj 57/96, 29/99, 42/00, 173/03, 194/03, 151/04, 88/05, 121/05, 67/08, 139/10, 112/12, 25/13 i 93/14) riješio kao u izreci ovog rješenja.</w:t>
      </w:r>
    </w:p>
    <w:p w:rsidRDefault="00396AD1" w:rsidP="00396AD1" w:rsidR="00396AD1">
      <w:pPr>
        <w:jc w:val="both"/>
        <w:rPr>
          <w:bCs/>
        </w:rPr>
      </w:pPr>
    </w:p>
    <w:p w:rsidRDefault="00396AD1" w:rsidP="00396AD1" w:rsidR="00396AD1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 on u roku određenom u točki II ovog rješenja isplati kupovninu u cijelosti (članak 101. stav 1. Ovršnog zakona).</w:t>
      </w:r>
    </w:p>
    <w:p w:rsidRDefault="00E17038" w:rsidP="00396AD1" w:rsidR="00E17038" w:rsidRPr="00D63FFA">
      <w:pPr>
        <w:jc w:val="both"/>
        <w:rPr>
          <w:bCs/>
        </w:rPr>
      </w:pPr>
    </w:p>
    <w:p w:rsidRDefault="00396AD1" w:rsidP="00396AD1" w:rsidR="00396AD1">
      <w:pPr>
        <w:jc w:val="center"/>
      </w:pPr>
      <w:r>
        <w:t>U Osijeku 19. srpanj 2016.</w:t>
      </w:r>
    </w:p>
    <w:p w:rsidRDefault="00E17038" w:rsidP="00396AD1" w:rsidR="00E17038">
      <w:pPr>
        <w:jc w:val="center"/>
      </w:pPr>
    </w:p>
    <w:p w:rsidRDefault="00396AD1" w:rsidP="00396AD1" w:rsidR="00396AD1">
      <w:r>
        <w:t>Zapisničar</w:t>
      </w:r>
    </w:p>
    <w:p w:rsidRDefault="00396AD1" w:rsidP="00396AD1" w:rsidR="00396AD1">
      <w:r>
        <w:t>Maja Kocijan</w:t>
      </w:r>
    </w:p>
    <w:p w:rsidRDefault="00396AD1" w:rsidP="00396AD1" w:rsidR="00396A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396AD1" w:rsidP="00396AD1" w:rsidR="00396A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96AD1" w:rsidP="00396AD1" w:rsidR="00396AD1"/>
    <w:p w:rsidRDefault="00396AD1" w:rsidP="00396AD1" w:rsidR="00396AD1">
      <w:r>
        <w:t>UPUTA O PRAVNOM LIJEKU:</w:t>
      </w:r>
    </w:p>
    <w:p w:rsidRDefault="00396AD1" w:rsidP="00396AD1" w:rsidR="00396AD1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396AD1" w:rsidP="00396AD1" w:rsidR="00396AD1">
      <w:pPr>
        <w:rPr>
          <w:bCs/>
        </w:rPr>
      </w:pPr>
    </w:p>
    <w:p w:rsidRDefault="00396AD1" w:rsidP="00396AD1" w:rsidR="00396AD1">
      <w:pPr>
        <w:rPr>
          <w:bCs/>
        </w:rPr>
      </w:pPr>
      <w:r>
        <w:rPr>
          <w:bCs/>
        </w:rPr>
        <w:t>DNA:</w:t>
      </w:r>
    </w:p>
    <w:p w:rsidRDefault="00396AD1" w:rsidP="00396AD1" w:rsidR="00396AD1">
      <w:pPr>
        <w:numPr>
          <w:ilvl w:val="0"/>
          <w:numId w:val="1"/>
        </w:numPr>
        <w:rPr>
          <w:bCs/>
        </w:rPr>
      </w:pPr>
      <w:r>
        <w:rPr>
          <w:bCs/>
        </w:rPr>
        <w:t>Stečajna upraviteljica Renata Horvatin odvjetnica iz Našica</w:t>
      </w:r>
    </w:p>
    <w:p w:rsidRDefault="00396AD1" w:rsidP="00183CF3" w:rsidR="00396AD1" w:rsidRPr="00183CF3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 w:rsidR="00E17038">
        <w:t>Gebruder  d.o.o. Bizovac, kralja Tomislava 80</w:t>
      </w:r>
    </w:p>
    <w:p w:rsidRDefault="00396AD1" w:rsidP="00396AD1" w:rsidR="00396AD1">
      <w:pPr>
        <w:pStyle w:val="Tijeloteksta"/>
        <w:numPr>
          <w:ilvl w:val="0"/>
          <w:numId w:val="1"/>
        </w:numPr>
        <w:jc w:val="left"/>
      </w:pPr>
      <w:r>
        <w:t xml:space="preserve">razlučni vjerovnik </w:t>
      </w:r>
      <w:r w:rsidRPr="009438AC">
        <w:t>RH Ministarstvo financija Pore</w:t>
      </w:r>
      <w:r>
        <w:t>zna uprava po ŽDO Osijek</w:t>
      </w:r>
    </w:p>
    <w:p w:rsidRDefault="00396AD1" w:rsidP="00396AD1" w:rsidR="00396AD1">
      <w:pPr>
        <w:pStyle w:val="Tijeloteksta"/>
        <w:numPr>
          <w:ilvl w:val="0"/>
          <w:numId w:val="1"/>
        </w:numPr>
        <w:jc w:val="left"/>
      </w:pPr>
      <w:r>
        <w:t>RH MF Pore</w:t>
      </w:r>
      <w:r w:rsidR="00183CF3">
        <w:t>zna uprava Područni ured Valpovo</w:t>
      </w:r>
    </w:p>
    <w:p w:rsidRDefault="00183CF3" w:rsidP="00396AD1" w:rsidR="00396AD1">
      <w:pPr>
        <w:pStyle w:val="Tijeloteksta"/>
        <w:numPr>
          <w:ilvl w:val="0"/>
          <w:numId w:val="1"/>
        </w:numPr>
        <w:jc w:val="left"/>
      </w:pPr>
      <w:r>
        <w:t>Općinski sud u Osijeku Zemljišno knjižni odjel Valpovo</w:t>
      </w:r>
    </w:p>
    <w:p w:rsidRDefault="00396AD1" w:rsidP="00396AD1" w:rsidR="00396AD1">
      <w:pPr>
        <w:numPr>
          <w:ilvl w:val="0"/>
          <w:numId w:val="1"/>
        </w:numPr>
      </w:pPr>
      <w:r>
        <w:t>e-ogla</w:t>
      </w:r>
      <w:r w:rsidRPr="009438AC">
        <w:t>sna ploča</w:t>
      </w:r>
      <w:r w:rsidRPr="009438AC">
        <w:tab/>
      </w:r>
    </w:p>
    <w:p w:rsidRDefault="00183CF3" w:rsidP="00183CF3" w:rsidR="002A5965">
      <w:pPr>
        <w:numPr>
          <w:ilvl w:val="0"/>
          <w:numId w:val="1"/>
        </w:numPr>
      </w:pPr>
      <w:r>
        <w:t>kal. 19/8</w:t>
      </w:r>
    </w:p>
    <w:p w:rsidRDefault="00183CF3" w:rsidP="00183CF3" w:rsidR="00183CF3" w:rsidRPr="009438AC">
      <w:pPr>
        <w:ind w:left="720"/>
      </w:pPr>
    </w:p>
    <w:sectPr w:rsidSect="00183CF3" w:rsidR="00183CF3" w:rsidRPr="009438AC">
      <w:pgSz w:h="16838" w:w="11906"/>
      <w:pgMar w:gutter="0" w:footer="708" w:header="708" w:left="1440" w:bottom="709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7980968"/>
    <w:multiLevelType w:val="hybridMultilevel"/>
    <w:tmpl w:val="73C8346C"/>
    <w:lvl w:tplc="EDBCE4F0" w:ilvl="0">
      <w:start w:val="5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9"/>
  </w:num>
  <w:num w:numId="5">
    <w:abstractNumId w:val="0"/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E0E9A"/>
    <w:rsid w:val="00183CF3"/>
    <w:rsid w:val="00204164"/>
    <w:rsid w:val="00260103"/>
    <w:rsid w:val="002A5965"/>
    <w:rsid w:val="00356398"/>
    <w:rsid w:val="00396AD1"/>
    <w:rsid w:val="003E6C32"/>
    <w:rsid w:val="004B150A"/>
    <w:rsid w:val="004D5C30"/>
    <w:rsid w:val="00657546"/>
    <w:rsid w:val="006771DE"/>
    <w:rsid w:val="006C5A2F"/>
    <w:rsid w:val="006E2E0D"/>
    <w:rsid w:val="0070012E"/>
    <w:rsid w:val="00737C36"/>
    <w:rsid w:val="00753AD5"/>
    <w:rsid w:val="00780F93"/>
    <w:rsid w:val="00836734"/>
    <w:rsid w:val="009438AC"/>
    <w:rsid w:val="009C1B13"/>
    <w:rsid w:val="00A2646D"/>
    <w:rsid w:val="00A30D25"/>
    <w:rsid w:val="00AE43E1"/>
    <w:rsid w:val="00AE7D8E"/>
    <w:rsid w:val="00AF2274"/>
    <w:rsid w:val="00B34F15"/>
    <w:rsid w:val="00B961EB"/>
    <w:rsid w:val="00BB5F40"/>
    <w:rsid w:val="00BF7A36"/>
    <w:rsid w:val="00C067DF"/>
    <w:rsid w:val="00C635FF"/>
    <w:rsid w:val="00C868B3"/>
    <w:rsid w:val="00CF6A1A"/>
    <w:rsid w:val="00D07E0F"/>
    <w:rsid w:val="00D22B2F"/>
    <w:rsid w:val="00D3189F"/>
    <w:rsid w:val="00D67D22"/>
    <w:rsid w:val="00DC4F99"/>
    <w:rsid w:val="00DD53EC"/>
    <w:rsid w:val="00DF6C09"/>
    <w:rsid w:val="00E17038"/>
    <w:rsid w:val="00E21566"/>
    <w:rsid w:val="00E370D5"/>
    <w:rsid w:val="00E51A88"/>
    <w:rsid w:val="00EE3D3C"/>
    <w:rsid w:val="00EE6166"/>
    <w:rsid w:val="00F35A55"/>
    <w:rsid w:val="00F64B0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3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5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5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5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5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3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5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5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5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5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St-394/2011</izvorni_sadrzaj>
    <derivirana_varijabla naziv="DomainObject.Predmet.OznakaBroj_1">St-394/2011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GRAĐENJE DOO VALPOVO zastupanog po punomoćniku odvjetnik Ana Šutalo</izvorni_sadrzaj>
    <derivirana_varijabla naziv="DomainObject.Predmet.ProtustrankaFormated_1">  ARCUS GRAĐENJE DOO VALPOVO zastupanog po punomoćniku odvjetnik Ana Šutalo</derivirana_varijabla>
  </DomainObject.Predmet.ProtustrankaFormated>
  <DomainObject.Predmet.ProtustrankaFormatedOIB>
    <izvorni_sadrzaj>  ARCUS GRAĐENJE DOO VALPOVO, OIB 30421133582 zastupanog po punomoćniku odvjetnik Ana Šutalo</izvorni_sadrzaj>
    <derivirana_varijabla naziv="DomainObject.Predmet.ProtustrankaFormatedOIB_1">  ARCUS GRAĐENJE DOO VALPOVO, OIB 30421133582 zastupanog po punomoćniku odvjetnik Ana Šutalo</derivirana_varijabla>
  </DomainObject.Predmet.ProtustrankaFormatedOIB>
  <DomainObject.Predmet.ProtustrankaFormatedWithAdress>
    <izvorni_sadrzaj> ARCUS GRAĐENJE DOO VALPOVO, VIJENAC 107 BRIGADE  HV 1, VALOPOVO zastupanog po punomoćniku odvjetnik Ana Šutalo</izvorni_sadrzaj>
    <derivirana_varijabla naziv="DomainObject.Predmet.ProtustrankaFormatedWithAdress_1"> ARCUS GRAĐENJE DOO VALPOVO, VIJENAC 107 BRIGADE  HV 1, VALOPOVO zastupanog po punomoćniku odvjetnik Ana Šutalo</derivirana_varijabla>
  </DomainObject.Predmet.ProtustrankaFormatedWithAdress>
  <DomainObject.Predmet.ProtustrankaFormatedWithAdressOIB>
    <izvorni_sadrzaj> ARCUS GRAĐENJE DOO VALPOVO, OIB 30421133582, VIJENAC 107 BRIGADE  HV 1, VALOPOVO zastupanog po punomoćniku odvjetnik Ana Šutalo</izvorni_sadrzaj>
    <derivirana_varijabla naziv="DomainObject.Predmet.ProtustrankaFormatedWithAdressOIB_1"> ARCUS GRAĐENJE DOO VALPOVO, OIB 30421133582, VIJENAC 107 BRIGADE  HV 1, VALOPOVO zastupanog po punomoćniku odvjetnik Ana Šutalo</derivirana_varijabla>
  </DomainObject.Predmet.ProtustrankaFormatedWithAdressOIB>
  <DomainObject.Predmet.ProtustrankaWithAdress>
    <izvorni_sadrzaj>ARCUS GRAĐENJE DOO VALPOVO VIJENAC 107 BRIGADE  HV 1, VALOPOVO</izvorni_sadrzaj>
    <derivirana_varijabla naziv="DomainObject.Predmet.ProtustrankaWithAdress_1">ARCUS GRAĐENJE DOO VALPOVO VIJENAC 107 BRIGADE  HV 1, VALOPOVO</derivirana_varijabla>
  </DomainObject.Predmet.ProtustrankaWithAdress>
  <DomainObject.Predmet.ProtustrankaWithAdressOIB>
    <izvorni_sadrzaj>ARCUS GRAĐENJE DOO VALPOVO, OIB 30421133582, VIJENAC 107 BRIGADE  HV 1, VALOPOVO</izvorni_sadrzaj>
    <derivirana_varijabla naziv="DomainObject.Predmet.ProtustrankaWithAdressOIB_1">ARCUS GRAĐENJE DOO VALPOVO, OIB 30421133582, VIJENAC 107 BRIGADE  HV 1, VALOPOVO</derivirana_varijabla>
  </DomainObject.Predmet.ProtustrankaWithAdressOIB>
  <DomainObject.Predmet.ProtustrankaNazivFormated>
    <izvorni_sadrzaj>ARCUS GRAĐENJE DOO VALPOVO</izvorni_sadrzaj>
    <derivirana_varijabla naziv="DomainObject.Predmet.ProtustrankaNazivFormated_1">ARCUS GRAĐENJE DOO VALPOVO</derivirana_varijabla>
  </DomainObject.Predmet.ProtustrankaNazivFormated>
  <DomainObject.Predmet.ProtustrankaNazivFormatedOIB>
    <izvorni_sadrzaj>ARCUS GRAĐENJE DOO VALPOVO, OIB 30421133582</izvorni_sadrzaj>
    <derivirana_varijabla naziv="DomainObject.Predmet.ProtustrankaNazivFormatedOIB_1">ARCUS GRAĐENJE DOO VALPOVO, OIB 30421133582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ŽDO Osijek</izvorni_sadrzaj>
    <derivirana_varijabla naziv="DomainObject.Predmet.StrankaFormated_1">  RH MF PU PODRUČNI URED OSIJEK zastupanog po punomoćniku ŽDO Osijek</derivirana_varijabla>
  </DomainObject.Predmet.StrankaFormated>
  <DomainObject.Predmet.StrankaFormatedOIB>
    <izvorni_sadrzaj>  RH MF PU PODRUČNI URED OSIJEK zastupanog po punomoćniku ŽDO Osijek</izvorni_sadrzaj>
    <derivirana_varijabla naziv="DomainObject.Predmet.StrankaFormatedOIB_1">  RH MF PU PODRUČNI URED OSIJEK zastupanog po punomoćniku ŽDO Osijek</derivirana_varijabla>
  </DomainObject.Predmet.StrankaFormatedOIB>
  <DomainObject.Predmet.StrankaFormatedWithAdress>
    <izvorni_sadrzaj> RH MF PU PODRUČNI URED OSIJEK, 31000 Osijek zastupanog po punomoćniku ŽDO Osijek</izvorni_sadrzaj>
    <derivirana_varijabla naziv="DomainObject.Predmet.StrankaFormatedWithAdress_1"> RH MF PU PODRUČNI URED OSIJEK, 31000 Osijek zastupanog po punomoćniku ŽDO Osijek</derivirana_varijabla>
  </DomainObject.Predmet.StrankaFormatedWithAdress>
  <DomainObject.Predmet.StrankaFormatedWithAdressOIB>
    <izvorni_sadrzaj> RH MF PU PODRUČNI URED OSIJEK, 31000 Osijek zastupanog po punomoćniku ŽDO Osijek</izvorni_sadrzaj>
    <derivirana_varijabla naziv="DomainObject.Predmet.StrankaFormatedWithAdressOIB_1"> RH MF PU PODRUČNI URED OSIJEK, 31000 Osijek zastupanog po punomoćniku ŽDO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ŽDO Osijek</item>
    </izvorni_sadrzaj>
    <derivirana_varijabla naziv="DomainObject.Predmet.StrankaListFormated_1">
      <item>RH MF PU PODRUČNI URED OSIJEK zastupanog po punomoćniku ŽDO Osijek</item>
    </derivirana_varijabla>
  </DomainObject.Predmet.StrankaListFormated>
  <DomainObject.Predmet.StrankaListFormatedOIB>
    <izvorni_sadrzaj>
      <item>RH MF PU PODRUČNI URED OSIJEK zastupanog po punomoćniku ŽDO Osijek</item>
    </izvorni_sadrzaj>
    <derivirana_varijabla naziv="DomainObject.Predmet.StrankaListFormatedOIB_1">
      <item>RH MF PU PODRUČNI URED OSIJEK zastupanog po punomoćniku ŽDO Osijek</item>
    </derivirana_varijabla>
  </DomainObject.Predmet.StrankaListFormatedOIB>
  <DomainObject.Predmet.StrankaListFormatedWithAdress>
    <izvorni_sadrzaj>
      <item>RH MF PU PODRUČNI URED OSIJEK, 31000 Osijek zastupanog po punomoćniku ŽDO Osijek</item>
    </izvorni_sadrzaj>
    <derivirana_varijabla naziv="DomainObject.Predmet.StrankaListFormatedWithAdress_1">
      <item>RH MF PU PODRUČNI URED OSIJEK, 31000 Osijek zastupanog po punomoćniku ŽDO Osijek</item>
    </derivirana_varijabla>
  </DomainObject.Predmet.StrankaListFormatedWithAdress>
  <DomainObject.Predmet.StrankaListFormatedWithAdressOIB>
    <izvorni_sadrzaj>
      <item>RH MF PU PODRUČNI URED OSIJEK, 31000 Osijek zastupanog po punomoćniku ŽDO Osijek</item>
    </izvorni_sadrzaj>
    <derivirana_varijabla naziv="DomainObject.Predmet.StrankaListFormatedWithAdressOIB_1">
      <item>RH MF PU PODRUČNI URED OSIJEK, 31000 Osijek zastupanog po punomoćniku ŽDO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ARCUS GRAĐENJE DOO VALPOVO zastupanog po punomoćniku odvjetnik Ana Šutalo</item>
    </izvorni_sadrzaj>
    <derivirana_varijabla naziv="DomainObject.Predmet.ProtuStrankaListFormated_1">
      <item>ARCUS GRAĐENJE DOO VALPOVO zastupanog po punomoćniku odvjetnik Ana Šutalo</item>
    </derivirana_varijabla>
  </DomainObject.Predmet.ProtuStrankaListFormated>
  <DomainObject.Predmet.ProtuStrankaListFormatedOIB>
    <izvorni_sadrzaj>
      <item>ARCUS GRAĐENJE DOO VALPOVO, OIB 30421133582 zastupanog po punomoćniku odvjetnik Ana Šutalo</item>
    </izvorni_sadrzaj>
    <derivirana_varijabla naziv="DomainObject.Predmet.ProtuStrankaListFormatedOIB_1">
      <item>ARCUS GRAĐENJE DOO VALPOVO, OIB 30421133582 zastupanog po punomoćniku odvjetnik Ana Šutalo</item>
    </derivirana_varijabla>
  </DomainObject.Predmet.ProtuStrankaListFormatedOIB>
  <DomainObject.Predmet.ProtuStrankaListFormatedWithAdress>
    <izvorni_sadrzaj>
      <item>ARCUS GRAĐENJE DOO VALPOVO, VIJENAC 107 BRIGADE  HV 1, VALOPOVO zastupanog po punomoćniku odvjetnik Ana Šutalo</item>
    </izvorni_sadrzaj>
    <derivirana_varijabla naziv="DomainObject.Predmet.ProtuStrankaListFormatedWithAdress_1">
      <item>ARCUS GRAĐENJE DOO VALPOVO, VIJENAC 107 BRIGADE  HV 1, VALOPOVO zastupanog po punomoćniku odvjetnik Ana Šutalo</item>
    </derivirana_varijabla>
  </DomainObject.Predmet.ProtuStrankaListFormatedWithAdress>
  <DomainObject.Predmet.ProtuStrankaListFormatedWithAdressOIB>
    <izvorni_sadrzaj>
      <item>ARCUS GRAĐENJE DOO VALPOVO, OIB 30421133582, VIJENAC 107 BRIGADE  HV 1, VALOPOVO zastupanog po punomoćniku odvjetnik Ana Šutalo</item>
    </izvorni_sadrzaj>
    <derivirana_varijabla naziv="DomainObject.Predmet.ProtuStrankaListFormatedWithAdressOIB_1">
      <item>ARCUS GRAĐENJE DOO VALPOVO, OIB 30421133582, VIJENAC 107 BRIGADE  HV 1, VALOPOVO zastupanog po punomoćniku odvjetnik Ana Šutalo</item>
    </derivirana_varijabla>
  </DomainObject.Predmet.ProtuStrankaListFormatedWithAdressOIB>
  <DomainObject.Predmet.ProtuStrankaListNazivFormated>
    <izvorni_sadrzaj>
      <item>ARCUS GRAĐENJE DOO VALPOVO</item>
    </izvorni_sadrzaj>
    <derivirana_varijabla naziv="DomainObject.Predmet.ProtuStrankaListNazivFormated_1">
      <item>ARCUS GRAĐENJE DOO VALPOVO</item>
    </derivirana_varijabla>
  </DomainObject.Predmet.ProtuStrankaListNazivFormated>
  <DomainObject.Predmet.ProtuStrankaListNazivFormatedOIB>
    <izvorni_sadrzaj>
      <item>ARCUS GRAĐENJE DOO VALPOVO, OIB 30421133582</item>
    </izvorni_sadrzaj>
    <derivirana_varijabla naziv="DomainObject.Predmet.ProtuStrankaListNazivFormatedOIB_1">
      <item>ARCUS GRAĐENJE DOO VALPOVO, OIB 30421133582</item>
    </derivirana_varijabla>
  </DomainObject.Predmet.ProtuStrankaListNazivFormatedOIB>
  <DomainObject.Predmet.OstaliList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Formated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Formated>
  <DomainObject.Predmet.OstaliList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FormatedOIB>
  <DomainObject.Predmet.OstaliListFormatedWithAdress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izvorni_sadrzaj>
    <derivirana_varijabla naziv="DomainObject.Predmet.OstaliListFormatedWithAdress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derivirana_varijabla>
  </DomainObject.Predmet.OstaliListFormatedWithAdress>
  <DomainObject.Predmet.OstaliListFormatedWithAdress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izvorni_sadrzaj>
    <derivirana_varijabla naziv="DomainObject.Predmet.OstaliListFormatedWithAdress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derivirana_varijabla>
  </DomainObject.Predmet.OstaliListFormatedWithAdressOIB>
  <DomainObject.Predmet.OstaliListNaziv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NazivFormated_1"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NazivFormated>
  <DomainObject.Predmet.OstaliListNaziv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Naziv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ARCUS GRAĐENJE DOO VALPOVO</izvorni_sadrzaj>
    <derivirana_varijabla naziv="DomainObject.Predmet.ProtustrankaIDrugi_1">ARCUS GRAĐENJE DOO VALPOVO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ARCUS GRAĐENJE DOO VALPOVO, OIB 30421133582, VIJENAC 107 BRIGADE  HV 1, VALOPOVO</izvorni_sadrzaj>
    <derivirana_varijabla naziv="DomainObject.Predmet.ProtustrankaIDrugiAdressOIB_1">ARCUS GRAĐENJE DOO VALPOVO, OIB 30421133582, VIJENAC 107 BRIGADE  HV 1, VALOPOVO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SudioniciListNaziv_1"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SudioniciListNaziv>
  <DomainObject.Predmet.SudioniciListAdressOIB>
    <izvorni_sadrzaj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izvorni_sadrzaj>
    <derivirana_varijabla naziv="DomainObject.Predmet.SudioniciListAdressOIB_1"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izvorni_sadrzaj>
    <derivirana_varijabla naziv="DomainObject.Predmet.SudioniciListNazivOIB_1"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EAA5D-63D7-4C59-A095-BB5EBE50C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690</properties:Words>
  <properties:Characters>3667</properties:Characters>
  <properties:Lines>104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2016-07-19T09:20:00Z</dcterms:created>
  <dc:creator>Herman Jadranka</dc:creator>
  <cp:lastModifiedBy>Maja Kocijan</cp:lastModifiedBy>
  <cp:lastPrinted>2016-07-19T09:30:00Z</cp:lastPrinted>
  <dcterms:modified xmlns:xsi="http://www.w3.org/2001/XMLSchema-instance" xsi:type="dcterms:W3CDTF">2016-07-19T11:39:00Z</dcterms:modified>
  <cp:revision>6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