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8fe5c" w14:paraId="fd8fe5c" w:rsidRDefault="00AE649C" w:rsidP="00FA5B5E" w:rsidR="00AE649C" w:rsidRPr="00B76F3C">
      <w:pPr>
        <w:pStyle w:val="Naslov3"/>
        <w15:collapsed w:val="false"/>
      </w:pPr>
    </w:p>
    <w:p w:rsidRDefault="00592D04" w:rsidP="00592D0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592D04" w:rsidP="00592D04" w:rsidR="00592D04">
      <w:pPr>
        <w:jc w:val="right"/>
        <w:rPr>
          <w:b/>
          <w:noProof/>
        </w:rPr>
      </w:pPr>
      <w:r>
        <w:rPr>
          <w:b/>
          <w:noProof/>
        </w:rPr>
        <w:t>3 St-149/2016-8</w:t>
      </w:r>
    </w:p>
    <w:p w:rsidRDefault="00592D04" w:rsidP="00592D04" w:rsidR="00592D04">
      <w:pPr>
        <w:jc w:val="center"/>
        <w:rPr>
          <w:b/>
          <w:noProof/>
        </w:rPr>
      </w:pPr>
      <w:r>
        <w:rPr>
          <w:b/>
          <w:noProof/>
        </w:rPr>
        <w:t>R E P U B L I K A  H R V A T S K A</w:t>
      </w:r>
    </w:p>
    <w:p w:rsidRDefault="00592D04" w:rsidP="00592D04" w:rsidR="00592D04">
      <w:pPr>
        <w:jc w:val="center"/>
        <w:rPr>
          <w:b/>
          <w:noProof/>
        </w:rPr>
      </w:pPr>
      <w:r>
        <w:rPr>
          <w:b/>
          <w:noProof/>
        </w:rPr>
        <w:t xml:space="preserve">R J E Š E N J E </w:t>
      </w:r>
    </w:p>
    <w:p w:rsidRDefault="00592D04" w:rsidP="00592D04" w:rsidR="00592D04" w:rsidRPr="00592D04">
      <w:pPr>
        <w:ind w:firstLine="851"/>
        <w:jc w:val="both"/>
        <w:rPr>
          <w:noProof/>
        </w:rPr>
      </w:pPr>
      <w:r>
        <w:rPr>
          <w:noProof/>
        </w:rPr>
        <w:t xml:space="preserve">TRGOVAČKI SUD U BJELOVARU, OIB: 07942269267, po stečajnom sucu Sanjani Zorinc, povodom prijedloga predlagatelja FINANCIJSKE AGENCIJE, RC ZAGREB, Podružnica Bjelovar, F. Supila 4, </w:t>
      </w:r>
      <w:r>
        <w:t xml:space="preserve">za otvaranje stečajnog postupka nad dužnikom POLJOOPSKRBA-BILOGORA dioničko društvo za vanjsku i unutarnju trgovinu, Bjelovar, </w:t>
      </w:r>
      <w:proofErr w:type="spellStart"/>
      <w:r>
        <w:t>Masarykova</w:t>
      </w:r>
      <w:proofErr w:type="spellEnd"/>
      <w:r>
        <w:t xml:space="preserve"> 9, </w:t>
      </w:r>
      <w:r>
        <w:rPr>
          <w:noProof/>
        </w:rPr>
        <w:t>MBS: 010037051, OIB: 15910312612, dana 17. svibnja 2016. godine</w:t>
      </w:r>
    </w:p>
    <w:p w:rsidRDefault="00592D04" w:rsidP="00592D04" w:rsidR="00592D04">
      <w:pPr>
        <w:jc w:val="center"/>
        <w:rPr>
          <w:b/>
          <w:noProof/>
        </w:rPr>
      </w:pPr>
      <w:r>
        <w:rPr>
          <w:b/>
          <w:noProof/>
        </w:rPr>
        <w:t xml:space="preserve">r i j e š i o    j e </w:t>
      </w:r>
    </w:p>
    <w:p w:rsidRDefault="00592D04" w:rsidP="00592D04" w:rsidR="00592D04">
      <w:pPr>
        <w:ind w:firstLine="851"/>
        <w:jc w:val="both"/>
        <w:rPr>
          <w:noProof/>
        </w:rPr>
      </w:pPr>
      <w:r>
        <w:rPr>
          <w:noProof/>
        </w:rPr>
        <w:t xml:space="preserve">I. Otvara se stečajni postupak nad </w:t>
      </w:r>
      <w:r>
        <w:t xml:space="preserve">dužnikom POLJOOPSKRBA-BILOGORA dioničko društvo za vanjsku i unutarnju trgovinu, Bjelovar, </w:t>
      </w:r>
      <w:proofErr w:type="spellStart"/>
      <w:r>
        <w:t>Masarykova</w:t>
      </w:r>
      <w:proofErr w:type="spellEnd"/>
      <w:r>
        <w:t xml:space="preserve"> 9, </w:t>
      </w:r>
      <w:r>
        <w:rPr>
          <w:noProof/>
        </w:rPr>
        <w:t>MBS: 010037051, OIB: 15910312612.</w:t>
      </w:r>
    </w:p>
    <w:p w:rsidRDefault="00592D04" w:rsidP="00592D04" w:rsidR="00592D04">
      <w:pPr>
        <w:ind w:firstLine="851"/>
        <w:jc w:val="both"/>
        <w:rPr>
          <w:noProof/>
        </w:rPr>
      </w:pPr>
      <w:r>
        <w:rPr>
          <w:noProof/>
        </w:rPr>
        <w:t>II. Za stečajnog upravitelja imenuje se FRANJO OTROČAK, dipl. ing. poljoprivrede iz Lukača, Lukač 24, OIB: 42279189814.</w:t>
      </w:r>
    </w:p>
    <w:p w:rsidRDefault="00592D04" w:rsidP="00592D04" w:rsidR="00592D04">
      <w:pPr>
        <w:ind w:firstLine="851"/>
        <w:jc w:val="both"/>
        <w:rPr>
          <w:noProof/>
        </w:rPr>
      </w:pPr>
      <w:r>
        <w:rPr>
          <w:noProof/>
        </w:rPr>
        <w:t xml:space="preserve">III. Pozivaju se vjerovnici da u roku od 60 dana od dana objave ovog rješenja u skladu s pravilima Stečajnog zakona ("Narodne novine" br. 71/15, dalje SZ) o prijavi tražbina prijave svoje tražbine na propisanom obrascu stečajnom upravitelju </w:t>
      </w:r>
      <w:r>
        <w:rPr>
          <w:b/>
          <w:noProof/>
        </w:rPr>
        <w:t>na</w:t>
      </w:r>
      <w:r>
        <w:rPr>
          <w:noProof/>
        </w:rPr>
        <w:t xml:space="preserve"> </w:t>
      </w:r>
      <w:r>
        <w:rPr>
          <w:b/>
          <w:noProof/>
        </w:rPr>
        <w:t>adresu Lukač, Lukač 24,</w:t>
      </w:r>
      <w:r>
        <w:rPr>
          <w:noProof/>
        </w:rPr>
        <w:t xml:space="preserve"> u dva primjerka. Prijavi se u prijepisu prilažu isprave iz kojih tražbina proizlazi, odnosno kojima se dokazuje. U prijavi se navode podatci za identifikaciju vjerovnika, podatci za identifikaciju dužnika, pravna osonova tražbine, iznos tražbine u kunama, naznaka o dokazu za postojanje tražbine, naznaka o postojanju ovršne isprave i naznaka o postojanju postupka pred sudom. </w:t>
      </w:r>
    </w:p>
    <w:p w:rsidRDefault="00592D04" w:rsidP="00592D04" w:rsidR="00592D04">
      <w:pPr>
        <w:ind w:firstLine="851"/>
        <w:jc w:val="both"/>
        <w:rPr>
          <w:noProof/>
        </w:rPr>
      </w:pPr>
      <w:r>
        <w:rPr>
          <w:noProof/>
        </w:rPr>
        <w:t>IV. Izlučni vjerovnici su dužni u roku 60 dana temeljem čl. 258. st. 1. SZ-a obavijestiti stečajnog upravitelja o svom izlučnom pravu, pravnoj osnovi izlučnog prava i naznačiti predmet na koji se njihovo izlučno pravo odnosi, odnosno u obavijesti naznačiti pravo iz čl. 148. SZ-a.</w:t>
      </w:r>
    </w:p>
    <w:p w:rsidRDefault="00592D04" w:rsidP="00592D04" w:rsidR="00592D04">
      <w:pPr>
        <w:ind w:firstLine="851"/>
        <w:jc w:val="both"/>
        <w:rPr>
          <w:noProof/>
        </w:rPr>
      </w:pPr>
      <w:r>
        <w:rPr>
          <w:noProof/>
        </w:rPr>
        <w:t xml:space="preserve">V. Razlučni vjerovnici su dužni u roku 60 dana temeljem čl. 258. st. 2. i 3. SZ-a obavijestiti stečajnog upravitelja o svom razlučnom pravu, pravnoj osnovi razlučnog prava i dijelu imovine stečajnog dužnika na koji se odnosi njihovo razlučno pravo. Ako razlučni vjerovnici prijavljuju tražbinu kao stečajni dužnici u pravi su dužni naznačiti dio imovine stečajog dužnika na koje se odnosi njihovo razlučno pravo i iznos do kojeg njihova tražbina predvidivo neće biti namirena tim razlučnim pravom. </w:t>
      </w:r>
    </w:p>
    <w:p w:rsidRDefault="00592D04" w:rsidP="00592D04" w:rsidR="00592D04">
      <w:pPr>
        <w:ind w:firstLine="851"/>
        <w:jc w:val="both"/>
        <w:rPr>
          <w:noProof/>
        </w:rPr>
      </w:pPr>
      <w:r>
        <w:rPr>
          <w:noProof/>
        </w:rPr>
        <w:t xml:space="preserve">VI. Pozivaju se dužnikovi dužnici da svoje obveze bez odgode ispunjavaju stečajnom upravitelju za stečajnog dužnika. Pravne posljedice otvaranja stečajnog postupka nastupaju u </w:t>
      </w:r>
    </w:p>
    <w:p w:rsidRDefault="00592D04" w:rsidP="00592D04" w:rsidR="00592D04">
      <w:pPr>
        <w:ind w:firstLine="851"/>
        <w:jc w:val="both"/>
        <w:rPr>
          <w:noProof/>
        </w:rPr>
      </w:pPr>
    </w:p>
    <w:p w:rsidRDefault="00592D04" w:rsidP="00592D04" w:rsidR="00592D04">
      <w:pPr>
        <w:jc w:val="center"/>
        <w:rPr>
          <w:noProof/>
        </w:rPr>
      </w:pPr>
      <w:r>
        <w:rPr>
          <w:noProof/>
        </w:rPr>
        <w:lastRenderedPageBreak/>
        <w:t>-2-</w:t>
      </w:r>
    </w:p>
    <w:p w:rsidRDefault="00592D04" w:rsidP="00592D04" w:rsidR="00592D04">
      <w:pPr>
        <w:jc w:val="right"/>
        <w:rPr>
          <w:b/>
          <w:noProof/>
        </w:rPr>
      </w:pPr>
      <w:r>
        <w:rPr>
          <w:b/>
          <w:noProof/>
        </w:rPr>
        <w:t>3 St-149/2016-8</w:t>
      </w:r>
    </w:p>
    <w:p w:rsidRDefault="00592D04" w:rsidP="00592D04" w:rsidR="00592D04">
      <w:pPr>
        <w:jc w:val="both"/>
        <w:rPr>
          <w:noProof/>
        </w:rPr>
      </w:pPr>
      <w:r>
        <w:rPr>
          <w:noProof/>
        </w:rPr>
        <w:t xml:space="preserve">trenutku kad je rješenje o otvaranju stečajnog postupka objavljeno da mrežnoj stranici e-Oglasna ploča sudova.  </w:t>
      </w:r>
    </w:p>
    <w:p w:rsidRDefault="00592D04" w:rsidP="00592D04" w:rsidR="00592D04">
      <w:pPr>
        <w:ind w:firstLine="851"/>
        <w:jc w:val="both"/>
        <w:rPr>
          <w:noProof/>
        </w:rPr>
      </w:pPr>
      <w:r>
        <w:rPr>
          <w:noProof/>
        </w:rPr>
        <w:t>VII. Otvaranje stečajnog postupka upisat će se u sudski registar ovoga suda te u zemljišne knjige u kojima je upisano vlasništvo nekretnina dužnika kod Općinskog suda u Koprivnici, Zemljišno-knjižni odjel Koprivnica, Katastarska općina, 309354 Kloštar Podravski, zk. ul. 1484.</w:t>
      </w:r>
    </w:p>
    <w:p w:rsidRDefault="00592D04" w:rsidP="00592D04" w:rsidR="00592D04">
      <w:pPr>
        <w:ind w:firstLine="851"/>
        <w:jc w:val="both"/>
        <w:rPr>
          <w:noProof/>
        </w:rPr>
      </w:pPr>
      <w:r>
        <w:rPr>
          <w:noProof/>
        </w:rPr>
        <w:t xml:space="preserve">VIII. Stečajni postupak </w:t>
      </w:r>
      <w:r>
        <w:rPr>
          <w:b/>
          <w:noProof/>
        </w:rPr>
        <w:t>otvoren je 17. svibnja 2016. u 14,00 sati</w:t>
      </w:r>
      <w:r>
        <w:rPr>
          <w:noProof/>
        </w:rPr>
        <w:t>, kada je ovo rješenje istaknuto na mrežnoj stranici e-Oglasna ploča sudova.</w:t>
      </w:r>
    </w:p>
    <w:p w:rsidRDefault="00592D04" w:rsidP="00592D04" w:rsidR="00592D04">
      <w:pPr>
        <w:ind w:firstLine="851"/>
        <w:jc w:val="both"/>
        <w:rPr>
          <w:noProof/>
        </w:rPr>
      </w:pPr>
      <w:r>
        <w:rPr>
          <w:noProof/>
        </w:rPr>
        <w:t xml:space="preserve">IX. Ročište vjerovnika na kojem će se ispitati prijavljene tražbine (ispitno ročište) saziva se za </w:t>
      </w:r>
      <w:r>
        <w:rPr>
          <w:b/>
          <w:noProof/>
        </w:rPr>
        <w:t>dan 27. rujna 2016. godine u 9,00 sati</w:t>
      </w:r>
      <w:r>
        <w:rPr>
          <w:noProof/>
        </w:rPr>
        <w:t xml:space="preserve"> u ovome sudu (zgrada sudskog registra).</w:t>
      </w:r>
    </w:p>
    <w:p w:rsidRDefault="00592D04" w:rsidP="00592D04" w:rsidR="00592D04" w:rsidRPr="00592D04">
      <w:pPr>
        <w:ind w:firstLine="851"/>
        <w:jc w:val="both"/>
        <w:rPr>
          <w:noProof/>
        </w:rPr>
      </w:pPr>
      <w:r>
        <w:rPr>
          <w:noProof/>
        </w:rPr>
        <w:t>X. Ročište vjerovnika na kojem će se na temelju izvješća stečajnog upravitelja odlučivati o daljnjem tijeku stečajnog postupka (izvještajno ročište) saziva se za isti dan i na istom mjestu u 9,20 sati.</w:t>
      </w:r>
    </w:p>
    <w:p w:rsidRDefault="00592D04" w:rsidP="00592D04" w:rsidR="00592D04" w:rsidRPr="00592D04">
      <w:pPr>
        <w:jc w:val="center"/>
        <w:rPr>
          <w:b/>
          <w:noProof/>
        </w:rPr>
      </w:pPr>
      <w:r>
        <w:rPr>
          <w:b/>
          <w:noProof/>
        </w:rPr>
        <w:t>Obrazloženje</w:t>
      </w:r>
    </w:p>
    <w:p w:rsidRDefault="00592D04" w:rsidP="00592D04" w:rsidR="00592D04">
      <w:pPr>
        <w:ind w:firstLine="851"/>
        <w:jc w:val="both"/>
      </w:pPr>
      <w:r>
        <w:t xml:space="preserve">Rješenjem ovog suda 3 St-149/2016-2 od 11. ožujka 2016. godine pokrenut je postupak radi utvrđivanja pretpostavki za otvaranje stečajnog postupka nad trgovačkim društvom POLJOOPSKRBA-BILOGORA d.d. Bjelovar, </w:t>
      </w:r>
      <w:proofErr w:type="spellStart"/>
      <w:r>
        <w:t>Masarykova</w:t>
      </w:r>
      <w:proofErr w:type="spellEnd"/>
      <w:r>
        <w:t xml:space="preserve"> 9. Za privremenog stečajnog upravitelja imenovan je Franjo </w:t>
      </w:r>
      <w:proofErr w:type="spellStart"/>
      <w:r>
        <w:t>Otročak</w:t>
      </w:r>
      <w:proofErr w:type="spellEnd"/>
      <w:r>
        <w:t xml:space="preserve"> iz Lukača, Lukač 24 te je privremeni stečajni upravitelj trebao ispitati postoji li razlog za otvaranje stečajnog postupka nad stečajnim dužnikom, kakvi su izgledi za nastavak poslovanja te mogu li se imovinom dužnika platiti troškovi stečajnog postupka. </w:t>
      </w:r>
    </w:p>
    <w:p w:rsidRDefault="00592D04" w:rsidP="00592D04" w:rsidR="00592D04">
      <w:pPr>
        <w:ind w:firstLine="708"/>
        <w:jc w:val="both"/>
      </w:pPr>
      <w:r>
        <w:t xml:space="preserve">Na ročište radi izjašnjavanja o prijedlogu dana 17. svibnja 2016. godine pristupio je privremeni stečajni upravitelj i zakonski zastupnik stečajnog dužnika Dušan Zorić. </w:t>
      </w:r>
    </w:p>
    <w:p w:rsidRDefault="00592D04" w:rsidP="00592D04" w:rsidR="00592D04">
      <w:pPr>
        <w:ind w:firstLine="851"/>
        <w:jc w:val="both"/>
      </w:pPr>
      <w:r>
        <w:t xml:space="preserve">Privremeni stečajni upravitelj dostavio je izvješće od 13. svibnja 2016. godine u kojem navodi da je dužnikov račun u neprekidnoj blokadi 4786 dana. Blokada iznosi 373.640,03 kn na dan 1. rujna 2015. godine. Imovina dužnika sastoji se od nekretnina koje su u dužnikovom izvan knjižnom vlasništvu, upisanih u </w:t>
      </w:r>
      <w:proofErr w:type="spellStart"/>
      <w:r>
        <w:t>zk</w:t>
      </w:r>
      <w:proofErr w:type="spellEnd"/>
      <w:r>
        <w:t xml:space="preserve">. ul. br. 197 k. o. Velika </w:t>
      </w:r>
      <w:proofErr w:type="spellStart"/>
      <w:r>
        <w:t>Barna</w:t>
      </w:r>
      <w:proofErr w:type="spellEnd"/>
      <w:r>
        <w:t xml:space="preserve"> i </w:t>
      </w:r>
      <w:proofErr w:type="spellStart"/>
      <w:r>
        <w:t>zk</w:t>
      </w:r>
      <w:proofErr w:type="spellEnd"/>
      <w:r>
        <w:t xml:space="preserve">. ul. br. 733 k. o. Velika </w:t>
      </w:r>
      <w:proofErr w:type="spellStart"/>
      <w:r>
        <w:t>Barna</w:t>
      </w:r>
      <w:proofErr w:type="spellEnd"/>
      <w:r>
        <w:t xml:space="preserve">. Također prema Sporazumu o naplati duga od 26. veljače 2002. godine između FARMING d.o.o. i POLJOOPSKRBA-BILOGORA d.d., FARMING d.o.o. se obvezao prenijeti u posjed i vlasništvo POLJOOPSKRBA-BILOGORA d.d. nekretninu upisanu u </w:t>
      </w:r>
      <w:proofErr w:type="spellStart"/>
      <w:r>
        <w:t>zk</w:t>
      </w:r>
      <w:proofErr w:type="spellEnd"/>
      <w:r>
        <w:t xml:space="preserve">. ul. 7438 k. o. Grad Bjelovar </w:t>
      </w:r>
      <w:proofErr w:type="spellStart"/>
      <w:r>
        <w:t>kč</w:t>
      </w:r>
      <w:proofErr w:type="spellEnd"/>
      <w:r>
        <w:t xml:space="preserve">. br. 3498 ukupne površine 878 m2. Prema ugovoru o prodaji nekretnina koji je sklopljen 6. studenog 2012. godine između Mirjana Grmić, Željke </w:t>
      </w:r>
      <w:proofErr w:type="spellStart"/>
      <w:r>
        <w:t>Konfic</w:t>
      </w:r>
      <w:proofErr w:type="spellEnd"/>
      <w:r>
        <w:t xml:space="preserve"> i Ivice Grmića kao prodavatelja i POLJOOPSKRBE-BILOGORA d.d. kao kupca, POLJOOPSKRBA-BILOGORA d.d. kupila je nekretninu upisanu u </w:t>
      </w:r>
      <w:proofErr w:type="spellStart"/>
      <w:r>
        <w:t>zk</w:t>
      </w:r>
      <w:proofErr w:type="spellEnd"/>
      <w:r>
        <w:t xml:space="preserve">. ul. br. 7437 k. o. Grad Bjelovar, </w:t>
      </w:r>
      <w:proofErr w:type="spellStart"/>
      <w:r>
        <w:t>kč</w:t>
      </w:r>
      <w:proofErr w:type="spellEnd"/>
      <w:r>
        <w:t xml:space="preserve">. br. 3497, jednokatna stambena zgrada i dvorište ukupne površine 586 m2. Knjigovodstvena vrijednost navedenih nekretnina iznosi 1.971.197,00 kn. Dužnik nema zaposlenih radnika a s radom je prestao 2009. godine. Budući da je dužnik u </w:t>
      </w:r>
    </w:p>
    <w:p w:rsidRDefault="00592D04" w:rsidP="00592D04" w:rsidR="00592D04">
      <w:pPr>
        <w:jc w:val="both"/>
      </w:pPr>
    </w:p>
    <w:p w:rsidRDefault="00592D04" w:rsidP="00592D04" w:rsidR="00592D04">
      <w:pPr>
        <w:jc w:val="center"/>
      </w:pPr>
      <w:r>
        <w:t>-3-</w:t>
      </w:r>
    </w:p>
    <w:p w:rsidRDefault="00592D04" w:rsidP="00592D04" w:rsidR="00592D04">
      <w:pPr>
        <w:jc w:val="right"/>
        <w:rPr>
          <w:b/>
        </w:rPr>
      </w:pPr>
      <w:r>
        <w:rPr>
          <w:b/>
        </w:rPr>
        <w:t>3 St-149/2016-8</w:t>
      </w:r>
    </w:p>
    <w:p w:rsidRDefault="00592D04" w:rsidP="00592D04" w:rsidR="00592D04">
      <w:pPr>
        <w:jc w:val="both"/>
      </w:pPr>
      <w:r>
        <w:t xml:space="preserve">neprekidnoj blokadi dužoj od 60 dana te je ispunjen stečajni razlog iz čl. 6. SZ-a stečajni upravitelj predlaže da se nad stečajnim dužnikom stečajni postupak otvori. </w:t>
      </w:r>
    </w:p>
    <w:p w:rsidRDefault="00592D04" w:rsidP="00592D04" w:rsidR="00592D04" w:rsidRPr="00592D04">
      <w:pPr>
        <w:ind w:firstLine="851"/>
        <w:jc w:val="both"/>
      </w:pPr>
      <w:r>
        <w:t xml:space="preserve">Iz uvida u podatke o solventnosti poslovnog subjekta i izvješća privremenog stečajnog upravitelja nesporno proizlazi postojanje stečajnog razloga – nesposobnosti za plaćanje, budući da dužnik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592D04" w:rsidP="00592D04" w:rsidR="00592D04">
      <w:pPr>
        <w:ind w:firstLine="851"/>
        <w:jc w:val="both"/>
      </w:pPr>
      <w:r>
        <w:t>Slijedom navedenog sud ocjenjuje da je tijekom prethodnog postupka utvrđeno postojanje stečajnog razloga: nesposobnosti za plaćanje (čl. 6. st. 1. i 2. SZ-a) te je temeljem odredbe čl. 129. SZ-a riješeno kao u izreci.</w:t>
      </w:r>
    </w:p>
    <w:p w:rsidRDefault="00592D04" w:rsidP="00592D04" w:rsidR="00592D04">
      <w:pPr>
        <w:jc w:val="center"/>
        <w:rPr>
          <w:noProof/>
        </w:rPr>
      </w:pPr>
      <w:r>
        <w:rPr>
          <w:noProof/>
        </w:rPr>
        <w:t>U Bjelovaru, 17. svibnja 2016. godine</w:t>
      </w:r>
    </w:p>
    <w:p w:rsidRDefault="00592D04" w:rsidP="00592D04" w:rsidR="00592D04">
      <w:pPr>
        <w:jc w:val="both"/>
        <w:rPr>
          <w:b/>
          <w:noProof/>
        </w:rPr>
      </w:pPr>
      <w:r>
        <w:rPr>
          <w:b/>
          <w:noProof/>
        </w:rPr>
        <w:t xml:space="preserve">                                                                                                            STEČAJNI SUDAC</w:t>
      </w:r>
    </w:p>
    <w:p w:rsidRDefault="00592D04" w:rsidP="00592D04" w:rsidR="00592D04">
      <w:pPr>
        <w:jc w:val="both"/>
        <w:rPr>
          <w:noProof/>
        </w:rPr>
      </w:pPr>
      <w:r>
        <w:rPr>
          <w:noProof/>
        </w:rPr>
        <w:t xml:space="preserve">                                                                                                            SANJANA ZORINC</w:t>
      </w:r>
    </w:p>
    <w:p w:rsidRDefault="00592D04" w:rsidP="00592D04" w:rsidR="00592D04">
      <w:pPr>
        <w:jc w:val="both"/>
        <w:rPr>
          <w:b/>
          <w:noProof/>
        </w:rPr>
      </w:pPr>
    </w:p>
    <w:p w:rsidRDefault="00592D04" w:rsidP="00592D04" w:rsidR="00592D04">
      <w:pPr>
        <w:jc w:val="both"/>
        <w:rPr>
          <w:noProof/>
        </w:rPr>
      </w:pPr>
      <w:r>
        <w:rPr>
          <w:b/>
          <w:noProof/>
        </w:rPr>
        <w:t>POUKA O PRAVNOM LIJEKU</w:t>
      </w:r>
      <w:r>
        <w:rPr>
          <w:noProof/>
        </w:rPr>
        <w:t xml:space="preserve">: Protiv ovoga rješenja može se podnijeti žalba u roku od 8 dana od primitka rješenja, na Visoki trgovački sudu RH u Zagrebu, a putem ovoga suda. Žalba se podnosi u tri primjerka.               </w:t>
      </w:r>
    </w:p>
    <w:p w:rsidRDefault="00592D04" w:rsidP="00592D04" w:rsidR="00592D04">
      <w:pPr>
        <w:jc w:val="both"/>
        <w:rPr>
          <w:noProof/>
        </w:rPr>
      </w:pPr>
      <w:r>
        <w:rPr>
          <w:noProof/>
        </w:rPr>
        <w:t>Rj.</w:t>
      </w:r>
    </w:p>
    <w:p w:rsidRDefault="00592D04" w:rsidP="00592D04" w:rsidR="00592D04">
      <w:pPr>
        <w:jc w:val="both"/>
        <w:rPr>
          <w:noProof/>
        </w:rPr>
      </w:pPr>
      <w:r>
        <w:rPr>
          <w:noProof/>
        </w:rPr>
        <w:t>Dna: predlagatelju putem e-oglasne ploče</w:t>
      </w:r>
    </w:p>
    <w:p w:rsidRDefault="00592D04" w:rsidP="00592D04" w:rsidR="00592D04">
      <w:pPr>
        <w:jc w:val="both"/>
        <w:rPr>
          <w:noProof/>
        </w:rPr>
      </w:pPr>
      <w:r>
        <w:rPr>
          <w:noProof/>
        </w:rPr>
        <w:t xml:space="preserve">         dužniku putem e-oglasne ploče</w:t>
      </w:r>
    </w:p>
    <w:p w:rsidRDefault="00592D04" w:rsidP="00592D04" w:rsidR="00592D04">
      <w:pPr>
        <w:jc w:val="both"/>
        <w:rPr>
          <w:noProof/>
        </w:rPr>
      </w:pPr>
      <w:r>
        <w:rPr>
          <w:noProof/>
        </w:rPr>
        <w:t xml:space="preserve">         stečajnom upravitelju putem pošte i putem e-oglasne ploče</w:t>
      </w:r>
    </w:p>
    <w:p w:rsidRDefault="00592D04" w:rsidP="00592D04" w:rsidR="00592D04">
      <w:pPr>
        <w:jc w:val="both"/>
        <w:rPr>
          <w:noProof/>
        </w:rPr>
      </w:pPr>
      <w:r>
        <w:rPr>
          <w:noProof/>
        </w:rPr>
        <w:t xml:space="preserve">         Porezna uprava Bjelovar putem e-oglasne ploče </w:t>
      </w:r>
    </w:p>
    <w:p w:rsidRDefault="00592D04" w:rsidP="00592D04" w:rsidR="00592D04">
      <w:pPr>
        <w:jc w:val="both"/>
        <w:rPr>
          <w:noProof/>
        </w:rPr>
      </w:pPr>
      <w:r>
        <w:rPr>
          <w:noProof/>
        </w:rPr>
        <w:t xml:space="preserve">         Općinski sud u Bjelovaru putem pošte </w:t>
      </w:r>
    </w:p>
    <w:p w:rsidRDefault="00592D04" w:rsidP="00592D04" w:rsidR="00592D04">
      <w:pPr>
        <w:jc w:val="both"/>
        <w:rPr>
          <w:noProof/>
        </w:rPr>
      </w:pPr>
      <w:r>
        <w:rPr>
          <w:noProof/>
        </w:rPr>
        <w:t xml:space="preserve">         sudskom registru </w:t>
      </w:r>
    </w:p>
    <w:p w:rsidRDefault="00592D04" w:rsidP="00592D04" w:rsidR="00592D04">
      <w:pPr>
        <w:jc w:val="both"/>
        <w:rPr>
          <w:noProof/>
        </w:rPr>
      </w:pPr>
      <w:r>
        <w:rPr>
          <w:noProof/>
        </w:rPr>
        <w:t xml:space="preserve">         e-oglasna ploča </w:t>
      </w:r>
    </w:p>
    <w:p w:rsidRDefault="00592D04" w:rsidP="00592D04" w:rsidR="00DA0242">
      <w:pPr>
        <w:jc w:val="both"/>
      </w:pPr>
      <w:r>
        <w:rPr>
          <w:noProof/>
        </w:rPr>
        <w:t xml:space="preserve">Bj. 17.5.2016.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D04"/>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3011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St-149/2016-8</izvorni_sadrzaj>
    <derivirana_varijabla naziv="DomainObject.Oznaka_1">St-149/2016-8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St-149/2016</izvorni_sadrzaj>
    <derivirana_varijabla naziv="DomainObject.Predmet.OznakaBroj_1">St-149/2016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POLJOOPSKRBA-BILOGORA dioničko društvo za vanjsku i unutarnju trgovinu Bjelovar</izvorni_sadrzaj>
    <derivirana_varijabla naziv="DomainObject.Predmet.ProtustrankaFormated_1">  POLJOOPSKRBA-BILOGORA dioničko društvo za vanjsku i unutarnju trgovinu Bjelovar</derivirana_varijabla>
  </DomainObject.Predmet.ProtustrankaFormated>
  <DomainObject.Predmet.ProtustrankaFormatedOIB>
    <izvorni_sadrzaj>  POLJOOPSKRBA-BILOGORA dioničko društvo za vanjsku i unutarnju trgovinu Bjelovar, OIB 15910312612</izvorni_sadrzaj>
    <derivirana_varijabla naziv="DomainObject.Predmet.ProtustrankaFormatedOIB_1">  POLJOOPSKRBA-BILOGORA dioničko društvo za vanjsku i unutarnju trgovinu Bjelovar, OIB 15910312612</derivirana_varijabla>
  </DomainObject.Predmet.ProtustrankaFormatedOIB>
  <DomainObject.Predmet.ProtustrankaFormatedWithAdress>
    <izvorni_sadrzaj> POLJOOPSKRBA-BILOGORA dioničko društvo za vanjsku i unutarnju trgovinu Bjelovar, Massarykova 9, 43000 Bjelovar</izvorni_sadrzaj>
    <derivirana_varijabla naziv="DomainObject.Predmet.ProtustrankaFormatedWithAdress_1"> POLJOOPSKRBA-BILOGORA dioničko društvo za vanjsku i unutarnju trgovinu Bjelovar, Massarykova 9, 43000 Bjelovar</derivirana_varijabla>
  </DomainObject.Predmet.ProtustrankaFormatedWithAdress>
  <DomainObject.Predmet.ProtustrankaFormatedWithAdressOIB>
    <izvorni_sadrzaj> POLJOOPSKRBA-BILOGORA dioničko društvo za vanjsku i unutarnju trgovinu Bjelovar, OIB 15910312612, Massarykova 9, 43000 Bjelovar</izvorni_sadrzaj>
    <derivirana_varijabla naziv="DomainObject.Predmet.ProtustrankaFormatedWithAdressOIB_1"> POLJOOPSKRBA-BILOGORA dioničko društvo za vanjsku i unutarnju trgovinu Bjelovar, OIB 15910312612, Massarykova 9, 43000 Bjelovar</derivirana_varijabla>
  </DomainObject.Predmet.ProtustrankaFormatedWithAdressOIB>
  <DomainObject.Predmet.ProtustrankaWithAdress>
    <izvorni_sadrzaj>POLJOOPSKRBA-BILOGORA dioničko društvo za vanjsku i unutarnju trgovinu Bjelovar Massarykova 9, 43000 Bjelovar</izvorni_sadrzaj>
    <derivirana_varijabla naziv="DomainObject.Predmet.ProtustrankaWithAdress_1">POLJOOPSKRBA-BILOGORA dioničko društvo za vanjsku i unutarnju trgovinu Bjelovar Massarykova 9, 43000 Bjelovar</derivirana_varijabla>
  </DomainObject.Predmet.ProtustrankaWithAdress>
  <DomainObject.Predmet.ProtustrankaWithAdressOIB>
    <izvorni_sadrzaj>POLJOOPSKRBA-BILOGORA dioničko društvo za vanjsku i unutarnju trgovinu Bjelovar, OIB 15910312612, Massarykova 9, 43000 Bjelovar</izvorni_sadrzaj>
    <derivirana_varijabla naziv="DomainObject.Predmet.ProtustrankaWithAdressOIB_1">POLJOOPSKRBA-BILOGORA dioničko društvo za vanjsku i unutarnju trgovinu Bjelovar, OIB 15910312612, Massarykova 9, 43000 Bjelovar</derivirana_varijabla>
  </DomainObject.Predmet.ProtustrankaWithAdressOIB>
  <DomainObject.Predmet.ProtustrankaNazivFormated>
    <izvorni_sadrzaj>POLJOOPSKRBA-BILOGORA dioničko društvo za vanjsku i unutarnju trgovinu Bjelovar</izvorni_sadrzaj>
    <derivirana_varijabla naziv="DomainObject.Predmet.ProtustrankaNazivFormated_1">POLJOOPSKRBA-BILOGORA dioničko društvo za vanjsku i unutarnju trgovinu Bjelovar</derivirana_varijabla>
  </DomainObject.Predmet.ProtustrankaNazivFormated>
  <DomainObject.Predmet.ProtustrankaNazivFormatedOIB>
    <izvorni_sadrzaj>POLJOOPSKRBA-BILOGORA dioničko društvo za vanjsku i unutarnju trgovinu Bjelovar, OIB 15910312612</izvorni_sadrzaj>
    <derivirana_varijabla naziv="DomainObject.Predmet.ProtustrankaNazivFormatedOIB_1">POLJOOPSKRBA-BILOGORA dioničko društvo za vanjsku i unutarnju trgovinu Bjelovar, OIB 15910312612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POLJOOPSKRBA-BILOGORA dioničko društvo za vanjsku i unutarnju trgovinu Bjelovar</item>
    </izvorni_sadrzaj>
    <derivirana_varijabla naziv="DomainObject.Predmet.ProtuStrankaListFormated_1">
      <item>POLJOOPSKRBA-BILOGORA dioničko društvo za vanjsku i unutarnju trgovinu Bjelovar</item>
    </derivirana_varijabla>
  </DomainObject.Predmet.ProtuStrankaListFormated>
  <DomainObject.Predmet.ProtuStrankaListFormatedOIB>
    <izvorni_sadrzaj>
      <item>POLJOOPSKRBA-BILOGORA dioničko društvo za vanjsku i unutarnju trgovinu Bjelovar, OIB 15910312612</item>
    </izvorni_sadrzaj>
    <derivirana_varijabla naziv="DomainObject.Predmet.ProtuStrankaListFormatedOIB_1">
      <item>POLJOOPSKRBA-BILOGORA dioničko društvo za vanjsku i unutarnju trgovinu Bjelovar, OIB 15910312612</item>
    </derivirana_varijabla>
  </DomainObject.Predmet.ProtuStrankaListFormatedOIB>
  <DomainObject.Predmet.ProtuStrankaListFormatedWithAdress>
    <izvorni_sadrzaj>
      <item>POLJOOPSKRBA-BILOGORA dioničko društvo za vanjsku i unutarnju trgovinu Bjelovar, Massarykova 9, 43000 Bjelovar</item>
    </izvorni_sadrzaj>
    <derivirana_varijabla naziv="DomainObject.Predmet.ProtuStrankaListFormatedWithAdress_1">
      <item>POLJOOPSKRBA-BILOGORA dioničko društvo za vanjsku i unutarnju trgovinu Bjelovar, Massarykova 9, 43000 Bjelovar</item>
    </derivirana_varijabla>
  </DomainObject.Predmet.ProtuStrankaListFormatedWithAdress>
  <DomainObject.Predmet.ProtuStrankaListFormatedWithAdressOIB>
    <izvorni_sadrzaj>
      <item>POLJOOPSKRBA-BILOGORA dioničko društvo za vanjsku i unutarnju trgovinu Bjelovar, OIB 15910312612, Massarykova 9, 43000 Bjelovar</item>
    </izvorni_sadrzaj>
    <derivirana_varijabla naziv="DomainObject.Predmet.ProtuStrankaListFormatedWithAdressOIB_1">
      <item>POLJOOPSKRBA-BILOGORA dioničko društvo za vanjsku i unutarnju trgovinu Bjelovar, OIB 15910312612, Massarykova 9, 43000 Bjelovar</item>
    </derivirana_varijabla>
  </DomainObject.Predmet.ProtuStrankaListFormatedWithAdressOIB>
  <DomainObject.Predmet.ProtuStrankaListNazivFormated>
    <izvorni_sadrzaj>
      <item>POLJOOPSKRBA-BILOGORA dioničko društvo za vanjsku i unutarnju trgovinu Bjelovar</item>
    </izvorni_sadrzaj>
    <derivirana_varijabla naziv="DomainObject.Predmet.ProtuStrankaListNazivFormated_1">
      <item>POLJOOPSKRBA-BILOGORA dioničko društvo za vanjsku i unutarnju trgovinu Bjelovar</item>
    </derivirana_varijabla>
  </DomainObject.Predmet.ProtuStrankaListNazivFormated>
  <DomainObject.Predmet.ProtuStrankaListNazivFormatedOIB>
    <izvorni_sadrzaj>
      <item>POLJOOPSKRBA-BILOGORA dioničko društvo za vanjsku i unutarnju trgovinu Bjelovar, OIB 15910312612</item>
    </izvorni_sadrzaj>
    <derivirana_varijabla naziv="DomainObject.Predmet.ProtuStrankaListNazivFormatedOIB_1">
      <item>POLJOOPSKRBA-BILOGORA dioničko društvo za vanjsku i unutarnju trgovinu Bjelovar, OIB 15910312612</item>
    </derivirana_varijabla>
  </DomainObject.Predmet.ProtuStrankaListNazivFormatedOIB>
  <DomainObject.Predmet.OstaliListFormated>
    <izvorni_sadrzaj>
      <item>Dušan Zorić</item>
    </izvorni_sadrzaj>
    <derivirana_varijabla naziv="DomainObject.Predmet.OstaliListFormated_1">
      <item>Dušan Zorić</item>
    </derivirana_varijabla>
  </DomainObject.Predmet.OstaliListFormated>
  <DomainObject.Predmet.OstaliListFormatedOIB>
    <izvorni_sadrzaj>
      <item>Dušan Zorić, OIB 47234326565</item>
    </izvorni_sadrzaj>
    <derivirana_varijabla naziv="DomainObject.Predmet.OstaliListFormatedOIB_1">
      <item>Dušan Zorić, OIB 47234326565</item>
    </derivirana_varijabla>
  </DomainObject.Predmet.OstaliListFormatedOIB>
  <DomainObject.Predmet.OstaliListFormatedWithAdress>
    <izvorni_sadrzaj>
      <item>Dušan Zorić, Vukovarska ulica 10/F, 43000 Bjelovar</item>
    </izvorni_sadrzaj>
    <derivirana_varijabla naziv="DomainObject.Predmet.OstaliListFormatedWithAdress_1">
      <item>Dušan Zorić, Vukovarska ulica 10/F, 43000 Bjelovar</item>
    </derivirana_varijabla>
  </DomainObject.Predmet.OstaliListFormatedWithAdress>
  <DomainObject.Predmet.OstaliListFormatedWithAdressOIB>
    <izvorni_sadrzaj>
      <item>Dušan Zorić, OIB 47234326565, Vukovarska ulica 10/F, 43000 Bjelovar</item>
    </izvorni_sadrzaj>
    <derivirana_varijabla naziv="DomainObject.Predmet.OstaliListFormatedWithAdressOIB_1">
      <item>Dušan Zorić, OIB 47234326565, Vukovarska ulica 10/F, 43000 Bjelovar</item>
    </derivirana_varijabla>
  </DomainObject.Predmet.OstaliListFormatedWithAdressOIB>
  <DomainObject.Predmet.OstaliListNazivFormated>
    <izvorni_sadrzaj>
      <item>Dušan Zorić</item>
    </izvorni_sadrzaj>
    <derivirana_varijabla naziv="DomainObject.Predmet.OstaliListNazivFormated_1">
      <item>Dušan Zorić</item>
    </derivirana_varijabla>
  </DomainObject.Predmet.OstaliListNazivFormated>
  <DomainObject.Predmet.OstaliListNazivFormatedOIB>
    <izvorni_sadrzaj>
      <item>Dušan Zorić, OIB 47234326565</item>
    </izvorni_sadrzaj>
    <derivirana_varijabla naziv="DomainObject.Predmet.OstaliListNazivFormatedOIB_1">
      <item>Dušan Zorić, OIB 47234326565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St-149/2016-8</izvorni_sadrzaj>
    <derivirana_varijabla naziv="DomainObject.PoslovniBrojDokumenta_1">St-149/2016-8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POLJOOPSKRBA-BILOGORA dioničko društvo za vanjsku i unutarnju trgovinu Bjelovar</izvorni_sadrzaj>
    <derivirana_varijabla naziv="DomainObject.Predmet.ProtustrankaIDrugi_1">POLJOOPSKRBA-BILOGORA dioničko društvo za vanjsku i unutarnju trgovinu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POLJOOPSKRBA-BILOGORA dioničko društvo za vanjsku i unutarnju trgovinu Bjelovar, OIB 15910312612, Massarykova 9, 43000 Bjelovar</izvorni_sadrzaj>
    <derivirana_varijabla naziv="DomainObject.Predmet.ProtustrankaIDrugiAdressOIB_1">POLJOOPSKRBA-BILOGORA dioničko društvo za vanjsku i unutarnju trgovinu Bjelovar, OIB 15910312612, Massarykova 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POLJOOPSKRBA-BILOGORA dioničko društvo za vanjsku i unutarnju trgovinu Bjelovar</item>
      <item>FINA, RC ZAGREB, Podružnica Bjelovar</item>
      <item>Dušan Zorić</item>
    </izvorni_sadrzaj>
    <derivirana_varijabla naziv="DomainObject.Predmet.SudioniciListNaziv_1">
      <item>POLJOOPSKRBA-BILOGORA dioničko društvo za vanjsku i unutarnju trgovinu Bjelovar</item>
      <item>FINA, RC ZAGREB, Podružnica Bjelovar</item>
      <item>Dušan Zorić</item>
    </derivirana_varijabla>
  </DomainObject.Predmet.SudioniciListNaziv>
  <DomainObject.Predmet.SudioniciListAdressOIB>
    <izvorni_sadrzaj>
      <item>POLJOOPSKRBA-BILOGORA dioničko društvo za vanjsku i unutarnju trgovinu Bjelovar, OIB 15910312612, Massarykova 9,43000 Bjelovar</item>
      <item>FINA, RC ZAGREB, Podružnica Bjelovar, OIB 85821130368, F. Supila 4,43000 Bjelovar</item>
      <item>Dušan Zorić, OIB 47234326565, Vukovarska ulica 10/F,43000 Bjelovar</item>
    </izvorni_sadrzaj>
    <derivirana_varijabla naziv="DomainObject.Predmet.SudioniciListAdressOIB_1">
      <item>POLJOOPSKRBA-BILOGORA dioničko društvo za vanjsku i unutarnju trgovinu Bjelovar, OIB 15910312612, Massarykova 9,43000 Bjelovar</item>
      <item>FINA, RC ZAGREB, Podružnica Bjelovar, OIB 85821130368, F. Supila 4,43000 Bjelovar</item>
      <item>Dušan Zorić, OIB 47234326565, Vukovarska ulica 10/F,43000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A4FA25-97A7-4AD4-BB4A-C2636ADCDB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5633</properties:Characters>
  <properties:Lines>106</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2016-05-17T11:55:00Z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St-149/2016-8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