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9f88" w14:paraId="72f9f88" w:rsidRDefault="00537479" w:rsidP="00537479" w:rsidR="0053747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537479" w:rsidP="00537479" w:rsidR="00537479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537479" w:rsidP="00537479" w:rsidR="0053747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B64813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B64813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godine 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537479" w:rsidP="00537479" w:rsidR="00537479">
      <w:pPr>
        <w:jc w:val="center"/>
        <w:rPr>
          <w:rFonts w:hAnsi="Times New Roman" w:ascii="Times New Roman"/>
          <w:b/>
        </w:rPr>
      </w:pPr>
      <w:r w:rsidRPr="00537479">
        <w:rPr>
          <w:rFonts w:hAnsi="Times New Roman" w:ascii="Times New Roman"/>
          <w:b/>
        </w:rPr>
        <w:t xml:space="preserve">ISTRA BAVARIA AGENTUR d.o.o. Poreč, </w:t>
      </w:r>
    </w:p>
    <w:p w:rsidRDefault="00537479" w:rsidP="00537479" w:rsidR="00537479">
      <w:pPr>
        <w:jc w:val="center"/>
        <w:rPr>
          <w:rFonts w:hAnsi="Times New Roman" w:ascii="Times New Roman"/>
          <w:b/>
        </w:rPr>
      </w:pPr>
      <w:r w:rsidRPr="00537479">
        <w:rPr>
          <w:rFonts w:hAnsi="Times New Roman" w:ascii="Times New Roman"/>
          <w:b/>
        </w:rPr>
        <w:t>Partizanska 13, OIB 16619843112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B64813">
        <w:rPr>
          <w:rFonts w:hAnsi="Times New Roman" w:ascii="Times New Roman"/>
        </w:rPr>
        <w:t>13:00</w:t>
      </w:r>
      <w:r>
        <w:rPr>
          <w:rFonts w:hAnsi="Times New Roman" w:ascii="Times New Roman"/>
        </w:rPr>
        <w:t xml:space="preserve"> sati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37479" w:rsidP="00537479" w:rsidR="0053747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BA7CF4" w:rsidP="00537479" w:rsidR="0053747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Marko Zagorac</w:t>
      </w:r>
      <w:r w:rsidR="00537479">
        <w:rPr>
          <w:rFonts w:hAnsi="Times New Roman" w:ascii="Times New Roman"/>
        </w:rPr>
        <w:t>, privr</w:t>
      </w:r>
      <w:r w:rsidR="00D1753A">
        <w:rPr>
          <w:rFonts w:hAnsi="Times New Roman" w:ascii="Times New Roman"/>
        </w:rPr>
        <w:t>emeni stečajni upravitelj,</w:t>
      </w:r>
    </w:p>
    <w:p w:rsidRDefault="00044C7F" w:rsidP="00537479" w:rsidR="00D1753A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Zz dužnika Drago Radolović.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BA7CF4" w:rsidP="00537479" w:rsidR="00537479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D1753A">
        <w:rPr>
          <w:rFonts w:hAnsi="Times New Roman" w:ascii="Times New Roman"/>
        </w:rPr>
        <w:t>.</w:t>
      </w:r>
    </w:p>
    <w:p w:rsidRDefault="00537479" w:rsidP="00537479" w:rsidR="00537479">
      <w:pPr>
        <w:ind w:right="-288" w:left="705"/>
        <w:jc w:val="both"/>
        <w:rPr>
          <w:rFonts w:hAnsi="Times New Roman" w:ascii="Times New Roman"/>
        </w:rPr>
      </w:pPr>
    </w:p>
    <w:p w:rsidRDefault="00537479" w:rsidP="00537479" w:rsidR="00537479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535C2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A535C2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BA7CF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A535C2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A535C2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2016. po proteku 8 dana, pa se dostava smatra uredno obavljenom </w:t>
      </w:r>
      <w:r w:rsidR="00A535C2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A535C2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2016. (istekom osmog dana od dana objave), sukladno čl. 12. st. 1. Stečajnog zakona.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dostav</w:t>
      </w:r>
      <w:r w:rsidR="00BE6308">
        <w:rPr>
          <w:rFonts w:hAnsi="Times New Roman" w:ascii="Times New Roman"/>
        </w:rPr>
        <w:t>io je u spis</w:t>
      </w:r>
      <w:r w:rsidR="00CE48AA">
        <w:rPr>
          <w:rFonts w:hAnsi="Times New Roman" w:ascii="Times New Roman"/>
        </w:rPr>
        <w:t xml:space="preserve"> dopunu </w:t>
      </w:r>
      <w:r w:rsidR="00BE6308">
        <w:rPr>
          <w:rFonts w:hAnsi="Times New Roman" w:ascii="Times New Roman"/>
        </w:rPr>
        <w:t>izvješć</w:t>
      </w:r>
      <w:r w:rsidR="00CE48AA">
        <w:rPr>
          <w:rFonts w:hAnsi="Times New Roman" w:ascii="Times New Roman"/>
        </w:rPr>
        <w:t>a</w:t>
      </w:r>
      <w:r w:rsidR="00BE6308">
        <w:rPr>
          <w:rFonts w:hAnsi="Times New Roman" w:ascii="Times New Roman"/>
        </w:rPr>
        <w:t xml:space="preserve"> </w:t>
      </w:r>
      <w:r w:rsidR="00CE48AA">
        <w:rPr>
          <w:rFonts w:hAnsi="Times New Roman" w:ascii="Times New Roman"/>
        </w:rPr>
        <w:t>28</w:t>
      </w:r>
      <w:r w:rsidR="00BE6308">
        <w:rPr>
          <w:rFonts w:hAnsi="Times New Roman" w:ascii="Times New Roman"/>
        </w:rPr>
        <w:t xml:space="preserve">. svibnja 2018., koje je dana </w:t>
      </w:r>
      <w:r w:rsidR="00CE48AA">
        <w:rPr>
          <w:rFonts w:hAnsi="Times New Roman" w:ascii="Times New Roman"/>
        </w:rPr>
        <w:t>29</w:t>
      </w:r>
      <w:r w:rsidR="00BE6308">
        <w:rPr>
          <w:rFonts w:hAnsi="Times New Roman" w:ascii="Times New Roman"/>
        </w:rPr>
        <w:t xml:space="preserve">. svibnja 2018. objavljeno na e-oglasnoj ploči suda. 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044C7F" w:rsidP="00537479" w:rsidR="00044C7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</w:t>
      </w:r>
      <w:r w:rsidR="00CA2C59">
        <w:rPr>
          <w:rFonts w:hAnsi="Times New Roman" w:ascii="Times New Roman"/>
        </w:rPr>
        <w:t>eni stečajni upravitelj ostaje kod svega navedenog u izvješću od 17. svibnja 2018. i njegove dopune od 28. svibnja 2018., smatra da su ispunjene pretpostavke za otvaranje stečajnog postupka i to nesposobnost za plaćanje dužnika.</w:t>
      </w:r>
    </w:p>
    <w:p w:rsidRDefault="00CA2C59" w:rsidP="00537479" w:rsidR="00CA2C59">
      <w:pPr>
        <w:ind w:right="-288"/>
        <w:jc w:val="both"/>
        <w:rPr>
          <w:rFonts w:hAnsi="Times New Roman" w:ascii="Times New Roman"/>
        </w:rPr>
      </w:pPr>
    </w:p>
    <w:p w:rsidRDefault="00CA2C59" w:rsidP="00537479" w:rsidR="00CA2C5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1262">
        <w:rPr>
          <w:rFonts w:hAnsi="Times New Roman" w:ascii="Times New Roman"/>
        </w:rPr>
        <w:t xml:space="preserve">Zz dužnika protivi se prijedlogu za otvaranjem stečajnog postupka, navodi da je imovina dužnika dostatna za podmirenje obveza dužnika i na tu okolnost provede da se provede financijsko vještačenje. Imovina dužnika nekretnine opterećene su potraživanjem od strane Porezne uprave i KERMAS ULAGANJA. </w:t>
      </w:r>
      <w:r w:rsidR="00FA58CA">
        <w:rPr>
          <w:rFonts w:hAnsi="Times New Roman" w:ascii="Times New Roman"/>
        </w:rPr>
        <w:t>Potraživanja Porezne uprave iznosu ugrubo 10 mili</w:t>
      </w:r>
      <w:r w:rsidR="009C7842">
        <w:rPr>
          <w:rFonts w:hAnsi="Times New Roman" w:ascii="Times New Roman"/>
        </w:rPr>
        <w:t>o</w:t>
      </w:r>
      <w:r w:rsidR="00FA58CA">
        <w:rPr>
          <w:rFonts w:hAnsi="Times New Roman" w:ascii="Times New Roman"/>
        </w:rPr>
        <w:t>na kuna a potraživanja KERMAS ULAGANJA oko 11 mili</w:t>
      </w:r>
      <w:r w:rsidR="009C7842">
        <w:rPr>
          <w:rFonts w:hAnsi="Times New Roman" w:ascii="Times New Roman"/>
        </w:rPr>
        <w:t>o</w:t>
      </w:r>
      <w:r w:rsidR="00FA58CA">
        <w:rPr>
          <w:rFonts w:hAnsi="Times New Roman" w:ascii="Times New Roman"/>
        </w:rPr>
        <w:t>na eura. Zz dužnika navodi da je prema revizijskom izvješću iz 2012. imovina dužni</w:t>
      </w:r>
      <w:r w:rsidR="009C7842">
        <w:rPr>
          <w:rFonts w:hAnsi="Times New Roman" w:ascii="Times New Roman"/>
        </w:rPr>
        <w:t xml:space="preserve">ka vrijedila 380 milijuna kuna prema nabavnoj vrijednosti nekretnina. </w:t>
      </w:r>
    </w:p>
    <w:p w:rsidRDefault="009C7842" w:rsidP="00537479" w:rsidR="009C7842">
      <w:pPr>
        <w:ind w:right="-288"/>
        <w:jc w:val="both"/>
        <w:rPr>
          <w:rFonts w:hAnsi="Times New Roman" w:ascii="Times New Roman"/>
        </w:rPr>
      </w:pPr>
    </w:p>
    <w:p w:rsidRDefault="00B562A7" w:rsidP="00537479" w:rsidR="009C784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</w:t>
      </w:r>
      <w:r w:rsidR="009C7842">
        <w:rPr>
          <w:rFonts w:hAnsi="Times New Roman" w:ascii="Times New Roman"/>
        </w:rPr>
        <w:t>riv</w:t>
      </w:r>
      <w:r>
        <w:rPr>
          <w:rFonts w:hAnsi="Times New Roman" w:ascii="Times New Roman"/>
        </w:rPr>
        <w:t>.</w:t>
      </w:r>
      <w:r w:rsidR="009C7842">
        <w:rPr>
          <w:rFonts w:hAnsi="Times New Roman" w:ascii="Times New Roman"/>
        </w:rPr>
        <w:t xml:space="preserve"> st. upravitelj navodi da je zaprimio navedeno revizijsko izvješće i da je u istom utvrđe</w:t>
      </w:r>
      <w:r>
        <w:rPr>
          <w:rFonts w:hAnsi="Times New Roman" w:ascii="Times New Roman"/>
        </w:rPr>
        <w:t>na vrijednost nekretni</w:t>
      </w:r>
      <w:r w:rsidR="009C7842">
        <w:rPr>
          <w:rFonts w:hAnsi="Times New Roman" w:ascii="Times New Roman"/>
        </w:rPr>
        <w:t xml:space="preserve">na dužnika u iznosu od 380 miliona kuna no napominje da se radi o izvješću iz 2012., te da isti nema mogućnosti utvrditi koliko bi danas iznosila vrijednost tih nekretnina, </w:t>
      </w:r>
      <w:r>
        <w:rPr>
          <w:rFonts w:hAnsi="Times New Roman" w:ascii="Times New Roman"/>
        </w:rPr>
        <w:t xml:space="preserve">radi navedenog ne može tvrditi nepostojanje stečajnog razloga prezaduženosti, no </w:t>
      </w:r>
      <w:r>
        <w:rPr>
          <w:rFonts w:hAnsi="Times New Roman" w:ascii="Times New Roman"/>
        </w:rPr>
        <w:lastRenderedPageBreak/>
        <w:t xml:space="preserve">međutim nedvojbeno egzistira drugi stečajni razlog – nemogućnost plaćanja dužnika radi čega ustraje kod prijedloga za otvaranjem stečajnog postupka. </w:t>
      </w:r>
    </w:p>
    <w:p w:rsidRDefault="002B49B4" w:rsidP="00CE48AA" w:rsidR="002B49B4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6A59F7" w:rsidP="00F25A8E" w:rsidR="002B49B4" w:rsidRPr="006A59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562A7">
        <w:rPr>
          <w:rFonts w:hAnsi="Times New Roman" w:ascii="Times New Roman"/>
        </w:rPr>
        <w:t xml:space="preserve">Odluka o prijedlogu za otvaranje stečajnog postupka donijet će se u pisanom obliku. </w:t>
      </w:r>
    </w:p>
    <w:p w:rsidRDefault="00537479" w:rsidP="00537479" w:rsidR="00537479">
      <w:pPr>
        <w:ind w:firstLine="708"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CE48AA">
        <w:rPr>
          <w:rFonts w:hAnsi="Times New Roman" w:ascii="Times New Roman"/>
        </w:rPr>
        <w:t>13:10</w:t>
      </w:r>
      <w:r>
        <w:rPr>
          <w:rFonts w:hAnsi="Times New Roman" w:ascii="Times New Roman"/>
        </w:rPr>
        <w:t xml:space="preserve"> sati.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</w:r>
    </w:p>
    <w:p w:rsidRDefault="00CE48AA" w:rsidP="00537479" w:rsidR="0053747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Priv. st. upravitelj</w:t>
      </w:r>
      <w:r w:rsidR="00537479">
        <w:rPr>
          <w:rFonts w:hAnsi="Times New Roman" w:ascii="Times New Roman"/>
        </w:rPr>
        <w:t xml:space="preserve"> </w:t>
      </w:r>
      <w:r w:rsidR="00537479">
        <w:rPr>
          <w:rFonts w:hAnsi="Times New Roman" w:ascii="Times New Roman"/>
        </w:rPr>
        <w:tab/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Zapisničar</w:t>
      </w:r>
    </w:p>
    <w:p w:rsidRDefault="00537479" w:rsidP="00537479" w:rsidR="00537479">
      <w:pPr>
        <w:tabs>
          <w:tab w:pos="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  <w:t>Dužnik</w:t>
      </w:r>
    </w:p>
    <w:p w:rsidRDefault="00753A24" w:rsidP="00537479" w:rsidR="00753A24" w:rsidRPr="00537479"/>
    <w:sectPr w:rsidSect="008072B5" w:rsidR="00753A24" w:rsidRPr="0053747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9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9F7" w:rsidP="006A59F7" w:rsidR="006A59F7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103/2018-</w:t>
    </w:r>
    <w:r w:rsidR="00B64813">
      <w:rPr>
        <w:sz w:val="22"/>
        <w:szCs w:val="22"/>
      </w:rPr>
      <w:t>16</w:t>
    </w:r>
  </w:p>
  <w:p w:rsidRDefault="00CF7611" w:rsidP="004A05B4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37479">
      <w:rPr>
        <w:sz w:val="22"/>
        <w:szCs w:val="22"/>
      </w:rPr>
      <w:t>103/2018-</w:t>
    </w:r>
    <w:r w:rsidR="00B64813">
      <w:rPr>
        <w:sz w:val="22"/>
        <w:szCs w:val="22"/>
      </w:rPr>
      <w:t>16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4C7F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4B1E"/>
    <w:rsid w:val="00146FFC"/>
    <w:rsid w:val="0016483A"/>
    <w:rsid w:val="00175DF2"/>
    <w:rsid w:val="00185666"/>
    <w:rsid w:val="001879E7"/>
    <w:rsid w:val="001A2D7B"/>
    <w:rsid w:val="001B5B91"/>
    <w:rsid w:val="001F2AEE"/>
    <w:rsid w:val="001F7FC0"/>
    <w:rsid w:val="002107A0"/>
    <w:rsid w:val="0021775B"/>
    <w:rsid w:val="0024037F"/>
    <w:rsid w:val="0024367D"/>
    <w:rsid w:val="00280812"/>
    <w:rsid w:val="00293650"/>
    <w:rsid w:val="00297EDB"/>
    <w:rsid w:val="002A1DBD"/>
    <w:rsid w:val="002B49B4"/>
    <w:rsid w:val="002B5CF4"/>
    <w:rsid w:val="003079B6"/>
    <w:rsid w:val="003313E8"/>
    <w:rsid w:val="0034796C"/>
    <w:rsid w:val="0037384D"/>
    <w:rsid w:val="00382C76"/>
    <w:rsid w:val="00395085"/>
    <w:rsid w:val="003E49B3"/>
    <w:rsid w:val="0046778E"/>
    <w:rsid w:val="00471E38"/>
    <w:rsid w:val="004741E5"/>
    <w:rsid w:val="004A05B4"/>
    <w:rsid w:val="004C682A"/>
    <w:rsid w:val="004D73AE"/>
    <w:rsid w:val="00537479"/>
    <w:rsid w:val="00576B3E"/>
    <w:rsid w:val="005A3F55"/>
    <w:rsid w:val="00603281"/>
    <w:rsid w:val="006167A5"/>
    <w:rsid w:val="00626B34"/>
    <w:rsid w:val="0063574D"/>
    <w:rsid w:val="00637A2F"/>
    <w:rsid w:val="00675ED3"/>
    <w:rsid w:val="00683B28"/>
    <w:rsid w:val="00685D0D"/>
    <w:rsid w:val="00694FB2"/>
    <w:rsid w:val="006A31D7"/>
    <w:rsid w:val="006A334F"/>
    <w:rsid w:val="006A59F7"/>
    <w:rsid w:val="006D3954"/>
    <w:rsid w:val="006D396B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12ED"/>
    <w:rsid w:val="00902A9D"/>
    <w:rsid w:val="0091062F"/>
    <w:rsid w:val="00923152"/>
    <w:rsid w:val="00924A2B"/>
    <w:rsid w:val="0093737F"/>
    <w:rsid w:val="00937EFC"/>
    <w:rsid w:val="00940C4B"/>
    <w:rsid w:val="00963B1D"/>
    <w:rsid w:val="009732C9"/>
    <w:rsid w:val="0097467C"/>
    <w:rsid w:val="00986514"/>
    <w:rsid w:val="009C512A"/>
    <w:rsid w:val="009C7842"/>
    <w:rsid w:val="009C79D9"/>
    <w:rsid w:val="009F687B"/>
    <w:rsid w:val="00A037FF"/>
    <w:rsid w:val="00A11174"/>
    <w:rsid w:val="00A23993"/>
    <w:rsid w:val="00A535C2"/>
    <w:rsid w:val="00A61E53"/>
    <w:rsid w:val="00A73FBB"/>
    <w:rsid w:val="00A830AE"/>
    <w:rsid w:val="00A83AFB"/>
    <w:rsid w:val="00AB33FE"/>
    <w:rsid w:val="00AB50C1"/>
    <w:rsid w:val="00AC33A7"/>
    <w:rsid w:val="00AC578B"/>
    <w:rsid w:val="00AE36DB"/>
    <w:rsid w:val="00AE7D77"/>
    <w:rsid w:val="00B107D8"/>
    <w:rsid w:val="00B12902"/>
    <w:rsid w:val="00B200C4"/>
    <w:rsid w:val="00B35592"/>
    <w:rsid w:val="00B46C27"/>
    <w:rsid w:val="00B562A7"/>
    <w:rsid w:val="00B64813"/>
    <w:rsid w:val="00BA7CF4"/>
    <w:rsid w:val="00BE3960"/>
    <w:rsid w:val="00BE6308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A2C59"/>
    <w:rsid w:val="00CD254E"/>
    <w:rsid w:val="00CD2568"/>
    <w:rsid w:val="00CE48AA"/>
    <w:rsid w:val="00CE7F60"/>
    <w:rsid w:val="00CF7611"/>
    <w:rsid w:val="00D1753A"/>
    <w:rsid w:val="00D654C8"/>
    <w:rsid w:val="00DF0331"/>
    <w:rsid w:val="00DF7E77"/>
    <w:rsid w:val="00E01D4C"/>
    <w:rsid w:val="00E3781E"/>
    <w:rsid w:val="00E51C1E"/>
    <w:rsid w:val="00E71262"/>
    <w:rsid w:val="00EC6C59"/>
    <w:rsid w:val="00F54B6C"/>
    <w:rsid w:val="00F72A02"/>
    <w:rsid w:val="00F7305D"/>
    <w:rsid w:val="00F90D86"/>
    <w:rsid w:val="00FA58CA"/>
    <w:rsid w:val="00FB6C30"/>
    <w:rsid w:val="00FC094C"/>
    <w:rsid w:val="00FD45D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6A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9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6A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9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548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2018.</izvorni_sadrzaj>
    <derivirana_varijabla naziv="DomainObject.StvarniPocetakDatum_1">13. lipnja 2018.</derivirana_varijabla>
  </DomainObject.StvarniPocetakDatum>
  <DomainObject.StvarniZavrsetakDatum>
    <izvorni_sadrzaj>13. lipnja 2018.</izvorni_sadrzaj>
    <derivirana_varijabla naziv="DomainObject.StvarniZavrsetakDatum_1">13. lipnja 2018.</derivirana_varijabla>
  </DomainObject.StvarniZavrsetakDatum>
  <DomainObject.PlaniraniZavrsetakDatum>
    <izvorni_sadrzaj>13. lipnja 2018.</izvorni_sadrzaj>
    <derivirana_varijabla naziv="DomainObject.PlaniraniZavrsetakDatum_1">13. lipnja 2018.</derivirana_varijabla>
  </DomainObject.PlaniraniZavrsetakDatum>
  <DomainObject.PlaniraniPocetakDatum>
    <izvorni_sadrzaj>13. lipnja 2018.</izvorni_sadrzaj>
    <derivirana_varijabla naziv="DomainObject.PlaniraniPocetakDatum_1">13. lipnja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St-103/2018-16</izvorni_sadrzaj>
    <derivirana_varijabla naziv="DomainObject.Zapisnik.Oznaka_1">St-103/2018-16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St-103/2018-16</izvorni_sadrzaj>
    <derivirana_varijabla naziv="DomainObject.PoslovniBrojDokumenta_1">St-103/2018-16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0269D-D67B-4AB1-9ED9-D2E1A8D7E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2314</properties:Characters>
  <properties:Lines>68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2775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2018-06-13T10:38:00Z</dcterms:created>
  <dc:creator>epincin</dc:creator>
  <cp:lastModifiedBy>Sanja Prodan</cp:lastModifiedBy>
  <cp:lastPrinted>2018-01-15T11:19:00Z</cp:lastPrinted>
  <dcterms:modified xmlns:xsi="http://www.w3.org/2001/XMLSchema-instance" xsi:type="dcterms:W3CDTF">2018-06-13T11:27:00Z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St-103/2018-16 / Zapisnik - Ročište radi rasprave o uvjetima za otvaranje steč. post. (St-103-2018-16 zapisnik - ročište - prethodni postupak sa stečajnim upraviteljem.docx)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