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bdf5" w14:paraId="0e8bdf5" w:rsidRDefault="00D31D16" w:rsidP="00D31D16" w:rsidR="00D31D16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31D16" w:rsidP="00D31D16" w:rsidR="00D31D16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31D16" w:rsidP="00D31D16" w:rsidR="00D31D16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31D16" w:rsidP="00D31D16" w:rsidR="00D31D16" w:rsidRPr="00BA47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31D16" w:rsidP="000D2A06" w:rsidR="00D31D1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>
      <w:pPr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0D2A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GRGEC d.o.o. u stečaju, Kotoriba, Kralja Tomislava 122, OIB: 55163470393, </w:t>
      </w:r>
      <w:r w:rsidR="000D2A06">
        <w:rPr>
          <w:rFonts w:cs="Times New Roman" w:hAnsi="Times New Roman" w:ascii="Times New Roman"/>
          <w:sz w:val="24"/>
          <w:szCs w:val="24"/>
        </w:rPr>
        <w:t>7. prosinca</w:t>
      </w:r>
      <w:r>
        <w:rPr>
          <w:rFonts w:cs="Times New Roman" w:hAnsi="Times New Roman" w:ascii="Times New Roman"/>
          <w:sz w:val="24"/>
          <w:szCs w:val="24"/>
        </w:rPr>
        <w:t xml:space="preserve"> 2016. donosi sljedeći</w:t>
      </w:r>
    </w:p>
    <w:p w:rsidRDefault="00D31D16" w:rsidP="000D2A06" w:rsidR="00D31D16" w:rsidRPr="000D2A0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D2A06" w:rsidP="000D2A06" w:rsidR="000D2A06">
      <w:pPr>
        <w:jc w:val="center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31D16" w:rsidP="000D2A06" w:rsidR="00D31D16" w:rsidRPr="000D2A0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6B3A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I.</w:t>
      </w:r>
      <w:r w:rsidRPr="000D2A06">
        <w:rPr>
          <w:rFonts w:cs="Times New Roman" w:hAnsi="Times New Roman" w:ascii="Times New Roman"/>
          <w:sz w:val="24"/>
          <w:szCs w:val="24"/>
        </w:rPr>
        <w:tab/>
      </w:r>
      <w:r w:rsidR="00D31D16">
        <w:rPr>
          <w:rFonts w:cs="Times New Roman" w:hAnsi="Times New Roman" w:ascii="Times New Roman"/>
          <w:sz w:val="24"/>
          <w:szCs w:val="24"/>
        </w:rPr>
        <w:t>Na temelju rješenja o dosudi</w:t>
      </w:r>
      <w:r w:rsidRPr="000D2A06">
        <w:rPr>
          <w:rFonts w:cs="Times New Roman" w:hAnsi="Times New Roman" w:ascii="Times New Roman"/>
          <w:sz w:val="24"/>
          <w:szCs w:val="24"/>
        </w:rPr>
        <w:t xml:space="preserve"> ovoga suda od </w:t>
      </w:r>
      <w:r>
        <w:rPr>
          <w:rFonts w:cs="Times New Roman" w:hAnsi="Times New Roman" w:ascii="Times New Roman"/>
          <w:sz w:val="24"/>
          <w:szCs w:val="24"/>
        </w:rPr>
        <w:t>10. studenog 2016.,</w:t>
      </w:r>
      <w:r w:rsidR="00D31D16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St-2/15-49 </w:t>
      </w:r>
      <w:r w:rsidRPr="000D2A06">
        <w:rPr>
          <w:rFonts w:cs="Times New Roman" w:hAnsi="Times New Roman" w:ascii="Times New Roman"/>
          <w:sz w:val="24"/>
          <w:szCs w:val="24"/>
        </w:rPr>
        <w:t xml:space="preserve">određuje se upis </w:t>
      </w:r>
      <w:r w:rsidR="006B3A2A">
        <w:rPr>
          <w:rFonts w:cs="Times New Roman" w:hAnsi="Times New Roman" w:ascii="Times New Roman"/>
          <w:sz w:val="24"/>
          <w:szCs w:val="24"/>
        </w:rPr>
        <w:t>prava vlasništva na nekretnini</w:t>
      </w:r>
      <w:r w:rsidRPr="000D2A06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562240">
        <w:rPr>
          <w:rFonts w:cs="Times New Roman" w:hAnsi="Times New Roman" w:ascii="Times New Roman"/>
          <w:sz w:val="24"/>
          <w:szCs w:val="24"/>
        </w:rPr>
        <w:t xml:space="preserve">dužnika, </w:t>
      </w:r>
      <w:r w:rsidR="00D31D16">
        <w:rPr>
          <w:rFonts w:cs="Times New Roman" w:hAnsi="Times New Roman" w:ascii="Times New Roman"/>
          <w:sz w:val="24"/>
          <w:szCs w:val="24"/>
        </w:rPr>
        <w:t>upisanoj</w:t>
      </w:r>
      <w:r w:rsidR="006B3A2A" w:rsidRPr="006B3A2A">
        <w:rPr>
          <w:rFonts w:cs="Times New Roman" w:hAnsi="Times New Roman" w:ascii="Times New Roman"/>
          <w:sz w:val="24"/>
          <w:szCs w:val="24"/>
        </w:rPr>
        <w:t xml:space="preserve"> u z</w:t>
      </w:r>
      <w:r w:rsidR="00D31D16">
        <w:rPr>
          <w:rFonts w:cs="Times New Roman" w:hAnsi="Times New Roman" w:ascii="Times New Roman"/>
          <w:sz w:val="24"/>
          <w:szCs w:val="24"/>
        </w:rPr>
        <w:t>.</w:t>
      </w:r>
      <w:r w:rsidR="006B3A2A" w:rsidRPr="006B3A2A">
        <w:rPr>
          <w:rFonts w:cs="Times New Roman" w:hAnsi="Times New Roman" w:ascii="Times New Roman"/>
          <w:sz w:val="24"/>
          <w:szCs w:val="24"/>
        </w:rPr>
        <w:t>k. ul. br. 2197 k.o. Kotoriba, kod Općinskog suda u Čakovcu, Zemljišno-knjižnog odjela u Prelogu, i to čkbr. 952. zgrada u mjestu sa 78 m</w:t>
      </w:r>
      <w:r w:rsidR="006B3A2A" w:rsidRPr="00D31D1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B3A2A" w:rsidRPr="006B3A2A">
        <w:rPr>
          <w:rFonts w:cs="Times New Roman" w:hAnsi="Times New Roman" w:ascii="Times New Roman"/>
          <w:sz w:val="24"/>
          <w:szCs w:val="24"/>
        </w:rPr>
        <w:t xml:space="preserve">, koja se nalazi Kotoribi, Kralja Tomislava 91,  </w:t>
      </w:r>
      <w:r w:rsidR="006B3A2A">
        <w:rPr>
          <w:rFonts w:cs="Times New Roman" w:hAnsi="Times New Roman" w:ascii="Times New Roman"/>
          <w:sz w:val="24"/>
          <w:szCs w:val="24"/>
        </w:rPr>
        <w:t>zajedno sa pokretninama i to:</w:t>
      </w:r>
    </w:p>
    <w:p w:rsidRDefault="000D2A06" w:rsidP="000D2A06" w:rsidR="006B3A2A">
      <w:pPr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 </w:t>
      </w:r>
      <w:r w:rsidR="006B3A2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792605" cx="33775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92605" cx="3377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3A2A" w:rsidP="00D31D16" w:rsidR="006B3A2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korist kupca </w:t>
      </w:r>
      <w:r w:rsidRPr="006B3A2A">
        <w:rPr>
          <w:rFonts w:cs="Times New Roman" w:hAnsi="Times New Roman" w:ascii="Times New Roman"/>
          <w:sz w:val="24"/>
          <w:szCs w:val="24"/>
        </w:rPr>
        <w:t>VIRGO d.o.o., Kotoriba, Kralja Tomislava 120, OIB: 17802108329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B3A2A" w:rsidP="000D2A06" w:rsidR="006B3A2A">
      <w:pPr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II.</w:t>
      </w:r>
      <w:r w:rsidRPr="000D2A06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Pr="000D2A06">
        <w:t xml:space="preserve"> </w:t>
      </w:r>
      <w:r w:rsidRPr="000D2A06">
        <w:rPr>
          <w:rFonts w:cs="Times New Roman" w:hAnsi="Times New Roman" w:ascii="Times New Roman"/>
          <w:sz w:val="24"/>
          <w:szCs w:val="24"/>
        </w:rPr>
        <w:t>VIRGO d.o.o., Kotoriba, Kralja Tomislava 120, OIB: 17802108329</w:t>
      </w:r>
      <w:r w:rsidR="00D31D16">
        <w:rPr>
          <w:rFonts w:cs="Times New Roman" w:hAnsi="Times New Roman" w:ascii="Times New Roman"/>
          <w:sz w:val="24"/>
          <w:szCs w:val="24"/>
        </w:rPr>
        <w:t>,</w:t>
      </w:r>
      <w:r w:rsidRPr="000D2A06">
        <w:rPr>
          <w:rFonts w:cs="Times New Roman" w:hAnsi="Times New Roman" w:ascii="Times New Roman"/>
          <w:sz w:val="24"/>
          <w:szCs w:val="24"/>
        </w:rPr>
        <w:t xml:space="preserve"> uplatio u cijelosti kupovninu za nekretnine</w:t>
      </w:r>
      <w:r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0D2A06">
        <w:rPr>
          <w:rFonts w:cs="Times New Roman" w:hAnsi="Times New Roman" w:ascii="Times New Roman"/>
          <w:sz w:val="24"/>
          <w:szCs w:val="24"/>
        </w:rPr>
        <w:t xml:space="preserve"> navedene u toč.</w:t>
      </w:r>
      <w:r w:rsidR="00D31D16">
        <w:rPr>
          <w:rFonts w:cs="Times New Roman" w:hAnsi="Times New Roman" w:ascii="Times New Roman"/>
          <w:sz w:val="24"/>
          <w:szCs w:val="24"/>
        </w:rPr>
        <w:t xml:space="preserve"> </w:t>
      </w:r>
      <w:r w:rsidRPr="000D2A06">
        <w:rPr>
          <w:rFonts w:cs="Times New Roman" w:hAnsi="Times New Roman" w:ascii="Times New Roman"/>
          <w:sz w:val="24"/>
          <w:szCs w:val="24"/>
        </w:rPr>
        <w:t>I</w:t>
      </w:r>
      <w:r w:rsidR="00D31D16">
        <w:rPr>
          <w:rFonts w:cs="Times New Roman" w:hAnsi="Times New Roman" w:ascii="Times New Roman"/>
          <w:sz w:val="24"/>
          <w:szCs w:val="24"/>
        </w:rPr>
        <w:t xml:space="preserve">. </w:t>
      </w:r>
      <w:r w:rsidRPr="000D2A06">
        <w:rPr>
          <w:rFonts w:cs="Times New Roman" w:hAnsi="Times New Roman" w:ascii="Times New Roman"/>
          <w:sz w:val="24"/>
          <w:szCs w:val="24"/>
        </w:rPr>
        <w:t xml:space="preserve">izreke ovog zaključka u iznosu od </w:t>
      </w:r>
      <w:r>
        <w:rPr>
          <w:rFonts w:cs="Times New Roman" w:hAnsi="Times New Roman" w:ascii="Times New Roman"/>
          <w:sz w:val="24"/>
          <w:szCs w:val="24"/>
        </w:rPr>
        <w:t>236.749,50 kn.</w:t>
      </w:r>
    </w:p>
    <w:p w:rsidRDefault="000D2A06" w:rsidP="00D31D16" w:rsidR="006B3A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III.</w:t>
      </w:r>
      <w:r w:rsidRPr="000D2A06">
        <w:rPr>
          <w:rFonts w:cs="Times New Roman" w:hAnsi="Times New Roman" w:ascii="Times New Roman"/>
          <w:sz w:val="24"/>
          <w:szCs w:val="24"/>
        </w:rPr>
        <w:tab/>
        <w:t>Nalaže se Zemljišno-knjižnoj službi Općinskog suda</w:t>
      </w:r>
      <w:r w:rsidR="00562240">
        <w:rPr>
          <w:rFonts w:cs="Times New Roman" w:hAnsi="Times New Roman" w:ascii="Times New Roman"/>
          <w:sz w:val="24"/>
          <w:szCs w:val="24"/>
        </w:rPr>
        <w:t xml:space="preserve"> u Č</w:t>
      </w:r>
      <w:r w:rsidR="00D31D16">
        <w:rPr>
          <w:rFonts w:cs="Times New Roman" w:hAnsi="Times New Roman" w:ascii="Times New Roman"/>
          <w:sz w:val="24"/>
          <w:szCs w:val="24"/>
        </w:rPr>
        <w:t>akovcu, Zemljišno-knjižnom</w:t>
      </w:r>
      <w:r w:rsidR="006B3A2A">
        <w:rPr>
          <w:rFonts w:cs="Times New Roman" w:hAnsi="Times New Roman" w:ascii="Times New Roman"/>
          <w:sz w:val="24"/>
          <w:szCs w:val="24"/>
        </w:rPr>
        <w:t xml:space="preserve"> odjela u Prelogu,</w:t>
      </w:r>
      <w:r w:rsidRPr="000D2A06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D31D16" w:rsidP="00D31D16" w:rsidR="00D31D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lastRenderedPageBreak/>
        <w:t>Zaprimljeno 14.11.2016.g. pod brojem Z-10040/2016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ZABILJEŽBA, DOSUDA, RJEŠENJE O DOSUDI ST-2/15 10.11.2016, kupac Virgo d.o.o., OIB: 17802108329, Ulica kralja Tomislava 120, Kotoriba.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26.04.2007. broj Z-1034/07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 Na temelju Sporazuma o osiguranju novčane tražbine od 23.04.2007. uknjižuje se pravo zaloga na nekretnine u A za iznos od dvjestodvadesettisućapetsto švicarskih franaka u kunskoj protuvrijednosti uvećano za pripadajuće kamate i sve ostale troškove u skladu s navedenim Sporazum</w:t>
      </w:r>
      <w:r w:rsidR="006B3A2A">
        <w:rPr>
          <w:rFonts w:cs="Times New Roman" w:hAnsi="Times New Roman" w:ascii="Times New Roman"/>
          <w:sz w:val="24"/>
          <w:szCs w:val="24"/>
        </w:rPr>
        <w:t xml:space="preserve">om za korist: </w:t>
      </w:r>
      <w:r w:rsidRPr="000D2A06">
        <w:rPr>
          <w:rFonts w:cs="Times New Roman" w:hAnsi="Times New Roman" w:ascii="Times New Roman"/>
          <w:sz w:val="24"/>
          <w:szCs w:val="24"/>
        </w:rPr>
        <w:t xml:space="preserve"> H-ABDUCO D.O.O., OIB: 13667298928, ZAGREB, SLAVONSKA AVENIJA 6/A  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26.04.2007. broj Z-1034/07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Zabilježuje se da se pravo zaloga pod C5.1 upisuje kao zajednička hipoteka s time da se z.k.ul.br.2197 k.o.Kotoriba određuje kao glavni uložak, a z.k.ul.br.287 k.o.iste kao sporedni uložak. 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03.04.2009. broj Z-680/09</w:t>
      </w:r>
    </w:p>
    <w:p w:rsidRDefault="000D2A0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Na temelju Ugovora o kreditu broj 145-51003757 sa sporazumom o osiguranju novčane tražbine od 31.03.2009. uknjižuje se na nekretnine u A pravo zaloga za iznos od sedamdesettisuća eura u kunskoj protuvrijednosti, uvećano za pripadajuće kamate i sve ostale troškove radi osiguranja tražbina iz navedenog </w:t>
      </w:r>
      <w:r w:rsidR="006B3A2A">
        <w:rPr>
          <w:rFonts w:cs="Times New Roman" w:hAnsi="Times New Roman" w:ascii="Times New Roman"/>
          <w:sz w:val="24"/>
          <w:szCs w:val="24"/>
        </w:rPr>
        <w:t xml:space="preserve">Ugovora za korist: </w:t>
      </w:r>
      <w:r w:rsidRPr="000D2A06">
        <w:rPr>
          <w:rFonts w:cs="Times New Roman" w:hAnsi="Times New Roman" w:ascii="Times New Roman"/>
          <w:sz w:val="24"/>
          <w:szCs w:val="24"/>
        </w:rPr>
        <w:t xml:space="preserve">H-ABDUCO D.O.O., OIB: 13667298928, ZAGREB, SLAVONSKA AVENIJA 6/A   </w:t>
      </w: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31D16" w:rsidP="00D31D16" w:rsidR="006B3A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0D2A06" w:rsidRPr="000D2A06">
        <w:rPr>
          <w:rFonts w:cs="Times New Roman" w:hAnsi="Times New Roman" w:ascii="Times New Roman"/>
          <w:sz w:val="24"/>
          <w:szCs w:val="24"/>
        </w:rPr>
        <w:t>aprim</w:t>
      </w:r>
      <w:r w:rsidR="006B3A2A">
        <w:rPr>
          <w:rFonts w:cs="Times New Roman" w:hAnsi="Times New Roman" w:ascii="Times New Roman"/>
          <w:sz w:val="24"/>
          <w:szCs w:val="24"/>
        </w:rPr>
        <w:t>ljeno 03.04.2009. broj Z-680/09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te se zabilježuje da se pravo zaloga pod C6.1. upisuje kao zajednička hipoteka s time da se z.k.ul.br. 2432/podul.br. 3 k.o. Kotoriba određuje kao glavni uložak, a z.k.ul.br. 287, 2197, 2291 i 2302 k.o. Kotoriba kao sporedni ulošci.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</w:t>
      </w:r>
      <w:r w:rsidR="006B3A2A">
        <w:rPr>
          <w:rFonts w:cs="Times New Roman" w:hAnsi="Times New Roman" w:ascii="Times New Roman"/>
          <w:sz w:val="24"/>
          <w:szCs w:val="24"/>
        </w:rPr>
        <w:t>jeno 14.06.2011. broj Z-1007/11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Na temelju rješenja o osiguranju Općinskog suda u Čakovcu broj Ovr-832/11 od 02.06.2011. uknjižuje se pravo zaloga za iznos od 290.548, 18 Kn (slovima: dvjestodevedesettisućapetstočetrdesetosam kuna i osamnaest lipa), uz pripadajuće zakonske zatezne kamate, te sve ostale troškove do namirenja</w:t>
      </w:r>
      <w:r w:rsidR="006B3A2A">
        <w:rPr>
          <w:rFonts w:cs="Times New Roman" w:hAnsi="Times New Roman" w:ascii="Times New Roman"/>
          <w:sz w:val="24"/>
          <w:szCs w:val="24"/>
        </w:rPr>
        <w:t xml:space="preserve"> duga za korist:  </w:t>
      </w:r>
      <w:r w:rsidRPr="000D2A06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URED, OIB: 18683136487, ČAKOVEC  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14.06.2011. broj Z-1007/11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Zabilježuje se da se pravo zaloga pod C7.1 upisuje kao zajednička hipoteka s time da se z.k.ul.br. 2302 k.o. Kotoriba određuje kao glavni uložak, a z.k.ul.br. 2197 i 2291 k.o. Kotoriba kao sporedni ulošci.  SPOREDNI ULOŽAK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6B3A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</w:t>
      </w:r>
      <w:r w:rsidR="006B3A2A">
        <w:rPr>
          <w:rFonts w:cs="Times New Roman" w:hAnsi="Times New Roman" w:ascii="Times New Roman"/>
          <w:sz w:val="24"/>
          <w:szCs w:val="24"/>
        </w:rPr>
        <w:t>jeno 14.06.2011. broj Z-1007/11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Zabilježuje se ovršivost tražbine pod C7.1    </w:t>
      </w:r>
    </w:p>
    <w:p w:rsidRDefault="00D31D16" w:rsidP="000D2A06" w:rsidR="00D31D16">
      <w:pPr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16.07.2013. broj Z-1449/13</w:t>
      </w: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Na temelju Ugovora o zajmu i osiguranju tražbine na povrat zajma od 11.07.2013. godine uknjižuje se pravo zaloga za iznos od 228.103,57 kuna, uvećan za kamate i troškove prema Ugovoru o zajmu i osiguranju tražbine na povrat zajma, od 11. srpnja 2013. godine, za korist: </w:t>
      </w:r>
    </w:p>
    <w:p w:rsidRDefault="00D31D1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0D2A06" w:rsidRPr="000D2A06">
        <w:rPr>
          <w:rFonts w:cs="Times New Roman" w:hAnsi="Times New Roman" w:ascii="Times New Roman"/>
          <w:sz w:val="24"/>
          <w:szCs w:val="24"/>
        </w:rPr>
        <w:t xml:space="preserve">MAGMA D.O.O., OIB: 65673920115, JALKOVEC, VARAŽDINSKA UL., ODVOJAK I, KBR. 14, 42000 VARAŽDIN  </w:t>
      </w: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Zaprimljeno 16.07.2013. broj Z-1449/13</w:t>
      </w:r>
    </w:p>
    <w:p w:rsidRDefault="000D2A06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Zabilježuje se zasnivanje zajedničke hipoteke s time da se z.k.ul.br. 2302 k.o. Kotoriba određuje kao glavni uložak, a z.k.ul.br. 2197 k.o. Kotoriba kao sporedni uložak.  </w:t>
      </w:r>
    </w:p>
    <w:p w:rsidRDefault="00D31D16" w:rsidP="00D31D16" w:rsidR="00D31D1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A06" w:rsidP="00D31D16" w:rsidR="000D2A06" w:rsidRP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>9.1 Zaprimljeno 21.06.2016.g. pod brojem Z-5713/2016</w:t>
      </w:r>
    </w:p>
    <w:p w:rsidRDefault="000D2A06" w:rsidP="00D31D16" w:rsidR="008B2F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A06">
        <w:rPr>
          <w:rFonts w:cs="Times New Roman" w:hAnsi="Times New Roman" w:ascii="Times New Roman"/>
          <w:sz w:val="24"/>
          <w:szCs w:val="24"/>
        </w:rPr>
        <w:t xml:space="preserve">ZABILJEŽBA, RJEŠENJE TRGOVAČKOG SUDA U VARAŽDINU BR. ST-2/15-32 06.06.2016, O PRODAJI NEKRETNINE STEČAJNOG DUŽNIKA.  </w:t>
      </w:r>
    </w:p>
    <w:p w:rsidRDefault="00D31D1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F5C" w:rsidP="00D31D16" w:rsidR="000D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 Nalaže se stečajnom upravitelju da preda nekretninu i pokretnine iz toč.</w:t>
      </w:r>
      <w:r w:rsidR="00D31D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D31D1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="00D31D16">
        <w:rPr>
          <w:rFonts w:cs="Times New Roman" w:hAnsi="Times New Roman" w:ascii="Times New Roman"/>
          <w:sz w:val="24"/>
          <w:szCs w:val="24"/>
        </w:rPr>
        <w:t xml:space="preserve"> </w:t>
      </w:r>
      <w:r w:rsidRPr="008B2F5C">
        <w:rPr>
          <w:rFonts w:cs="Times New Roman" w:hAnsi="Times New Roman" w:ascii="Times New Roman"/>
          <w:sz w:val="24"/>
          <w:szCs w:val="24"/>
        </w:rPr>
        <w:t>VIRGO  d.o.o.,  Kotoriba, Kra</w:t>
      </w:r>
      <w:r>
        <w:rPr>
          <w:rFonts w:cs="Times New Roman" w:hAnsi="Times New Roman" w:ascii="Times New Roman"/>
          <w:sz w:val="24"/>
          <w:szCs w:val="24"/>
        </w:rPr>
        <w:t>lja Tomislava 120</w:t>
      </w:r>
      <w:r w:rsidR="00D31D16">
        <w:rPr>
          <w:rFonts w:cs="Times New Roman" w:hAnsi="Times New Roman" w:ascii="Times New Roman"/>
          <w:sz w:val="24"/>
          <w:szCs w:val="24"/>
        </w:rPr>
        <w:t xml:space="preserve">, </w:t>
      </w:r>
      <w:r w:rsidR="00D31D16" w:rsidRPr="000D2A06">
        <w:rPr>
          <w:rFonts w:cs="Times New Roman" w:hAnsi="Times New Roman" w:ascii="Times New Roman"/>
          <w:sz w:val="24"/>
          <w:szCs w:val="24"/>
        </w:rPr>
        <w:t>OIB: 17802108329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31D1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F5C" w:rsidP="008B2F5C" w:rsidR="008B2F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B2F5C" w:rsidP="008B2F5C" w:rsidR="008B2F5C" w:rsidRPr="008B2F5C">
      <w:pPr>
        <w:rPr>
          <w:rFonts w:cs="Times New Roman" w:hAnsi="Times New Roman" w:ascii="Times New Roman"/>
          <w:sz w:val="24"/>
          <w:szCs w:val="24"/>
        </w:rPr>
      </w:pPr>
    </w:p>
    <w:p w:rsidRDefault="008B2F5C" w:rsidP="00D31D16" w:rsidR="00D31D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2F5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Financijska agencija je izvijestila</w:t>
      </w:r>
      <w:r w:rsidR="00562240">
        <w:rPr>
          <w:rFonts w:cs="Times New Roman" w:hAnsi="Times New Roman" w:ascii="Times New Roman"/>
          <w:sz w:val="24"/>
          <w:szCs w:val="24"/>
        </w:rPr>
        <w:t xml:space="preserve"> </w:t>
      </w:r>
      <w:r w:rsidRPr="008B2F5C">
        <w:rPr>
          <w:rFonts w:cs="Times New Roman" w:hAnsi="Times New Roman" w:ascii="Times New Roman"/>
          <w:sz w:val="24"/>
          <w:szCs w:val="24"/>
        </w:rPr>
        <w:t xml:space="preserve">suca da je kupac </w:t>
      </w:r>
      <w:r>
        <w:rPr>
          <w:rFonts w:cs="Times New Roman" w:hAnsi="Times New Roman" w:ascii="Times New Roman"/>
          <w:sz w:val="24"/>
          <w:szCs w:val="24"/>
        </w:rPr>
        <w:t xml:space="preserve">VIRGO  d.o.o., </w:t>
      </w:r>
      <w:r w:rsidRPr="008B2F5C">
        <w:rPr>
          <w:rFonts w:cs="Times New Roman" w:hAnsi="Times New Roman" w:ascii="Times New Roman"/>
          <w:sz w:val="24"/>
          <w:szCs w:val="24"/>
        </w:rPr>
        <w:t xml:space="preserve"> Kotoriba, Kralja Tomislava 120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B2F5C">
        <w:rPr>
          <w:rFonts w:cs="Times New Roman" w:hAnsi="Times New Roman" w:ascii="Times New Roman"/>
          <w:sz w:val="24"/>
          <w:szCs w:val="24"/>
        </w:rPr>
        <w:t>u cijelosti</w:t>
      </w:r>
      <w:r w:rsidR="00D31D16">
        <w:rPr>
          <w:rFonts w:cs="Times New Roman" w:hAnsi="Times New Roman" w:ascii="Times New Roman"/>
          <w:sz w:val="24"/>
          <w:szCs w:val="24"/>
        </w:rPr>
        <w:t xml:space="preserve"> platio</w:t>
      </w:r>
      <w:r w:rsidRPr="008B2F5C">
        <w:rPr>
          <w:rFonts w:cs="Times New Roman" w:hAnsi="Times New Roman" w:ascii="Times New Roman"/>
          <w:sz w:val="24"/>
          <w:szCs w:val="24"/>
        </w:rPr>
        <w:t xml:space="preserve"> kupovn</w:t>
      </w:r>
      <w:r w:rsidR="00D31D16">
        <w:rPr>
          <w:rFonts w:cs="Times New Roman" w:hAnsi="Times New Roman" w:ascii="Times New Roman"/>
          <w:sz w:val="24"/>
          <w:szCs w:val="24"/>
        </w:rPr>
        <w:t>inu u iznosu od 236.749,50 kn</w:t>
      </w:r>
      <w:r w:rsidRPr="008B2F5C">
        <w:rPr>
          <w:rFonts w:cs="Times New Roman" w:hAnsi="Times New Roman" w:ascii="Times New Roman"/>
          <w:sz w:val="24"/>
          <w:szCs w:val="24"/>
        </w:rPr>
        <w:t xml:space="preserve"> za kupljene nekretnine </w:t>
      </w:r>
      <w:r>
        <w:rPr>
          <w:rFonts w:cs="Times New Roman" w:hAnsi="Times New Roman" w:ascii="Times New Roman"/>
          <w:sz w:val="24"/>
          <w:szCs w:val="24"/>
        </w:rPr>
        <w:t xml:space="preserve">i pokretnine </w:t>
      </w:r>
      <w:r w:rsidRPr="008B2F5C">
        <w:rPr>
          <w:rFonts w:cs="Times New Roman" w:hAnsi="Times New Roman" w:ascii="Times New Roman"/>
          <w:sz w:val="24"/>
          <w:szCs w:val="24"/>
        </w:rPr>
        <w:t>navedene u toč. I. izreke ovog zaključka.</w:t>
      </w:r>
    </w:p>
    <w:p w:rsidRDefault="008B2F5C" w:rsidP="00D31D16" w:rsidR="00D31D16" w:rsidRPr="00D31D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2F5C">
        <w:rPr>
          <w:rFonts w:cs="Times New Roman" w:hAnsi="Times New Roman" w:ascii="Times New Roman"/>
          <w:sz w:val="24"/>
          <w:szCs w:val="24"/>
        </w:rPr>
        <w:t>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D31D16" w:rsidP="00D31D16" w:rsidR="00D31D16" w:rsidRPr="00D31D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31D16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prosinca</w:t>
      </w:r>
      <w:r w:rsidRPr="00D31D1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D31D16" w:rsidP="00D31D16" w:rsidR="00D31D16" w:rsidRPr="00D31D1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31D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  <w:r w:rsidRPr="00D31D16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304A5E" w:rsidP="00304A5E" w:rsidR="00304A5E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304A5E" w:rsidP="00304A5E" w:rsidR="00304A5E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04A5E" w:rsidP="00304A5E" w:rsidR="00304A5E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31D16" w:rsidP="00304A5E" w:rsidR="00D31D16" w:rsidRPr="00D31D1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 w:rsidRP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 w:rsidRP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4A5E" w:rsidP="00304A5E" w:rsidR="00304A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04A5E" w:rsidP="00304A5E" w:rsidR="00304A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D31D16" w:rsidP="00D31D16" w:rsidR="00D31D16" w:rsidRP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 w:rsidRP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1D16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D31D16" w:rsidP="00D31D16" w:rsidR="00D31D16" w:rsidRPr="00D31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1D16" w:rsidP="00D31D16" w:rsidR="00D31D16">
      <w:pPr>
        <w:pStyle w:val="Odlomakpopisa"/>
        <w:numPr>
          <w:ilvl w:val="0"/>
          <w:numId w:val="1"/>
        </w:numPr>
        <w:jc w:val="both"/>
      </w:pPr>
      <w:r w:rsidRPr="00D31D16">
        <w:t>e-Oglasna ploča ovoga suda,</w:t>
      </w:r>
    </w:p>
    <w:p w:rsidRDefault="00D31D16" w:rsidP="00D31D16" w:rsidR="00D31D16" w:rsidRPr="00304A5E">
      <w:pPr>
        <w:pStyle w:val="Odlomakpopisa"/>
        <w:numPr>
          <w:ilvl w:val="0"/>
          <w:numId w:val="1"/>
        </w:numPr>
        <w:jc w:val="both"/>
      </w:pPr>
      <w:r>
        <w:t>Općinski sud u Čakovcu, Zemljišno-knjižni odjel Prelog, Prelog, Glavna 31,</w:t>
      </w:r>
    </w:p>
    <w:p w:rsidRDefault="000D2A06" w:rsidP="000D2A06" w:rsidR="000D2A06" w:rsidRPr="000D2A06">
      <w:pPr>
        <w:rPr>
          <w:rFonts w:cs="Times New Roman" w:hAnsi="Times New Roman" w:ascii="Times New Roman"/>
          <w:sz w:val="24"/>
          <w:szCs w:val="24"/>
        </w:rPr>
      </w:pPr>
    </w:p>
    <w:sectPr w:rsidSect="00D31D16" w:rsidR="000D2A06" w:rsidRPr="000D2A0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DAA" w:rsidP="00D31D16" w:rsidR="00D63DAA">
      <w:pPr>
        <w:spacing w:lineRule="auto" w:line="240" w:after="0"/>
      </w:pPr>
      <w:r>
        <w:separator/>
      </w:r>
    </w:p>
  </w:endnote>
  <w:endnote w:id="0" w:type="continuationSeparator">
    <w:p w:rsidRDefault="00D63DAA" w:rsidP="00D31D16" w:rsidR="00D63D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DAA" w:rsidP="00D31D16" w:rsidR="00D63DAA">
      <w:pPr>
        <w:spacing w:lineRule="auto" w:line="240" w:after="0"/>
      </w:pPr>
      <w:r>
        <w:separator/>
      </w:r>
    </w:p>
  </w:footnote>
  <w:footnote w:id="0" w:type="continuationSeparator">
    <w:p w:rsidRDefault="00D63DAA" w:rsidP="00D31D16" w:rsidR="00D63D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2531299"/>
      <w:docPartObj>
        <w:docPartGallery w:val="Page Numbers (Top of Page)"/>
        <w:docPartUnique/>
      </w:docPartObj>
    </w:sdtPr>
    <w:sdtEndPr/>
    <w:sdtContent>
      <w:p w:rsidRDefault="00D31D16" w:rsidR="00D31D16" w:rsidRPr="00D31D1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31D1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31D1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31D1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107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31D1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31D16" w:rsidR="00D31D1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31D16">
          <w:rPr>
            <w:rFonts w:cs="Times New Roman" w:hAnsi="Times New Roman" w:ascii="Times New Roman"/>
            <w:sz w:val="24"/>
            <w:szCs w:val="24"/>
          </w:rPr>
          <w:t>Poslovni broj: 5 St-2/15-</w:t>
        </w:r>
        <w:r>
          <w:rPr>
            <w:rFonts w:cs="Times New Roman" w:hAnsi="Times New Roman" w:ascii="Times New Roman"/>
            <w:sz w:val="24"/>
            <w:szCs w:val="24"/>
          </w:rPr>
          <w:t>53</w:t>
        </w:r>
      </w:p>
      <w:p w:rsidRDefault="00551072" w:rsidR="00D31D16">
        <w:pPr>
          <w:pStyle w:val="Zaglavlje"/>
          <w:jc w:val="center"/>
        </w:pPr>
      </w:p>
    </w:sdtContent>
  </w:sdt>
  <w:p w:rsidRDefault="00D31D16" w:rsidR="00D31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D16" w:rsidR="00D31D16" w:rsidRPr="00D31D1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31D16">
      <w:rPr>
        <w:rFonts w:cs="Times New Roman" w:hAnsi="Times New Roman" w:ascii="Times New Roman"/>
        <w:sz w:val="24"/>
        <w:szCs w:val="24"/>
      </w:rPr>
      <w:t>Poslovni broj: 5 St-2/15-</w:t>
    </w:r>
    <w:r>
      <w:rPr>
        <w:rFonts w:cs="Times New Roman" w:hAnsi="Times New Roman" w:ascii="Times New Roman"/>
        <w:sz w:val="24"/>
        <w:szCs w:val="24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A06"/>
    <w:rsid w:val="000D2A06"/>
    <w:rsid w:val="00304A5E"/>
    <w:rsid w:val="00551072"/>
    <w:rsid w:val="00562240"/>
    <w:rsid w:val="006B3A2A"/>
    <w:rsid w:val="008B2F5C"/>
    <w:rsid w:val="00BC0F48"/>
    <w:rsid w:val="00D31D16"/>
    <w:rsid w:val="00D6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A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A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D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D16"/>
  </w:style>
  <w:style w:styleId="Podnoje" w:type="paragraph">
    <w:name w:val="footer"/>
    <w:basedOn w:val="Normal"/>
    <w:link w:val="PodnojeChar"/>
    <w:uiPriority w:val="99"/>
    <w:unhideWhenUsed/>
    <w:rsid w:val="00D31D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D16"/>
  </w:style>
  <w:style w:styleId="Odlomakpopisa" w:type="paragraph">
    <w:name w:val="List Paragraph"/>
    <w:basedOn w:val="Normal"/>
    <w:qFormat/>
    <w:rsid w:val="00D31D16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0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A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A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D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D16"/>
  </w:style>
  <w:style w:styleId="Podnoje" w:type="paragraph">
    <w:name w:val="footer"/>
    <w:basedOn w:val="Normal"/>
    <w:link w:val="PodnojeChar"/>
    <w:uiPriority w:val="99"/>
    <w:unhideWhenUsed/>
    <w:rsid w:val="00D31D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D16"/>
  </w:style>
  <w:style w:styleId="Odlomakpopisa" w:type="paragraph">
    <w:name w:val="List Paragraph"/>
    <w:basedOn w:val="Normal"/>
    <w:qFormat/>
    <w:rsid w:val="00D31D16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0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St-2/2015-53</izvorni_sadrzaj>
    <derivirana_varijabla naziv="DomainObject.Oznaka_1">St-2/2015-53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St-2/2015-53</izvorni_sadrzaj>
    <derivirana_varijabla naziv="DomainObject.PoslovniBrojDokumenta_1">St-2/2015-53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4766</properties:Characters>
  <properties:Lines>118</properties:Lines>
  <properties:Paragraphs>45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2016-12-07T11:03:00Z</dcterms:created>
  <dc:creator>Ksenija Flack Makitan</dc:creator>
  <cp:lastModifiedBy>Lea Rogina</cp:lastModifiedBy>
  <cp:lastPrinted>2016-12-08T08:04:00Z</cp:lastPrinted>
  <dcterms:modified xmlns:xsi="http://www.w3.org/2001/XMLSchema-instance" xsi:type="dcterms:W3CDTF">2016-12-08T08:05:00Z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