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b6d4b" w14:paraId="85b6d4b" w:rsidRDefault="000B187F" w:rsidR="000B187F" w:rsidRPr="000B187F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B187F" w:rsidR="000B187F" w:rsidRPr="000B187F">
      <w:pPr>
        <w:rPr>
          <w:rFonts w:cs="Times New Roman" w:hAnsi="Times New Roman" w:ascii="Times New Roman"/>
          <w:sz w:val="24"/>
          <w:szCs w:val="24"/>
        </w:rPr>
      </w:pPr>
      <w:r w:rsidRPr="000B187F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52475"/>
            <wp:effectExtent b="9525" r="952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81E27" w:rsidR="00881E27" w:rsidRPr="000B187F">
        <w:tc>
          <w:tcPr>
            <w:tcW w:type="dxa" w:w="3060"/>
            <w:hideMark/>
          </w:tcPr>
          <w:p w:rsidRDefault="00881E27" w:rsidR="00881E27" w:rsidRPr="000B187F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B187F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REPUBLIKA HRVATSKA</w:t>
            </w:r>
          </w:p>
          <w:p w:rsidRDefault="00881E27" w:rsidR="00881E27" w:rsidRPr="000B187F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B187F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881E27" w:rsidR="00881E27" w:rsidRPr="000B187F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0B187F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</w:t>
            </w:r>
            <w:proofErr w:type="spellStart"/>
            <w:r w:rsidRPr="000B187F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Amruševa</w:t>
            </w:r>
            <w:proofErr w:type="spellEnd"/>
            <w:r w:rsidRPr="000B187F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2/II</w:t>
            </w:r>
          </w:p>
        </w:tc>
      </w:tr>
    </w:tbl>
    <w:p w:rsidRDefault="00881E27" w:rsidP="00881E27" w:rsidR="00881E27" w:rsidRPr="000B187F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87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0B187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0B187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0B187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0B187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0B187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0B187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0B187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0B187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  <w:t xml:space="preserve">                 </w:t>
      </w:r>
      <w:r w:rsidRPr="000B187F">
        <w:rPr>
          <w:rFonts w:cs="Times New Roman" w:eastAsia="Times New Roman" w:hAnsi="Times New Roman" w:ascii="Times New Roman"/>
          <w:sz w:val="24"/>
          <w:szCs w:val="24"/>
          <w:lang w:eastAsia="hr-HR"/>
        </w:rPr>
        <w:t>81.</w:t>
      </w:r>
      <w:r w:rsidRPr="000B187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0B187F">
        <w:rPr>
          <w:rFonts w:cs="Times New Roman" w:eastAsia="Times New Roman" w:hAnsi="Times New Roman" w:ascii="Times New Roman"/>
          <w:sz w:val="24"/>
          <w:szCs w:val="24"/>
          <w:lang w:eastAsia="hr-HR"/>
        </w:rPr>
        <w:t>St-7552/2015</w:t>
      </w:r>
    </w:p>
    <w:p w:rsidRDefault="00881E27" w:rsidP="00881E27" w:rsidR="00881E27" w:rsidRPr="000B18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8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881E27" w:rsidP="00881E27" w:rsidR="00881E27" w:rsidRPr="000B18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81E27" w:rsidP="00881E27" w:rsidR="00881E27" w:rsidRPr="000B18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8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R E P U B L I K A    H R V A T S K A                  </w:t>
      </w:r>
    </w:p>
    <w:p w:rsidRDefault="00881E27" w:rsidP="00881E27" w:rsidR="00881E27" w:rsidRPr="000B18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81E27" w:rsidP="00881E27" w:rsidR="00881E27" w:rsidRPr="000B18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87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881E27" w:rsidP="00881E27" w:rsidR="00881E27" w:rsidRPr="000B18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81E27" w:rsidP="00881E27" w:rsidR="00881E27" w:rsidRPr="000B18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8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Mariju </w:t>
      </w:r>
      <w:proofErr w:type="spellStart"/>
      <w:r w:rsidRPr="000B187F">
        <w:rPr>
          <w:rFonts w:cs="Times New Roman" w:eastAsia="Times New Roman" w:hAnsi="Times New Roman" w:ascii="Times New Roman"/>
          <w:sz w:val="24"/>
          <w:szCs w:val="24"/>
          <w:lang w:eastAsia="hr-HR"/>
        </w:rPr>
        <w:t>Žiškoviću</w:t>
      </w:r>
      <w:proofErr w:type="spellEnd"/>
      <w:r w:rsidRPr="000B18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Zagreb, Trg svibanjskih žrtava 1995. br. 1, za pokretanjem skraćenog stečajnog postupka nad dužnikom FEGO PROM  d.o.o., Zagreb, Grada Vukovara 62 D, OIB:54179413298, dana 14.travnja 2016. </w:t>
      </w:r>
    </w:p>
    <w:p w:rsidRDefault="00881E27" w:rsidP="00881E27" w:rsidR="00881E27" w:rsidRPr="000B18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81E27" w:rsidP="00881E27" w:rsidR="00881E27" w:rsidRPr="000B18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87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881E27" w:rsidP="00881E27" w:rsidR="00881E27" w:rsidRPr="000B18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81E27" w:rsidP="00881E27" w:rsidR="00881E27" w:rsidRPr="000B187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87F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 FEGO PROM  d.o.o., Zagreb, Grada Vukovara 62 D, OIB:54179413298,</w:t>
      </w:r>
    </w:p>
    <w:p w:rsidRDefault="00881E27" w:rsidP="00881E27" w:rsidR="00881E27" w:rsidRPr="000B187F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81E27" w:rsidP="00881E27" w:rsidR="00881E27" w:rsidRPr="000B187F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87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881E27" w:rsidP="00881E27" w:rsidR="00881E27" w:rsidRPr="000B18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81E27" w:rsidP="00881E27" w:rsidR="00881E27" w:rsidRPr="000B18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8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agencija, Zagreb, Trg svibanjskih žrtava 1995. br. 1, 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881E27" w:rsidP="00881E27" w:rsidR="00881E27" w:rsidRPr="000B18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81E27" w:rsidP="00881E27" w:rsidR="00881E27" w:rsidRPr="000B18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8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2.977,11 kuna na dan 1. rujna 2015.</w:t>
      </w:r>
    </w:p>
    <w:p w:rsidRDefault="00881E27" w:rsidP="00881E27" w:rsidR="00881E27" w:rsidRPr="000B18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81E27" w:rsidP="00881E27" w:rsidR="00881E27" w:rsidRPr="000B18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8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881E27" w:rsidP="00881E27" w:rsidR="00881E2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87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0B187F" w:rsidP="00881E27" w:rsidR="000B18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87F" w:rsidP="00881E27" w:rsidR="000B187F" w:rsidRPr="000B18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81E27" w:rsidP="00881E27" w:rsidR="00881E27" w:rsidRPr="000B187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87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Temeljem gore navedenog proizlazi da je udovoljeno uvjetima iz čl. 428. i 429. SZ-a, te je stoga odlučeno kao u izreci ovog rješenja, temeljem odredbe </w:t>
      </w:r>
      <w:proofErr w:type="spellStart"/>
      <w:r w:rsidRPr="000B187F">
        <w:rPr>
          <w:rFonts w:cs="Times New Roman" w:eastAsia="Times New Roman" w:hAnsi="Times New Roman" w:ascii="Times New Roman"/>
          <w:sz w:val="24"/>
          <w:szCs w:val="24"/>
          <w:lang w:eastAsia="hr-HR"/>
        </w:rPr>
        <w:t>čl</w:t>
      </w:r>
      <w:proofErr w:type="spellEnd"/>
      <w:r w:rsidRPr="000B18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428. SZ.</w:t>
      </w:r>
    </w:p>
    <w:p w:rsidRDefault="00881E27" w:rsidP="00881E27" w:rsidR="00881E27" w:rsidRPr="000B18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81E27" w:rsidP="00881E27" w:rsidR="00881E27" w:rsidRPr="000B18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87F"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14.travnja  2016. godine</w:t>
      </w:r>
    </w:p>
    <w:p w:rsidRDefault="00881E27" w:rsidP="00881E27" w:rsidR="00881E27" w:rsidRPr="000B18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81E27" w:rsidP="00881E27" w:rsidR="00881E27" w:rsidRPr="000B187F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8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SUDSKI SAVJETNIK:</w:t>
      </w:r>
    </w:p>
    <w:p w:rsidRDefault="00881E27" w:rsidP="00881E27" w:rsidR="00881E27" w:rsidRPr="000B18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8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MARIO ŽIŠKOVIĆ </w:t>
      </w:r>
    </w:p>
    <w:p w:rsidRDefault="00881E27" w:rsidP="00881E27" w:rsidR="00881E27" w:rsidRPr="000B187F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0B187F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881E27" w:rsidP="00881E27" w:rsidR="00881E27" w:rsidRPr="000B187F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0B187F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881E27" w:rsidP="00881E27" w:rsidR="00881E27" w:rsidRPr="000B187F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81E27" w:rsidP="00881E27" w:rsidR="00881E27" w:rsidRPr="000B187F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81E27" w:rsidP="00881E27" w:rsidR="00881E27" w:rsidRPr="000B18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87F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881E27" w:rsidP="00881E27" w:rsidR="00881E27" w:rsidRPr="000B18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87F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881E27" w:rsidP="00881E27" w:rsidR="00881E27" w:rsidRPr="000B18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87F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</w:t>
      </w:r>
    </w:p>
    <w:p w:rsidRDefault="00881E27" w:rsidP="00881E27" w:rsidR="00881E27" w:rsidRPr="000B18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87F">
        <w:rPr>
          <w:rFonts w:cs="Times New Roman" w:eastAsia="Times New Roman" w:hAnsi="Times New Roman" w:ascii="Times New Roman"/>
          <w:sz w:val="24"/>
          <w:szCs w:val="24"/>
          <w:lang w:eastAsia="hr-HR"/>
        </w:rPr>
        <w:t>3.) Mrežna stranica e-Oglasne ploče</w:t>
      </w:r>
    </w:p>
    <w:p w:rsidRDefault="00881E27" w:rsidP="00881E27" w:rsidR="00881E27" w:rsidRPr="000B187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81E27" w:rsidP="00881E27" w:rsidR="00881E27" w:rsidRPr="000B18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highlight w:val="green"/>
          <w:u w:val="single"/>
          <w:lang w:eastAsia="hr-HR"/>
        </w:rPr>
      </w:pPr>
    </w:p>
    <w:p w:rsidRDefault="00881E27" w:rsidP="00881E27" w:rsidR="00881E27" w:rsidRPr="000B18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highlight w:val="green"/>
          <w:u w:val="single"/>
          <w:lang w:eastAsia="hr-HR"/>
        </w:rPr>
      </w:pPr>
    </w:p>
    <w:p w:rsidRDefault="00881E27" w:rsidP="00881E27" w:rsidR="00881E27" w:rsidRPr="000B187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</w:p>
    <w:p w:rsidRDefault="00881E27" w:rsidP="00881E27" w:rsidR="00881E27" w:rsidRPr="000B187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881E27" w:rsidP="00881E27" w:rsidR="00881E27" w:rsidRPr="000B187F">
      <w:pPr>
        <w:rPr>
          <w:rFonts w:cs="Times New Roman" w:hAnsi="Times New Roman" w:ascii="Times New Roman"/>
          <w:sz w:val="24"/>
          <w:szCs w:val="24"/>
        </w:rPr>
      </w:pPr>
    </w:p>
    <w:p w:rsidRDefault="006C181C" w:rsidR="006C181C" w:rsidRPr="000B187F">
      <w:pPr>
        <w:rPr>
          <w:rFonts w:cs="Times New Roman" w:hAnsi="Times New Roman" w:ascii="Times New Roman"/>
          <w:sz w:val="24"/>
          <w:szCs w:val="24"/>
        </w:rPr>
      </w:pPr>
    </w:p>
    <w:sectPr w:rsidR="006C181C" w:rsidRPr="000B187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87F" w:rsidP="000B187F" w:rsidR="000B187F">
      <w:pPr>
        <w:spacing w:lineRule="auto" w:line="240" w:after="0"/>
      </w:pPr>
      <w:r>
        <w:separator/>
      </w:r>
    </w:p>
  </w:endnote>
  <w:endnote w:id="0" w:type="continuationSeparator">
    <w:p w:rsidRDefault="000B187F" w:rsidP="000B187F" w:rsidR="000B187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87F" w:rsidP="000B187F" w:rsidR="000B187F">
      <w:pPr>
        <w:spacing w:lineRule="auto" w:line="240" w:after="0"/>
      </w:pPr>
      <w:r>
        <w:separator/>
      </w:r>
    </w:p>
  </w:footnote>
  <w:footnote w:id="0" w:type="continuationSeparator">
    <w:p w:rsidRDefault="000B187F" w:rsidP="000B187F" w:rsidR="000B187F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1E27"/>
    <w:rsid w:val="000B187F"/>
    <w:rsid w:val="005D4BC3"/>
    <w:rsid w:val="006C181C"/>
    <w:rsid w:val="00881E27"/>
    <w:rsid w:val="00AE2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1E27"/>
    <w:pPr>
      <w:spacing w:lineRule="auto" w:line="276" w:after="200"/>
    </w:pPr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B187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187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B187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B187F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0B187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B187F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5D4B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4B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4BC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4B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4B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1E27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B187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187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B187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B187F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0B187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B187F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5D4B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4B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4BC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4B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4B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0630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7552</izvorni_sadrzaj>
    <derivirana_varijabla naziv="DomainObject.Predmet.Broj_1">7552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St-7552/2015</izvorni_sadrzaj>
    <derivirana_varijabla naziv="DomainObject.Predmet.OznakaBroj_1">St-7552/2015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FEGO PROM d.o.o.</izvorni_sadrzaj>
    <derivirana_varijabla naziv="DomainObject.Predmet.ProtustrankaFormated_1">  FEGO PROM d.o.o.</derivirana_varijabla>
  </DomainObject.Predmet.ProtustrankaFormated>
  <DomainObject.Predmet.ProtustrankaFormatedOIB>
    <izvorni_sadrzaj>  FEGO PROM d.o.o., OIB 54179413298</izvorni_sadrzaj>
    <derivirana_varijabla naziv="DomainObject.Predmet.ProtustrankaFormatedOIB_1">  FEGO PROM d.o.o., OIB 54179413298</derivirana_varijabla>
  </DomainObject.Predmet.ProtustrankaFormatedOIB>
  <DomainObject.Predmet.ProtustrankaFormatedWithAdress>
    <izvorni_sadrzaj> FEGO PROM d.o.o., Grada Vukovara 62D, 10000 Zagreb</izvorni_sadrzaj>
    <derivirana_varijabla naziv="DomainObject.Predmet.ProtustrankaFormatedWithAdress_1"> FEGO PROM d.o.o., Grada Vukovara 62D, 10000 Zagreb</derivirana_varijabla>
  </DomainObject.Predmet.ProtustrankaFormatedWithAdress>
  <DomainObject.Predmet.ProtustrankaFormatedWithAdressOIB>
    <izvorni_sadrzaj> FEGO PROM d.o.o., OIB 54179413298, Grada Vukovara 62D, 10000 Zagreb</izvorni_sadrzaj>
    <derivirana_varijabla naziv="DomainObject.Predmet.ProtustrankaFormatedWithAdressOIB_1"> FEGO PROM d.o.o., OIB 54179413298, Grada Vukovara 62D, 10000 Zagreb</derivirana_varijabla>
  </DomainObject.Predmet.ProtustrankaFormatedWithAdressOIB>
  <DomainObject.Predmet.ProtustrankaWithAdress>
    <izvorni_sadrzaj>FEGO PROM d.o.o. Grada Vukovara 62D, 10000 Zagreb</izvorni_sadrzaj>
    <derivirana_varijabla naziv="DomainObject.Predmet.ProtustrankaWithAdress_1">FEGO PROM d.o.o. Grada Vukovara 62D, 10000 Zagreb</derivirana_varijabla>
  </DomainObject.Predmet.ProtustrankaWithAdress>
  <DomainObject.Predmet.ProtustrankaWithAdressOIB>
    <izvorni_sadrzaj>FEGO PROM d.o.o., OIB 54179413298, Grada Vukovara 62D, 10000 Zagreb</izvorni_sadrzaj>
    <derivirana_varijabla naziv="DomainObject.Predmet.ProtustrankaWithAdressOIB_1">FEGO PROM d.o.o., OIB 54179413298, Grada Vukovara 62D, 10000 Zagreb</derivirana_varijabla>
  </DomainObject.Predmet.ProtustrankaWithAdressOIB>
  <DomainObject.Predmet.ProtustrankaNazivFormated>
    <izvorni_sadrzaj>FEGO PROM d.o.o.</izvorni_sadrzaj>
    <derivirana_varijabla naziv="DomainObject.Predmet.ProtustrankaNazivFormated_1">FEGO PROM d.o.o.</derivirana_varijabla>
  </DomainObject.Predmet.ProtustrankaNazivFormated>
  <DomainObject.Predmet.ProtustrankaNazivFormatedOIB>
    <izvorni_sadrzaj>FEGO PROM d.o.o., OIB 54179413298</izvorni_sadrzaj>
    <derivirana_varijabla naziv="DomainObject.Predmet.ProtustrankaNazivFormatedOIB_1">FEGO PROM d.o.o., OIB 54179413298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FEGO PROM d.o.o.</item>
    </izvorni_sadrzaj>
    <derivirana_varijabla naziv="DomainObject.Predmet.ProtuStrankaListFormated_1">
      <item>FEGO PROM d.o.o.</item>
    </derivirana_varijabla>
  </DomainObject.Predmet.ProtuStrankaListFormated>
  <DomainObject.Predmet.ProtuStrankaListFormatedOIB>
    <izvorni_sadrzaj>
      <item>FEGO PROM d.o.o., OIB 54179413298</item>
    </izvorni_sadrzaj>
    <derivirana_varijabla naziv="DomainObject.Predmet.ProtuStrankaListFormatedOIB_1">
      <item>FEGO PROM d.o.o., OIB 54179413298</item>
    </derivirana_varijabla>
  </DomainObject.Predmet.ProtuStrankaListFormatedOIB>
  <DomainObject.Predmet.ProtuStrankaListFormatedWithAdress>
    <izvorni_sadrzaj>
      <item>FEGO PROM d.o.o., Grada Vukovara 62D, 10000 Zagreb</item>
    </izvorni_sadrzaj>
    <derivirana_varijabla naziv="DomainObject.Predmet.ProtuStrankaListFormatedWithAdress_1">
      <item>FEGO PROM d.o.o., Grada Vukovara 62D, 10000 Zagreb</item>
    </derivirana_varijabla>
  </DomainObject.Predmet.ProtuStrankaListFormatedWithAdress>
  <DomainObject.Predmet.ProtuStrankaListFormatedWithAdressOIB>
    <izvorni_sadrzaj>
      <item>FEGO PROM d.o.o., OIB 54179413298, Grada Vukovara 62D, 10000 Zagreb</item>
    </izvorni_sadrzaj>
    <derivirana_varijabla naziv="DomainObject.Predmet.ProtuStrankaListFormatedWithAdressOIB_1">
      <item>FEGO PROM d.o.o., OIB 54179413298, Grada Vukovara 62D, 10000 Zagreb</item>
    </derivirana_varijabla>
  </DomainObject.Predmet.ProtuStrankaListFormatedWithAdressOIB>
  <DomainObject.Predmet.ProtuStrankaListNazivFormated>
    <izvorni_sadrzaj>
      <item>FEGO PROM d.o.o.</item>
    </izvorni_sadrzaj>
    <derivirana_varijabla naziv="DomainObject.Predmet.ProtuStrankaListNazivFormated_1">
      <item>FEGO PROM d.o.o.</item>
    </derivirana_varijabla>
  </DomainObject.Predmet.ProtuStrankaListNazivFormated>
  <DomainObject.Predmet.ProtuStrankaListNazivFormatedOIB>
    <izvorni_sadrzaj>
      <item>FEGO PROM d.o.o., OIB 54179413298</item>
    </izvorni_sadrzaj>
    <derivirana_varijabla naziv="DomainObject.Predmet.ProtuStrankaListNazivFormatedOIB_1">
      <item>FEGO PROM d.o.o., OIB 54179413298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FEGO PROM d.o.o.</izvorni_sadrzaj>
    <derivirana_varijabla naziv="DomainObject.Predmet.ProtustrankaIDrugi_1">FEGO 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FEGO PROM d.o.o., OIB 54179413298, Grada Vukovara 62D, 10000 Zagreb</izvorni_sadrzaj>
    <derivirana_varijabla naziv="DomainObject.Predmet.ProtustrankaIDrugiAdressOIB_1">FEGO PROM d.o.o., OIB 54179413298, Grada Vukovara 62D,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FEGO PROM d.o.o.</item>
    </izvorni_sadrzaj>
    <derivirana_varijabla naziv="DomainObject.Predmet.SudioniciListNaziv_1">
      <item>FINA Regionalni centar Zagreb</item>
      <item>FEGO PROM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FEGO PROM d.o.o., OIB 54179413298, Grada Vukovara 62D,10000 Zagreb</item>
    </izvorni_sadrzaj>
    <derivirana_varijabla naziv="DomainObject.Predmet.SudioniciListAdressOIB_1">
      <item>FINA Regionalni centar Zagreb, OIB 85821130368, Trg svibanjskih žrtava 1995. 1,10000 Zagreb</item>
      <item>FEGO PROM d.o.o., OIB 54179413298, Grada Vukovara 62D,10000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54179413298</item>
    </izvorni_sadrzaj>
    <derivirana_varijabla naziv="DomainObject.Predmet.SudioniciListNazivOIB_1">
      <item>, OIB 85821130368</item>
      <item>, OIB 54179413298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1932</properties:Characters>
  <properties:Lines>66</properties:Lines>
  <properties:Paragraphs>23</properties:Paragraphs>
  <properties:TotalTime>0</properties:TotalTime>
  <properties:ScaleCrop>false</properties:ScaleCrop>
  <properties:LinksUpToDate>false</properties:LinksUpToDate>
  <properties:CharactersWithSpaces>2493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2016-04-14T09:20:00Z</dcterms:created>
  <dc:creator>Lidija Klinčić</dc:creator>
  <cp:lastModifiedBy>Lidija Klinčić</cp:lastModifiedBy>
  <cp:lastPrinted>2016-04-14T09:43:00Z</cp:lastPrinted>
  <dcterms:modified xmlns:xsi="http://www.w3.org/2001/XMLSchema-instance" xsi:type="dcterms:W3CDTF">2016-04-14T09:44:00Z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