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aa32ae" w14:paraId="1aa32ae" w:rsidRDefault="008B63DD" w:rsidP="009726DE" w:rsidR="00CD5FD8">
      <w:pPr>
        <w15:collapsed w:val="false"/>
        <w:rPr>
          <w:szCs w:val="24"/>
          <w:lang w:val="pl-PL"/>
        </w:rPr>
      </w:pPr>
      <w:bookmarkStart w:name="_GoBack" w:id="0"/>
      <w:bookmarkEnd w:id="0"/>
      <w:r>
        <w:rPr>
          <w:noProof/>
          <w:sz w:val="20"/>
          <w:lang w:eastAsia="hr-HR" w:val="hr-HR"/>
        </w:rPr>
        <w:drawing>
          <wp:inline distR="0" distL="0" distB="0" distT="0">
            <wp:extent cy="707390" cx="532765"/>
            <wp:effectExtent b="0"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7390" cx="532765"/>
                    </a:xfrm>
                    <a:prstGeom prst="rect">
                      <a:avLst/>
                    </a:prstGeom>
                    <a:noFill/>
                    <a:ln>
                      <a:noFill/>
                    </a:ln>
                  </pic:spPr>
                </pic:pic>
              </a:graphicData>
            </a:graphic>
          </wp:inline>
        </w:drawing>
      </w:r>
    </w:p>
    <w:p w:rsidRDefault="009726DE" w:rsidP="009726DE" w:rsidR="009726DE" w:rsidRPr="005D0476">
      <w:pPr>
        <w:rPr>
          <w:szCs w:val="24"/>
          <w:lang w:val="pl-PL"/>
        </w:rPr>
      </w:pPr>
      <w:r w:rsidRPr="005D0476">
        <w:rPr>
          <w:szCs w:val="24"/>
          <w:lang w:val="pl-PL"/>
        </w:rPr>
        <w:t>REPUBLIKA HRVATSKA</w:t>
      </w:r>
    </w:p>
    <w:p w:rsidRDefault="009726DE" w:rsidP="009726DE" w:rsidR="009726DE" w:rsidRPr="005D0476">
      <w:pPr>
        <w:rPr>
          <w:szCs w:val="24"/>
          <w:lang w:val="pl-PL"/>
        </w:rPr>
      </w:pPr>
      <w:r w:rsidRPr="005D0476">
        <w:rPr>
          <w:szCs w:val="24"/>
          <w:lang w:val="pl-PL"/>
        </w:rPr>
        <w:t>TRGOVAČKI SUD U ZAGREBU</w:t>
      </w:r>
    </w:p>
    <w:p w:rsidRDefault="009726DE" w:rsidP="009726DE" w:rsidR="009726DE" w:rsidRPr="005D0476">
      <w:pPr>
        <w:jc w:val="both"/>
        <w:rPr>
          <w:szCs w:val="24"/>
          <w:lang w:val="pl-PL"/>
        </w:rPr>
      </w:pPr>
      <w:r w:rsidRPr="005D0476">
        <w:rPr>
          <w:szCs w:val="24"/>
          <w:lang w:val="hr-HR"/>
        </w:rPr>
        <w:t>Zagreb, Amruševa 2/II</w:t>
      </w:r>
      <w:r w:rsidRPr="005D0476">
        <w:rPr>
          <w:szCs w:val="24"/>
          <w:lang w:val="hr-HR"/>
        </w:rPr>
        <w:tab/>
      </w:r>
      <w:r w:rsidRPr="005D0476">
        <w:rPr>
          <w:szCs w:val="24"/>
          <w:lang w:val="hr-HR"/>
        </w:rPr>
        <w:tab/>
      </w:r>
      <w:r w:rsidRPr="005D0476">
        <w:rPr>
          <w:szCs w:val="24"/>
          <w:lang w:val="pl-PL"/>
        </w:rPr>
        <w:tab/>
      </w:r>
      <w:r w:rsidRPr="005D0476">
        <w:rPr>
          <w:szCs w:val="24"/>
          <w:lang w:val="pl-PL"/>
        </w:rPr>
        <w:tab/>
      </w:r>
      <w:r w:rsidRPr="005D0476">
        <w:rPr>
          <w:szCs w:val="24"/>
          <w:lang w:val="pl-PL"/>
        </w:rPr>
        <w:tab/>
      </w:r>
      <w:r w:rsidRPr="005D0476">
        <w:rPr>
          <w:szCs w:val="24"/>
          <w:lang w:val="pl-PL"/>
        </w:rPr>
        <w:tab/>
      </w:r>
      <w:r w:rsidRPr="005D0476">
        <w:rPr>
          <w:szCs w:val="24"/>
          <w:lang w:val="pl-PL"/>
        </w:rPr>
        <w:tab/>
        <w:t>7 St-</w:t>
      </w:r>
      <w:r w:rsidR="00CA32A5">
        <w:rPr>
          <w:szCs w:val="24"/>
          <w:lang w:val="pl-PL"/>
        </w:rPr>
        <w:t>165/15</w:t>
      </w:r>
    </w:p>
    <w:p w:rsidRDefault="009726DE" w:rsidP="009726DE" w:rsidR="009726DE" w:rsidRPr="005D0476">
      <w:pPr>
        <w:jc w:val="both"/>
        <w:rPr>
          <w:szCs w:val="24"/>
          <w:lang w:val="pt-BR"/>
        </w:rPr>
      </w:pPr>
    </w:p>
    <w:p w:rsidRDefault="0059308C" w:rsidP="009726DE" w:rsidR="0059308C">
      <w:pPr>
        <w:jc w:val="center"/>
        <w:rPr>
          <w:szCs w:val="24"/>
          <w:lang w:val="pt-BR"/>
        </w:rPr>
      </w:pPr>
      <w:r>
        <w:rPr>
          <w:szCs w:val="24"/>
          <w:lang w:val="pt-BR"/>
        </w:rPr>
        <w:t>R E P U B L I K A  H R V A T S K A</w:t>
      </w:r>
    </w:p>
    <w:p w:rsidRDefault="009726DE" w:rsidP="009726DE" w:rsidR="009726DE" w:rsidRPr="005D0476">
      <w:pPr>
        <w:jc w:val="center"/>
        <w:rPr>
          <w:szCs w:val="24"/>
          <w:lang w:val="pt-BR"/>
        </w:rPr>
      </w:pPr>
      <w:r w:rsidRPr="005D0476">
        <w:rPr>
          <w:szCs w:val="24"/>
          <w:lang w:val="pt-BR"/>
        </w:rPr>
        <w:t>R J E Š E N J E</w:t>
      </w:r>
    </w:p>
    <w:p w:rsidRDefault="009726DE" w:rsidP="009726DE" w:rsidR="009726DE" w:rsidRPr="005D0476">
      <w:pPr>
        <w:pStyle w:val="Tijeloteksta-uvlaka2"/>
        <w:ind w:firstLine="0"/>
        <w:rPr>
          <w:szCs w:val="24"/>
          <w:lang w:eastAsia="hr-HR" w:val="pt-BR"/>
        </w:rPr>
      </w:pPr>
    </w:p>
    <w:p w:rsidRDefault="009726DE" w:rsidP="003076C6" w:rsidR="009726DE" w:rsidRPr="003076C6">
      <w:pPr>
        <w:jc w:val="both"/>
      </w:pPr>
      <w:r w:rsidRPr="005D0476">
        <w:rPr>
          <w:szCs w:val="24"/>
          <w:lang w:eastAsia="hr-HR" w:val="pt-BR"/>
        </w:rPr>
        <w:tab/>
      </w:r>
      <w:r w:rsidRPr="005D0476">
        <w:rPr>
          <w:szCs w:val="24"/>
          <w:lang w:val="pt-BR"/>
        </w:rPr>
        <w:t xml:space="preserve">TRGOVAČKI SUD U </w:t>
      </w:r>
      <w:r w:rsidRPr="003076C6">
        <w:rPr>
          <w:szCs w:val="24"/>
          <w:lang w:val="pt-BR"/>
        </w:rPr>
        <w:t xml:space="preserve">ZAGREBU po sucu toga suda Vesni Malenica kao stečajnom sucu u stečajnom postupku nad dužnikom </w:t>
      </w:r>
      <w:r w:rsidR="0040413E" w:rsidRPr="007F3C1C">
        <w:rPr>
          <w:szCs w:val="24"/>
        </w:rPr>
        <w:t>SEGRAS-PLUS d. o. o.</w:t>
      </w:r>
      <w:r w:rsidR="0040413E">
        <w:rPr>
          <w:szCs w:val="24"/>
        </w:rPr>
        <w:t xml:space="preserve"> u stečaju</w:t>
      </w:r>
      <w:r w:rsidR="0040413E" w:rsidRPr="007F3C1C">
        <w:rPr>
          <w:szCs w:val="24"/>
        </w:rPr>
        <w:t>, Zagreb, Svetojakobska 2, OIB 67286329581</w:t>
      </w:r>
      <w:r w:rsidR="00F1389B">
        <w:rPr>
          <w:szCs w:val="24"/>
        </w:rPr>
        <w:t>,</w:t>
      </w:r>
      <w:r w:rsidRPr="003076C6">
        <w:rPr>
          <w:szCs w:val="24"/>
          <w:lang w:val="pt-BR"/>
        </w:rPr>
        <w:t xml:space="preserve">  nakon održanog</w:t>
      </w:r>
      <w:r w:rsidRPr="005D0476">
        <w:rPr>
          <w:szCs w:val="24"/>
          <w:lang w:val="pt-BR"/>
        </w:rPr>
        <w:t xml:space="preserve"> ispitnog ročišta </w:t>
      </w:r>
      <w:r w:rsidR="00F1389B">
        <w:rPr>
          <w:szCs w:val="24"/>
          <w:lang w:val="pt-BR"/>
        </w:rPr>
        <w:t>16. veljače 2016.</w:t>
      </w:r>
    </w:p>
    <w:p w:rsidRDefault="009726DE" w:rsidP="009726DE" w:rsidR="009726DE" w:rsidRPr="005D0476">
      <w:pPr>
        <w:rPr>
          <w:b/>
          <w:szCs w:val="24"/>
          <w:lang w:val="hr-HR"/>
        </w:rPr>
      </w:pPr>
    </w:p>
    <w:p w:rsidRDefault="009726DE" w:rsidP="009726DE" w:rsidR="009726DE" w:rsidRPr="005D0476">
      <w:pPr>
        <w:pStyle w:val="Naslov2"/>
        <w:rPr>
          <w:b w:val="false"/>
          <w:szCs w:val="24"/>
        </w:rPr>
      </w:pPr>
      <w:r w:rsidRPr="005D0476">
        <w:rPr>
          <w:b w:val="false"/>
          <w:szCs w:val="24"/>
        </w:rPr>
        <w:t>r i j e š i o     j e</w:t>
      </w:r>
    </w:p>
    <w:p w:rsidRDefault="009726DE" w:rsidP="009726DE" w:rsidR="009726DE" w:rsidRPr="005D0476">
      <w:pPr>
        <w:jc w:val="both"/>
        <w:rPr>
          <w:b/>
          <w:szCs w:val="24"/>
          <w:lang w:val="hr-HR"/>
        </w:rPr>
      </w:pPr>
    </w:p>
    <w:p w:rsidRDefault="009726DE" w:rsidP="00BF43C5" w:rsidR="00BF43C5" w:rsidRPr="005D0476">
      <w:pPr>
        <w:pStyle w:val="Uvuenotijeloteksta"/>
        <w:ind w:firstLine="0" w:right="-2" w:left="0"/>
        <w:rPr>
          <w:b w:val="false"/>
          <w:szCs w:val="24"/>
        </w:rPr>
      </w:pPr>
      <w:r w:rsidRPr="005D0476">
        <w:rPr>
          <w:szCs w:val="24"/>
        </w:rPr>
        <w:tab/>
      </w:r>
      <w:r w:rsidR="00BF43C5" w:rsidRPr="005D0476">
        <w:rPr>
          <w:b w:val="false"/>
          <w:szCs w:val="24"/>
        </w:rPr>
        <w:t>Smatraju se utvrđene u cijelosti tražbine vjerovnika viših isplatnih redova</w:t>
      </w:r>
    </w:p>
    <w:p w:rsidRDefault="00BF43C5" w:rsidP="00BF43C5" w:rsidR="00BF43C5">
      <w:pPr>
        <w:ind w:hanging="11" w:right="-2"/>
        <w:jc w:val="center"/>
        <w:rPr>
          <w:szCs w:val="24"/>
          <w:lang w:val="hr-HR"/>
        </w:rPr>
      </w:pPr>
      <w:r w:rsidRPr="005D0476">
        <w:rPr>
          <w:szCs w:val="24"/>
          <w:lang w:val="hr-HR"/>
        </w:rPr>
        <w:t>1. viši isplatni red</w:t>
      </w:r>
    </w:p>
    <w:p w:rsidRDefault="00BF43C5" w:rsidP="00BF43C5" w:rsidR="00BF43C5">
      <w:pPr>
        <w:pStyle w:val="Uvuenotijeloteksta"/>
        <w:ind w:firstLine="0" w:right="566" w:left="709"/>
        <w:jc w:val="center"/>
        <w:rPr>
          <w:b w:val="false"/>
          <w:szCs w:val="24"/>
        </w:rPr>
      </w:pPr>
    </w:p>
    <w:tbl>
      <w:tblPr>
        <w:tblW w:type="dxa" w:w="9629"/>
        <w:tblLook w:val="04A0" w:noVBand="1" w:noHBand="0" w:lastColumn="0" w:firstColumn="1" w:lastRow="0" w:firstRow="1"/>
      </w:tblPr>
      <w:tblGrid>
        <w:gridCol w:w="1003"/>
        <w:gridCol w:w="3287"/>
        <w:gridCol w:w="1971"/>
        <w:gridCol w:w="1701"/>
        <w:gridCol w:w="1667"/>
      </w:tblGrid>
      <w:tr w:rsidTr="00FC7C7C" w:rsidR="00BF43C5" w:rsidRPr="00085C2F">
        <w:trPr>
          <w:trHeight w:val="514"/>
        </w:trPr>
        <w:tc>
          <w:tcPr>
            <w:tcW w:type="dxa" w:w="939"/>
            <w:tcBorders>
              <w:top w:space="0" w:sz="8" w:color="auto" w:val="single"/>
              <w:left w:space="0" w:sz="8" w:color="auto" w:val="single"/>
              <w:bottom w:space="0" w:sz="8" w:color="auto" w:val="single"/>
              <w:right w:space="0" w:sz="4" w:color="auto" w:val="single"/>
            </w:tcBorders>
            <w:shd w:fill="auto" w:color="auto" w:val="clear"/>
            <w:vAlign w:val="bottom"/>
            <w:hideMark/>
          </w:tcPr>
          <w:p w:rsidRDefault="00BF43C5" w:rsidP="00FC7C7C" w:rsidR="00BF43C5" w:rsidRPr="00085C2F">
            <w:pPr>
              <w:rPr>
                <w:bCs/>
                <w:szCs w:val="24"/>
              </w:rPr>
            </w:pPr>
            <w:r w:rsidRPr="00085C2F">
              <w:rPr>
                <w:bCs/>
                <w:szCs w:val="24"/>
              </w:rPr>
              <w:t>R.br.  / Redni broj prijave</w:t>
            </w:r>
          </w:p>
        </w:tc>
        <w:tc>
          <w:tcPr>
            <w:tcW w:type="dxa" w:w="3332"/>
            <w:tcBorders>
              <w:top w:space="0" w:sz="8" w:color="auto" w:val="single"/>
              <w:left w:val="nil"/>
              <w:bottom w:val="nil"/>
              <w:right w:space="0" w:sz="4" w:color="auto" w:val="single"/>
            </w:tcBorders>
            <w:shd w:fill="auto" w:color="auto" w:val="clear"/>
            <w:vAlign w:val="center"/>
            <w:hideMark/>
          </w:tcPr>
          <w:p w:rsidRDefault="00BF43C5" w:rsidP="00FC7C7C" w:rsidR="00BF43C5" w:rsidRPr="00085C2F">
            <w:pPr>
              <w:jc w:val="center"/>
              <w:rPr>
                <w:bCs/>
                <w:szCs w:val="24"/>
              </w:rPr>
            </w:pPr>
            <w:r w:rsidRPr="00085C2F">
              <w:rPr>
                <w:bCs/>
                <w:szCs w:val="24"/>
              </w:rPr>
              <w:t>Naziv, OIB i Adresa vjerovnika</w:t>
            </w:r>
          </w:p>
        </w:tc>
        <w:tc>
          <w:tcPr>
            <w:tcW w:type="dxa" w:w="1990"/>
            <w:tcBorders>
              <w:top w:space="0" w:sz="8" w:color="auto" w:val="single"/>
              <w:left w:val="nil"/>
              <w:bottom w:val="nil"/>
              <w:right w:space="0" w:sz="4" w:color="auto" w:val="single"/>
            </w:tcBorders>
            <w:shd w:fill="auto" w:color="auto" w:val="clear"/>
            <w:vAlign w:val="center"/>
            <w:hideMark/>
          </w:tcPr>
          <w:p w:rsidRDefault="00BF43C5" w:rsidP="00FC7C7C" w:rsidR="00BF43C5" w:rsidRPr="00085C2F">
            <w:pPr>
              <w:jc w:val="center"/>
              <w:rPr>
                <w:bCs/>
                <w:szCs w:val="24"/>
              </w:rPr>
            </w:pPr>
            <w:r w:rsidRPr="00085C2F">
              <w:rPr>
                <w:bCs/>
                <w:szCs w:val="24"/>
              </w:rPr>
              <w:t>Pravna osnova prijavljene tražbine</w:t>
            </w:r>
          </w:p>
        </w:tc>
        <w:tc>
          <w:tcPr>
            <w:tcW w:type="dxa" w:w="1701"/>
            <w:tcBorders>
              <w:top w:space="0" w:sz="8" w:color="auto" w:val="single"/>
              <w:left w:val="nil"/>
              <w:bottom w:val="nil"/>
              <w:right w:space="0" w:sz="4" w:color="auto" w:val="single"/>
            </w:tcBorders>
            <w:shd w:fill="auto" w:color="auto" w:val="clear"/>
            <w:vAlign w:val="center"/>
            <w:hideMark/>
          </w:tcPr>
          <w:p w:rsidRDefault="00BF43C5" w:rsidP="00FC7C7C" w:rsidR="00BF43C5" w:rsidRPr="00085C2F">
            <w:pPr>
              <w:jc w:val="center"/>
              <w:rPr>
                <w:bCs/>
                <w:szCs w:val="24"/>
              </w:rPr>
            </w:pPr>
            <w:r w:rsidRPr="00085C2F">
              <w:rPr>
                <w:bCs/>
                <w:szCs w:val="24"/>
              </w:rPr>
              <w:t>Iznos prijavljene tražbine</w:t>
            </w:r>
            <w:r>
              <w:rPr>
                <w:bCs/>
                <w:szCs w:val="24"/>
              </w:rPr>
              <w:t xml:space="preserve"> u kn</w:t>
            </w:r>
          </w:p>
        </w:tc>
        <w:tc>
          <w:tcPr>
            <w:tcW w:type="dxa" w:w="1667"/>
            <w:tcBorders>
              <w:top w:space="0" w:sz="8" w:color="auto" w:val="single"/>
              <w:left w:val="nil"/>
              <w:bottom w:val="nil"/>
              <w:right w:space="0" w:sz="4" w:color="auto" w:val="single"/>
            </w:tcBorders>
            <w:shd w:fill="auto" w:color="auto" w:val="clear"/>
            <w:vAlign w:val="center"/>
            <w:hideMark/>
          </w:tcPr>
          <w:p w:rsidRDefault="00BF43C5" w:rsidP="00FC7C7C" w:rsidR="00BF43C5" w:rsidRPr="00085C2F">
            <w:pPr>
              <w:jc w:val="center"/>
              <w:rPr>
                <w:bCs/>
                <w:szCs w:val="24"/>
              </w:rPr>
            </w:pPr>
            <w:r w:rsidRPr="00085C2F">
              <w:rPr>
                <w:bCs/>
                <w:szCs w:val="24"/>
              </w:rPr>
              <w:t>Iznos priznate tražbine</w:t>
            </w:r>
            <w:r>
              <w:rPr>
                <w:bCs/>
                <w:szCs w:val="24"/>
              </w:rPr>
              <w:t xml:space="preserve"> u kn</w:t>
            </w:r>
          </w:p>
        </w:tc>
      </w:tr>
      <w:tr w:rsidTr="00FC7C7C" w:rsidR="00BF43C5" w:rsidRPr="00085C2F">
        <w:trPr>
          <w:trHeight w:val="580"/>
        </w:trPr>
        <w:tc>
          <w:tcPr>
            <w:tcW w:type="dxa" w:w="939"/>
            <w:vMerge w:val="restart"/>
            <w:tcBorders>
              <w:top w:space="0" w:sz="4" w:color="auto" w:val="single"/>
              <w:left w:space="0" w:sz="4" w:color="auto" w:val="single"/>
              <w:bottom w:space="0" w:sz="8" w:color="000000" w:val="single"/>
              <w:right w:space="0" w:sz="4" w:color="auto" w:val="single"/>
            </w:tcBorders>
            <w:shd w:fill="auto" w:color="auto" w:val="clear"/>
            <w:vAlign w:val="center"/>
            <w:hideMark/>
          </w:tcPr>
          <w:p w:rsidRDefault="00BF43C5" w:rsidP="00FC7C7C" w:rsidR="00BF43C5" w:rsidRPr="00085C2F">
            <w:pPr>
              <w:jc w:val="center"/>
              <w:rPr>
                <w:szCs w:val="24"/>
              </w:rPr>
            </w:pPr>
            <w:r w:rsidRPr="00085C2F">
              <w:rPr>
                <w:szCs w:val="24"/>
              </w:rPr>
              <w:t>1 / 19/2016</w:t>
            </w:r>
          </w:p>
        </w:tc>
        <w:tc>
          <w:tcPr>
            <w:tcW w:type="dxa" w:w="3332"/>
            <w:vMerge w:val="restart"/>
            <w:tcBorders>
              <w:top w:space="0" w:sz="4" w:color="auto" w:val="single"/>
              <w:left w:space="0" w:sz="4" w:color="auto" w:val="single"/>
              <w:bottom w:space="0" w:sz="8" w:color="000000" w:val="single"/>
              <w:right w:space="0" w:sz="4" w:color="auto" w:val="single"/>
            </w:tcBorders>
            <w:shd w:fill="auto" w:color="auto" w:val="clear"/>
            <w:vAlign w:val="center"/>
            <w:hideMark/>
          </w:tcPr>
          <w:p w:rsidRDefault="00BF43C5" w:rsidP="00FC7C7C" w:rsidR="00BF43C5" w:rsidRPr="00085C2F">
            <w:pPr>
              <w:jc w:val="center"/>
              <w:rPr>
                <w:szCs w:val="24"/>
              </w:rPr>
            </w:pPr>
            <w:r w:rsidRPr="00085C2F">
              <w:rPr>
                <w:szCs w:val="24"/>
              </w:rPr>
              <w:t>RH Ministarstvo financija, Porezna uprava, Područni ured Zagreb, zastupan po Županijskom državnom odvjetništvu u Zagrebu, OIB: 18683136487, Katančićeva 5, Zagreb</w:t>
            </w:r>
          </w:p>
        </w:tc>
        <w:tc>
          <w:tcPr>
            <w:tcW w:type="dxa" w:w="1990"/>
            <w:tcBorders>
              <w:top w:space="0" w:sz="4" w:color="auto" w:val="single"/>
              <w:left w:val="nil"/>
              <w:bottom w:space="0" w:sz="4" w:color="auto" w:val="single"/>
              <w:right w:space="0" w:sz="4" w:color="auto" w:val="single"/>
            </w:tcBorders>
            <w:shd w:fill="auto" w:color="auto" w:val="clear"/>
            <w:vAlign w:val="bottom"/>
            <w:hideMark/>
          </w:tcPr>
          <w:p w:rsidRDefault="00BF43C5" w:rsidP="00FC7C7C" w:rsidR="00BF43C5" w:rsidRPr="00085C2F">
            <w:pPr>
              <w:rPr>
                <w:szCs w:val="24"/>
              </w:rPr>
            </w:pPr>
            <w:r w:rsidRPr="00085C2F">
              <w:rPr>
                <w:szCs w:val="24"/>
              </w:rPr>
              <w:t>Doprinosi iz i na plaću</w:t>
            </w:r>
          </w:p>
        </w:tc>
        <w:tc>
          <w:tcPr>
            <w:tcW w:type="dxa" w:w="1701"/>
            <w:tcBorders>
              <w:top w:space="0" w:sz="4" w:color="auto" w:val="single"/>
              <w:left w:val="nil"/>
              <w:bottom w:space="0" w:sz="4" w:color="auto" w:val="single"/>
              <w:right w:space="0" w:sz="4" w:color="auto" w:val="single"/>
            </w:tcBorders>
            <w:shd w:fill="auto" w:color="auto" w:val="clear"/>
            <w:noWrap/>
            <w:vAlign w:val="bottom"/>
            <w:hideMark/>
          </w:tcPr>
          <w:p w:rsidRDefault="00BF43C5" w:rsidP="00FC7C7C" w:rsidR="00BF43C5" w:rsidRPr="00085C2F">
            <w:pPr>
              <w:jc w:val="right"/>
              <w:rPr>
                <w:szCs w:val="24"/>
              </w:rPr>
            </w:pPr>
            <w:r w:rsidRPr="00085C2F">
              <w:rPr>
                <w:szCs w:val="24"/>
              </w:rPr>
              <w:t>253.967,68</w:t>
            </w:r>
          </w:p>
        </w:tc>
        <w:tc>
          <w:tcPr>
            <w:tcW w:type="dxa" w:w="1667"/>
            <w:tcBorders>
              <w:top w:space="0" w:sz="4" w:color="auto" w:val="single"/>
              <w:left w:val="nil"/>
              <w:bottom w:space="0" w:sz="4" w:color="auto" w:val="single"/>
              <w:right w:space="0" w:sz="4" w:color="auto" w:val="single"/>
            </w:tcBorders>
            <w:shd w:fill="auto" w:color="auto" w:val="clear"/>
            <w:noWrap/>
            <w:vAlign w:val="bottom"/>
            <w:hideMark/>
          </w:tcPr>
          <w:p w:rsidRDefault="00BF43C5" w:rsidP="00FC7C7C" w:rsidR="00BF43C5" w:rsidRPr="00085C2F">
            <w:pPr>
              <w:jc w:val="right"/>
              <w:rPr>
                <w:szCs w:val="24"/>
              </w:rPr>
            </w:pPr>
            <w:r w:rsidRPr="00085C2F">
              <w:rPr>
                <w:szCs w:val="24"/>
              </w:rPr>
              <w:t>253.967,68</w:t>
            </w:r>
          </w:p>
        </w:tc>
      </w:tr>
      <w:tr w:rsidTr="00FC7C7C" w:rsidR="00BF43C5" w:rsidRPr="00085C2F">
        <w:trPr>
          <w:trHeight w:val="493"/>
        </w:trPr>
        <w:tc>
          <w:tcPr>
            <w:tcW w:type="dxa" w:w="939"/>
            <w:vMerge/>
            <w:tcBorders>
              <w:top w:space="0" w:sz="4" w:color="auto" w:val="single"/>
              <w:left w:space="0" w:sz="4" w:color="auto" w:val="single"/>
              <w:bottom w:space="0" w:sz="8" w:color="000000" w:val="single"/>
              <w:right w:space="0" w:sz="4" w:color="auto" w:val="single"/>
            </w:tcBorders>
            <w:vAlign w:val="center"/>
            <w:hideMark/>
          </w:tcPr>
          <w:p w:rsidRDefault="00BF43C5" w:rsidP="00FC7C7C" w:rsidR="00BF43C5" w:rsidRPr="00085C2F">
            <w:pPr>
              <w:rPr>
                <w:szCs w:val="24"/>
              </w:rPr>
            </w:pPr>
          </w:p>
        </w:tc>
        <w:tc>
          <w:tcPr>
            <w:tcW w:type="dxa" w:w="3332"/>
            <w:vMerge/>
            <w:tcBorders>
              <w:top w:space="0" w:sz="4" w:color="auto" w:val="single"/>
              <w:left w:space="0" w:sz="4" w:color="auto" w:val="single"/>
              <w:bottom w:space="0" w:sz="8" w:color="000000" w:val="single"/>
              <w:right w:space="0" w:sz="4" w:color="auto" w:val="single"/>
            </w:tcBorders>
            <w:vAlign w:val="center"/>
            <w:hideMark/>
          </w:tcPr>
          <w:p w:rsidRDefault="00BF43C5" w:rsidP="00FC7C7C" w:rsidR="00BF43C5" w:rsidRPr="00085C2F">
            <w:pPr>
              <w:rPr>
                <w:szCs w:val="24"/>
              </w:rPr>
            </w:pPr>
          </w:p>
        </w:tc>
        <w:tc>
          <w:tcPr>
            <w:tcW w:type="dxa" w:w="1990"/>
            <w:tcBorders>
              <w:top w:val="nil"/>
              <w:left w:val="nil"/>
              <w:bottom w:space="0" w:sz="4" w:color="auto" w:val="single"/>
              <w:right w:space="0" w:sz="4" w:color="auto" w:val="single"/>
            </w:tcBorders>
            <w:shd w:fill="auto" w:color="auto" w:val="clear"/>
            <w:vAlign w:val="bottom"/>
            <w:hideMark/>
          </w:tcPr>
          <w:p w:rsidRDefault="00BF43C5" w:rsidP="00FC7C7C" w:rsidR="00BF43C5" w:rsidRPr="00085C2F">
            <w:pPr>
              <w:rPr>
                <w:szCs w:val="24"/>
              </w:rPr>
            </w:pPr>
            <w:r w:rsidRPr="00085C2F">
              <w:rPr>
                <w:szCs w:val="24"/>
              </w:rPr>
              <w:t>Kamate</w:t>
            </w:r>
          </w:p>
        </w:tc>
        <w:tc>
          <w:tcPr>
            <w:tcW w:type="dxa" w:w="1701"/>
            <w:tcBorders>
              <w:top w:val="nil"/>
              <w:left w:val="nil"/>
              <w:bottom w:space="0" w:sz="4" w:color="auto" w:val="single"/>
              <w:right w:space="0" w:sz="4" w:color="auto" w:val="single"/>
            </w:tcBorders>
            <w:shd w:fill="auto" w:color="auto" w:val="clear"/>
            <w:noWrap/>
            <w:vAlign w:val="bottom"/>
            <w:hideMark/>
          </w:tcPr>
          <w:p w:rsidRDefault="00BF43C5" w:rsidP="00FC7C7C" w:rsidR="00BF43C5" w:rsidRPr="00085C2F">
            <w:pPr>
              <w:jc w:val="right"/>
              <w:rPr>
                <w:szCs w:val="24"/>
              </w:rPr>
            </w:pPr>
            <w:r w:rsidRPr="00085C2F">
              <w:rPr>
                <w:szCs w:val="24"/>
              </w:rPr>
              <w:t>210.984,98</w:t>
            </w:r>
          </w:p>
        </w:tc>
        <w:tc>
          <w:tcPr>
            <w:tcW w:type="dxa" w:w="1667"/>
            <w:tcBorders>
              <w:top w:val="nil"/>
              <w:left w:val="nil"/>
              <w:bottom w:space="0" w:sz="4" w:color="auto" w:val="single"/>
              <w:right w:space="0" w:sz="4" w:color="auto" w:val="single"/>
            </w:tcBorders>
            <w:shd w:fill="auto" w:color="auto" w:val="clear"/>
            <w:noWrap/>
            <w:vAlign w:val="bottom"/>
            <w:hideMark/>
          </w:tcPr>
          <w:p w:rsidRDefault="00BF43C5" w:rsidP="00FC7C7C" w:rsidR="00BF43C5" w:rsidRPr="00085C2F">
            <w:pPr>
              <w:jc w:val="right"/>
              <w:rPr>
                <w:szCs w:val="24"/>
              </w:rPr>
            </w:pPr>
            <w:r w:rsidRPr="00085C2F">
              <w:rPr>
                <w:szCs w:val="24"/>
              </w:rPr>
              <w:t>210.984,98</w:t>
            </w:r>
          </w:p>
        </w:tc>
      </w:tr>
      <w:tr w:rsidTr="00FC7C7C" w:rsidR="00BF43C5" w:rsidRPr="00085C2F">
        <w:trPr>
          <w:trHeight w:val="105"/>
        </w:trPr>
        <w:tc>
          <w:tcPr>
            <w:tcW w:type="dxa" w:w="939"/>
            <w:vMerge/>
            <w:tcBorders>
              <w:top w:space="0" w:sz="4" w:color="auto" w:val="single"/>
              <w:left w:space="0" w:sz="4" w:color="auto" w:val="single"/>
              <w:bottom w:space="0" w:sz="8" w:color="000000" w:val="single"/>
              <w:right w:space="0" w:sz="4" w:color="auto" w:val="single"/>
            </w:tcBorders>
            <w:vAlign w:val="center"/>
            <w:hideMark/>
          </w:tcPr>
          <w:p w:rsidRDefault="00BF43C5" w:rsidP="00FC7C7C" w:rsidR="00BF43C5" w:rsidRPr="00085C2F">
            <w:pPr>
              <w:rPr>
                <w:szCs w:val="24"/>
              </w:rPr>
            </w:pPr>
          </w:p>
        </w:tc>
        <w:tc>
          <w:tcPr>
            <w:tcW w:type="dxa" w:w="3332"/>
            <w:vMerge/>
            <w:tcBorders>
              <w:top w:space="0" w:sz="4" w:color="auto" w:val="single"/>
              <w:left w:space="0" w:sz="4" w:color="auto" w:val="single"/>
              <w:bottom w:space="0" w:sz="8" w:color="000000" w:val="single"/>
              <w:right w:space="0" w:sz="4" w:color="auto" w:val="single"/>
            </w:tcBorders>
            <w:vAlign w:val="center"/>
            <w:hideMark/>
          </w:tcPr>
          <w:p w:rsidRDefault="00BF43C5" w:rsidP="00FC7C7C" w:rsidR="00BF43C5" w:rsidRPr="00085C2F">
            <w:pPr>
              <w:rPr>
                <w:szCs w:val="24"/>
              </w:rPr>
            </w:pPr>
          </w:p>
        </w:tc>
        <w:tc>
          <w:tcPr>
            <w:tcW w:type="dxa" w:w="1990"/>
            <w:tcBorders>
              <w:top w:val="nil"/>
              <w:left w:val="nil"/>
              <w:bottom w:val="nil"/>
              <w:right w:space="0" w:sz="4" w:color="auto" w:val="single"/>
            </w:tcBorders>
            <w:shd w:fill="auto" w:color="auto" w:val="clear"/>
            <w:vAlign w:val="bottom"/>
            <w:hideMark/>
          </w:tcPr>
          <w:p w:rsidRDefault="00BF43C5" w:rsidP="00FC7C7C" w:rsidR="00BF43C5" w:rsidRPr="00085C2F">
            <w:pPr>
              <w:jc w:val="right"/>
              <w:rPr>
                <w:bCs/>
                <w:szCs w:val="24"/>
              </w:rPr>
            </w:pPr>
            <w:r w:rsidRPr="00085C2F">
              <w:rPr>
                <w:bCs/>
                <w:szCs w:val="24"/>
              </w:rPr>
              <w:t>ukupno</w:t>
            </w:r>
          </w:p>
        </w:tc>
        <w:tc>
          <w:tcPr>
            <w:tcW w:type="dxa" w:w="1701"/>
            <w:tcBorders>
              <w:top w:val="nil"/>
              <w:left w:val="nil"/>
              <w:bottom w:val="nil"/>
              <w:right w:space="0" w:sz="4" w:color="auto" w:val="single"/>
            </w:tcBorders>
            <w:shd w:fill="auto" w:color="auto" w:val="clear"/>
            <w:noWrap/>
            <w:vAlign w:val="bottom"/>
            <w:hideMark/>
          </w:tcPr>
          <w:p w:rsidRDefault="00BF43C5" w:rsidP="00FC7C7C" w:rsidR="00BF43C5" w:rsidRPr="00085C2F">
            <w:pPr>
              <w:jc w:val="right"/>
              <w:rPr>
                <w:bCs/>
                <w:szCs w:val="24"/>
              </w:rPr>
            </w:pPr>
            <w:r w:rsidRPr="00085C2F">
              <w:rPr>
                <w:bCs/>
                <w:szCs w:val="24"/>
              </w:rPr>
              <w:t>464.952,66</w:t>
            </w:r>
          </w:p>
        </w:tc>
        <w:tc>
          <w:tcPr>
            <w:tcW w:type="dxa" w:w="1667"/>
            <w:tcBorders>
              <w:top w:val="nil"/>
              <w:left w:val="nil"/>
              <w:bottom w:val="nil"/>
              <w:right w:space="0" w:sz="4" w:color="auto" w:val="single"/>
            </w:tcBorders>
            <w:shd w:fill="auto" w:color="auto" w:val="clear"/>
            <w:noWrap/>
            <w:vAlign w:val="bottom"/>
            <w:hideMark/>
          </w:tcPr>
          <w:p w:rsidRDefault="00BF43C5" w:rsidP="00FC7C7C" w:rsidR="00BF43C5" w:rsidRPr="00085C2F">
            <w:pPr>
              <w:jc w:val="right"/>
              <w:rPr>
                <w:bCs/>
                <w:szCs w:val="24"/>
              </w:rPr>
            </w:pPr>
            <w:r w:rsidRPr="00085C2F">
              <w:rPr>
                <w:bCs/>
                <w:szCs w:val="24"/>
              </w:rPr>
              <w:t>464.952,66</w:t>
            </w:r>
          </w:p>
        </w:tc>
      </w:tr>
      <w:tr w:rsidTr="00FC7C7C" w:rsidR="00BF43C5" w:rsidRPr="00085C2F">
        <w:trPr>
          <w:trHeight w:val="50"/>
        </w:trPr>
        <w:tc>
          <w:tcPr>
            <w:tcW w:type="dxa" w:w="939"/>
            <w:tcBorders>
              <w:top w:val="nil"/>
              <w:left w:space="0" w:sz="8" w:color="auto" w:val="single"/>
              <w:bottom w:space="0" w:sz="8" w:color="auto" w:val="single"/>
              <w:right w:space="0" w:sz="8" w:color="auto" w:val="single"/>
            </w:tcBorders>
            <w:shd w:fill="auto" w:color="auto" w:val="clear"/>
            <w:vAlign w:val="center"/>
            <w:hideMark/>
          </w:tcPr>
          <w:p w:rsidRDefault="00BF43C5" w:rsidP="00FC7C7C" w:rsidR="00BF43C5" w:rsidRPr="00085C2F">
            <w:pPr>
              <w:rPr>
                <w:szCs w:val="24"/>
              </w:rPr>
            </w:pPr>
            <w:r w:rsidRPr="00085C2F">
              <w:rPr>
                <w:szCs w:val="24"/>
              </w:rPr>
              <w:t> </w:t>
            </w:r>
          </w:p>
        </w:tc>
        <w:tc>
          <w:tcPr>
            <w:tcW w:type="dxa" w:w="5322"/>
            <w:gridSpan w:val="2"/>
            <w:tcBorders>
              <w:top w:space="0" w:sz="8" w:color="auto" w:val="single"/>
              <w:left w:val="nil"/>
              <w:bottom w:space="0" w:sz="8" w:color="auto" w:val="single"/>
              <w:right w:space="0" w:sz="8" w:color="000000" w:val="single"/>
            </w:tcBorders>
            <w:shd w:fill="auto" w:color="auto" w:val="clear"/>
            <w:vAlign w:val="center"/>
            <w:hideMark/>
          </w:tcPr>
          <w:p w:rsidRDefault="00BF43C5" w:rsidP="00FC7C7C" w:rsidR="00BF43C5" w:rsidRPr="00085C2F">
            <w:pPr>
              <w:rPr>
                <w:bCs/>
                <w:szCs w:val="24"/>
              </w:rPr>
            </w:pPr>
            <w:r w:rsidRPr="00085C2F">
              <w:rPr>
                <w:bCs/>
                <w:szCs w:val="24"/>
              </w:rPr>
              <w:t>SVEUKUPNO</w:t>
            </w:r>
          </w:p>
        </w:tc>
        <w:tc>
          <w:tcPr>
            <w:tcW w:type="dxa" w:w="1701"/>
            <w:tcBorders>
              <w:top w:space="0" w:sz="8" w:color="auto" w:val="single"/>
              <w:left w:val="nil"/>
              <w:bottom w:space="0" w:sz="8" w:color="auto" w:val="single"/>
              <w:right w:space="0" w:sz="8" w:color="auto" w:val="single"/>
            </w:tcBorders>
            <w:shd w:fill="auto" w:color="auto" w:val="clear"/>
            <w:noWrap/>
            <w:vAlign w:val="center"/>
            <w:hideMark/>
          </w:tcPr>
          <w:p w:rsidRDefault="00BF43C5" w:rsidP="00FC7C7C" w:rsidR="00BF43C5" w:rsidRPr="00085C2F">
            <w:pPr>
              <w:jc w:val="right"/>
              <w:rPr>
                <w:bCs/>
                <w:szCs w:val="24"/>
              </w:rPr>
            </w:pPr>
            <w:r w:rsidRPr="00085C2F">
              <w:rPr>
                <w:bCs/>
                <w:szCs w:val="24"/>
              </w:rPr>
              <w:t>464.952,66</w:t>
            </w:r>
          </w:p>
        </w:tc>
        <w:tc>
          <w:tcPr>
            <w:tcW w:type="dxa" w:w="1667"/>
            <w:tcBorders>
              <w:top w:space="0" w:sz="8" w:color="auto" w:val="single"/>
              <w:left w:val="nil"/>
              <w:bottom w:space="0" w:sz="8" w:color="auto" w:val="single"/>
              <w:right w:space="0" w:sz="8" w:color="auto" w:val="single"/>
            </w:tcBorders>
            <w:shd w:fill="auto" w:color="auto" w:val="clear"/>
            <w:noWrap/>
            <w:vAlign w:val="center"/>
            <w:hideMark/>
          </w:tcPr>
          <w:p w:rsidRDefault="00BF43C5" w:rsidP="00FC7C7C" w:rsidR="00BF43C5" w:rsidRPr="00085C2F">
            <w:pPr>
              <w:jc w:val="right"/>
              <w:rPr>
                <w:bCs/>
                <w:szCs w:val="24"/>
              </w:rPr>
            </w:pPr>
            <w:r w:rsidRPr="00085C2F">
              <w:rPr>
                <w:bCs/>
                <w:szCs w:val="24"/>
              </w:rPr>
              <w:t>464.952,66</w:t>
            </w:r>
          </w:p>
        </w:tc>
      </w:tr>
    </w:tbl>
    <w:p w:rsidRDefault="00BF43C5" w:rsidP="00BF43C5" w:rsidR="00BF43C5" w:rsidRPr="00085C2F">
      <w:pPr>
        <w:rPr>
          <w:szCs w:val="24"/>
          <w:lang w:val="hr-HR"/>
        </w:rPr>
      </w:pPr>
    </w:p>
    <w:p w:rsidRDefault="00BF43C5" w:rsidP="00BF43C5" w:rsidR="00BF43C5" w:rsidRPr="00085C2F">
      <w:pPr>
        <w:jc w:val="center"/>
        <w:rPr>
          <w:szCs w:val="24"/>
          <w:lang w:val="hr-HR"/>
        </w:rPr>
      </w:pPr>
      <w:r>
        <w:rPr>
          <w:szCs w:val="24"/>
          <w:lang w:val="hr-HR"/>
        </w:rPr>
        <w:t>2. viši isplatni red</w:t>
      </w:r>
    </w:p>
    <w:p w:rsidRDefault="00BF43C5" w:rsidP="00BF43C5" w:rsidR="00BF43C5" w:rsidRPr="00085C2F">
      <w:pPr>
        <w:rPr>
          <w:szCs w:val="24"/>
          <w:lang w:val="hr-HR"/>
        </w:rPr>
      </w:pPr>
    </w:p>
    <w:tbl>
      <w:tblPr>
        <w:tblW w:type="dxa" w:w="9659"/>
        <w:tblInd w:type="dxa" w:w="-35"/>
        <w:tblLayout w:type="fixed"/>
        <w:tblLook w:val="04A0" w:noVBand="1" w:noHBand="0" w:lastColumn="0" w:firstColumn="1" w:lastRow="0" w:firstRow="1"/>
      </w:tblPr>
      <w:tblGrid>
        <w:gridCol w:w="1012"/>
        <w:gridCol w:w="3199"/>
        <w:gridCol w:w="2031"/>
        <w:gridCol w:w="1706"/>
        <w:gridCol w:w="1711"/>
      </w:tblGrid>
      <w:tr w:rsidTr="00FC7C7C" w:rsidR="00BF43C5" w:rsidRPr="00085C2F">
        <w:trPr>
          <w:trHeight w:val="694"/>
        </w:trPr>
        <w:tc>
          <w:tcPr>
            <w:tcW w:type="dxa" w:w="1012"/>
            <w:tcBorders>
              <w:top w:space="0" w:sz="8" w:color="auto" w:val="single"/>
              <w:left w:space="0" w:sz="8" w:color="auto" w:val="single"/>
              <w:bottom w:space="0" w:sz="8" w:color="auto" w:val="single"/>
              <w:right w:space="0" w:sz="4" w:color="auto" w:val="single"/>
            </w:tcBorders>
            <w:shd w:fill="auto" w:color="auto" w:val="clear"/>
            <w:vAlign w:val="bottom"/>
            <w:hideMark/>
          </w:tcPr>
          <w:p w:rsidRDefault="00BF43C5" w:rsidP="00FC7C7C" w:rsidR="00BF43C5" w:rsidRPr="00085C2F">
            <w:pPr>
              <w:rPr>
                <w:bCs/>
                <w:szCs w:val="24"/>
              </w:rPr>
            </w:pPr>
            <w:r w:rsidRPr="00085C2F">
              <w:rPr>
                <w:bCs/>
                <w:szCs w:val="24"/>
              </w:rPr>
              <w:t>R.br.  / Redni broj prijave</w:t>
            </w:r>
          </w:p>
        </w:tc>
        <w:tc>
          <w:tcPr>
            <w:tcW w:type="dxa" w:w="3199"/>
            <w:tcBorders>
              <w:top w:space="0" w:sz="8" w:color="auto" w:val="single"/>
              <w:left w:val="nil"/>
              <w:bottom w:val="nil"/>
              <w:right w:space="0" w:sz="4" w:color="auto" w:val="single"/>
            </w:tcBorders>
            <w:shd w:fill="auto" w:color="auto" w:val="clear"/>
            <w:vAlign w:val="center"/>
            <w:hideMark/>
          </w:tcPr>
          <w:p w:rsidRDefault="00BF43C5" w:rsidP="00FC7C7C" w:rsidR="00BF43C5" w:rsidRPr="00085C2F">
            <w:pPr>
              <w:jc w:val="center"/>
              <w:rPr>
                <w:bCs/>
                <w:szCs w:val="24"/>
              </w:rPr>
            </w:pPr>
            <w:r w:rsidRPr="00085C2F">
              <w:rPr>
                <w:bCs/>
                <w:szCs w:val="24"/>
              </w:rPr>
              <w:t>Naziv, OIB i Adresa vjerovnika</w:t>
            </w:r>
          </w:p>
        </w:tc>
        <w:tc>
          <w:tcPr>
            <w:tcW w:type="dxa" w:w="2031"/>
            <w:tcBorders>
              <w:top w:space="0" w:sz="8" w:color="auto" w:val="single"/>
              <w:left w:val="nil"/>
              <w:bottom w:space="0" w:sz="8" w:color="auto" w:val="single"/>
              <w:right w:space="0" w:sz="4" w:color="auto" w:val="single"/>
            </w:tcBorders>
            <w:shd w:fill="auto" w:color="auto" w:val="clear"/>
            <w:vAlign w:val="center"/>
            <w:hideMark/>
          </w:tcPr>
          <w:p w:rsidRDefault="00BF43C5" w:rsidP="00FC7C7C" w:rsidR="00BF43C5" w:rsidRPr="00085C2F">
            <w:pPr>
              <w:jc w:val="center"/>
              <w:rPr>
                <w:bCs/>
                <w:szCs w:val="24"/>
              </w:rPr>
            </w:pPr>
            <w:r w:rsidRPr="00085C2F">
              <w:rPr>
                <w:bCs/>
                <w:szCs w:val="24"/>
              </w:rPr>
              <w:t>Pravna osnova prijavljene tražbine</w:t>
            </w:r>
          </w:p>
        </w:tc>
        <w:tc>
          <w:tcPr>
            <w:tcW w:type="dxa" w:w="1706"/>
            <w:tcBorders>
              <w:top w:space="0" w:sz="8" w:color="auto" w:val="single"/>
              <w:left w:val="nil"/>
              <w:bottom w:space="0" w:sz="8" w:color="auto" w:val="single"/>
              <w:right w:space="0" w:sz="4" w:color="auto" w:val="single"/>
            </w:tcBorders>
            <w:shd w:fill="auto" w:color="auto" w:val="clear"/>
            <w:vAlign w:val="center"/>
            <w:hideMark/>
          </w:tcPr>
          <w:p w:rsidRDefault="00BF43C5" w:rsidP="00FC7C7C" w:rsidR="00BF43C5" w:rsidRPr="00085C2F">
            <w:pPr>
              <w:jc w:val="center"/>
              <w:rPr>
                <w:bCs/>
                <w:szCs w:val="24"/>
              </w:rPr>
            </w:pPr>
            <w:r w:rsidRPr="00085C2F">
              <w:rPr>
                <w:bCs/>
                <w:szCs w:val="24"/>
              </w:rPr>
              <w:t>Iznos prijavljene tražbine</w:t>
            </w:r>
            <w:r>
              <w:rPr>
                <w:bCs/>
                <w:szCs w:val="24"/>
              </w:rPr>
              <w:t xml:space="preserve"> u kn</w:t>
            </w:r>
          </w:p>
        </w:tc>
        <w:tc>
          <w:tcPr>
            <w:tcW w:type="dxa" w:w="1711"/>
            <w:tcBorders>
              <w:top w:space="0" w:sz="8" w:color="auto" w:val="single"/>
              <w:left w:val="nil"/>
              <w:bottom w:space="0" w:sz="8" w:color="auto" w:val="single"/>
              <w:right w:space="0" w:sz="4" w:color="auto" w:val="single"/>
            </w:tcBorders>
            <w:shd w:fill="auto" w:color="auto" w:val="clear"/>
            <w:vAlign w:val="center"/>
            <w:hideMark/>
          </w:tcPr>
          <w:p w:rsidRDefault="00BF43C5" w:rsidP="00FC7C7C" w:rsidR="00BF43C5" w:rsidRPr="00085C2F">
            <w:pPr>
              <w:jc w:val="center"/>
              <w:rPr>
                <w:bCs/>
                <w:szCs w:val="24"/>
              </w:rPr>
            </w:pPr>
            <w:r w:rsidRPr="00085C2F">
              <w:rPr>
                <w:bCs/>
                <w:szCs w:val="24"/>
              </w:rPr>
              <w:t>Iznos priznate tražbine</w:t>
            </w:r>
            <w:r>
              <w:rPr>
                <w:bCs/>
                <w:szCs w:val="24"/>
              </w:rPr>
              <w:t xml:space="preserve"> u kn</w:t>
            </w:r>
          </w:p>
        </w:tc>
      </w:tr>
      <w:tr w:rsidTr="00FC7C7C" w:rsidR="00BF43C5" w:rsidRPr="00085C2F">
        <w:trPr>
          <w:trHeight w:val="945"/>
        </w:trPr>
        <w:tc>
          <w:tcPr>
            <w:tcW w:type="dxa" w:w="1012"/>
            <w:vMerge w:val="restart"/>
            <w:tcBorders>
              <w:top w:val="nil"/>
              <w:left w:space="0" w:sz="8" w:color="auto" w:val="single"/>
              <w:bottom w:space="0" w:sz="8" w:color="000000" w:val="single"/>
              <w:right w:space="0" w:sz="4" w:color="auto" w:val="single"/>
            </w:tcBorders>
            <w:shd w:fill="auto" w:color="auto" w:val="clear"/>
            <w:vAlign w:val="center"/>
            <w:hideMark/>
          </w:tcPr>
          <w:p w:rsidRDefault="00BF43C5" w:rsidP="00FC7C7C" w:rsidR="00BF43C5" w:rsidRPr="00085C2F">
            <w:pPr>
              <w:jc w:val="center"/>
              <w:rPr>
                <w:szCs w:val="24"/>
              </w:rPr>
            </w:pPr>
            <w:r w:rsidRPr="00085C2F">
              <w:rPr>
                <w:szCs w:val="24"/>
              </w:rPr>
              <w:t>1 / 39/2015</w:t>
            </w:r>
          </w:p>
        </w:tc>
        <w:tc>
          <w:tcPr>
            <w:tcW w:type="dxa" w:w="3199"/>
            <w:vMerge w:val="restart"/>
            <w:tcBorders>
              <w:top w:space="0" w:sz="8" w:color="auto" w:val="single"/>
              <w:left w:space="0" w:sz="4" w:color="auto" w:val="single"/>
              <w:bottom w:space="0" w:sz="8" w:color="000000" w:val="single"/>
              <w:right w:space="0" w:sz="4" w:color="auto" w:val="single"/>
            </w:tcBorders>
            <w:shd w:fill="auto" w:color="auto" w:val="clear"/>
            <w:vAlign w:val="center"/>
            <w:hideMark/>
          </w:tcPr>
          <w:p w:rsidRDefault="00BF43C5" w:rsidP="00FC7C7C" w:rsidR="00BF43C5" w:rsidRPr="00085C2F">
            <w:pPr>
              <w:jc w:val="center"/>
              <w:rPr>
                <w:szCs w:val="24"/>
              </w:rPr>
            </w:pPr>
            <w:r w:rsidRPr="00085C2F">
              <w:rPr>
                <w:szCs w:val="24"/>
              </w:rPr>
              <w:t>ALLIANZ ZAGREB d.d., OIB: 23759810849, Heinzelova 70, Zagreb</w:t>
            </w:r>
          </w:p>
        </w:tc>
        <w:tc>
          <w:tcPr>
            <w:tcW w:type="dxa" w:w="2031"/>
            <w:tcBorders>
              <w:top w:val="nil"/>
              <w:left w:val="nil"/>
              <w:bottom w:val="nil"/>
              <w:right w:space="0" w:sz="4" w:color="auto" w:val="single"/>
            </w:tcBorders>
            <w:shd w:fill="auto" w:color="auto" w:val="clear"/>
            <w:vAlign w:val="center"/>
            <w:hideMark/>
          </w:tcPr>
          <w:p w:rsidRDefault="00BF43C5" w:rsidP="00FC7C7C" w:rsidR="00BF43C5" w:rsidRPr="00085C2F">
            <w:pPr>
              <w:rPr>
                <w:szCs w:val="24"/>
              </w:rPr>
            </w:pPr>
            <w:r w:rsidRPr="00085C2F">
              <w:rPr>
                <w:szCs w:val="24"/>
              </w:rPr>
              <w:t>Rješenje o ovrsi Ovrv-12058/11-glavnica</w:t>
            </w:r>
          </w:p>
        </w:tc>
        <w:tc>
          <w:tcPr>
            <w:tcW w:type="dxa" w:w="1706"/>
            <w:tcBorders>
              <w:top w:val="nil"/>
              <w:left w:val="nil"/>
              <w:bottom w:space="0" w:sz="4" w:color="auto" w:val="single"/>
              <w:right w:space="0" w:sz="4" w:color="auto" w:val="single"/>
            </w:tcBorders>
            <w:shd w:fill="auto" w:color="auto" w:val="clear"/>
            <w:noWrap/>
            <w:vAlign w:val="center"/>
            <w:hideMark/>
          </w:tcPr>
          <w:p w:rsidRDefault="00BF43C5" w:rsidP="00FC7C7C" w:rsidR="00BF43C5" w:rsidRPr="00085C2F">
            <w:pPr>
              <w:jc w:val="right"/>
              <w:rPr>
                <w:szCs w:val="24"/>
              </w:rPr>
            </w:pPr>
            <w:r w:rsidRPr="00085C2F">
              <w:rPr>
                <w:szCs w:val="24"/>
              </w:rPr>
              <w:t>17.638,21</w:t>
            </w:r>
          </w:p>
        </w:tc>
        <w:tc>
          <w:tcPr>
            <w:tcW w:type="dxa" w:w="1711"/>
            <w:tcBorders>
              <w:top w:val="nil"/>
              <w:left w:val="nil"/>
              <w:bottom w:space="0" w:sz="4" w:color="auto" w:val="single"/>
              <w:right w:space="0" w:sz="4" w:color="auto" w:val="single"/>
            </w:tcBorders>
            <w:shd w:fill="auto" w:color="auto" w:val="clear"/>
            <w:noWrap/>
            <w:vAlign w:val="center"/>
            <w:hideMark/>
          </w:tcPr>
          <w:p w:rsidRDefault="00BF43C5" w:rsidP="00FC7C7C" w:rsidR="00BF43C5" w:rsidRPr="00085C2F">
            <w:pPr>
              <w:jc w:val="right"/>
              <w:rPr>
                <w:szCs w:val="24"/>
              </w:rPr>
            </w:pPr>
            <w:r w:rsidRPr="00085C2F">
              <w:rPr>
                <w:szCs w:val="24"/>
              </w:rPr>
              <w:t>17.638,21</w:t>
            </w:r>
          </w:p>
        </w:tc>
      </w:tr>
      <w:tr w:rsidTr="00A2255B" w:rsidR="00BF43C5" w:rsidRPr="00085C2F">
        <w:trPr>
          <w:trHeight w:val="185"/>
        </w:trPr>
        <w:tc>
          <w:tcPr>
            <w:tcW w:type="dxa" w:w="1012"/>
            <w:vMerge/>
            <w:tcBorders>
              <w:top w:val="nil"/>
              <w:left w:space="0" w:sz="8" w:color="auto" w:val="single"/>
              <w:bottom w:space="0" w:sz="8" w:color="000000" w:val="single"/>
              <w:right w:space="0" w:sz="4" w:color="auto" w:val="single"/>
            </w:tcBorders>
            <w:vAlign w:val="center"/>
            <w:hideMark/>
          </w:tcPr>
          <w:p w:rsidRDefault="00BF43C5" w:rsidP="00FC7C7C" w:rsidR="00BF43C5" w:rsidRPr="00085C2F">
            <w:pPr>
              <w:rPr>
                <w:szCs w:val="24"/>
              </w:rPr>
            </w:pPr>
          </w:p>
        </w:tc>
        <w:tc>
          <w:tcPr>
            <w:tcW w:type="dxa" w:w="3199"/>
            <w:vMerge/>
            <w:tcBorders>
              <w:top w:space="0" w:sz="8" w:color="auto" w:val="single"/>
              <w:left w:space="0" w:sz="4" w:color="auto" w:val="single"/>
              <w:bottom w:space="0" w:sz="8" w:color="000000" w:val="single"/>
              <w:right w:space="0" w:sz="4" w:color="auto" w:val="single"/>
            </w:tcBorders>
            <w:vAlign w:val="center"/>
            <w:hideMark/>
          </w:tcPr>
          <w:p w:rsidRDefault="00BF43C5" w:rsidP="00FC7C7C" w:rsidR="00BF43C5" w:rsidRPr="00085C2F">
            <w:pPr>
              <w:rPr>
                <w:szCs w:val="24"/>
              </w:rPr>
            </w:pPr>
          </w:p>
        </w:tc>
        <w:tc>
          <w:tcPr>
            <w:tcW w:type="dxa" w:w="2031"/>
            <w:tcBorders>
              <w:top w:space="0" w:sz="4" w:color="auto" w:val="single"/>
              <w:left w:val="nil"/>
              <w:bottom w:space="0" w:sz="4" w:color="auto" w:val="single"/>
              <w:right w:space="0" w:sz="4" w:color="auto" w:val="single"/>
            </w:tcBorders>
            <w:shd w:fill="auto" w:color="auto" w:val="clear"/>
            <w:vAlign w:val="center"/>
            <w:hideMark/>
          </w:tcPr>
          <w:p w:rsidRDefault="00BF43C5" w:rsidP="00FC7C7C" w:rsidR="00BF43C5" w:rsidRPr="00085C2F">
            <w:pPr>
              <w:rPr>
                <w:szCs w:val="24"/>
              </w:rPr>
            </w:pPr>
            <w:r w:rsidRPr="00085C2F">
              <w:rPr>
                <w:szCs w:val="24"/>
              </w:rPr>
              <w:t>Rješenje o ovrsi Ovrv-12058/11-zakonske zatezne kta</w:t>
            </w:r>
          </w:p>
        </w:tc>
        <w:tc>
          <w:tcPr>
            <w:tcW w:type="dxa" w:w="1706"/>
            <w:tcBorders>
              <w:top w:val="nil"/>
              <w:left w:val="nil"/>
              <w:bottom w:space="0" w:sz="4" w:color="auto" w:val="single"/>
              <w:right w:space="0" w:sz="4" w:color="auto" w:val="single"/>
            </w:tcBorders>
            <w:shd w:fill="auto" w:color="auto" w:val="clear"/>
            <w:noWrap/>
            <w:vAlign w:val="center"/>
            <w:hideMark/>
          </w:tcPr>
          <w:p w:rsidRDefault="00BF43C5" w:rsidP="00FC7C7C" w:rsidR="00BF43C5" w:rsidRPr="00085C2F">
            <w:pPr>
              <w:jc w:val="right"/>
              <w:rPr>
                <w:szCs w:val="24"/>
              </w:rPr>
            </w:pPr>
            <w:r w:rsidRPr="00085C2F">
              <w:rPr>
                <w:szCs w:val="24"/>
              </w:rPr>
              <w:t>13.108,99</w:t>
            </w:r>
          </w:p>
        </w:tc>
        <w:tc>
          <w:tcPr>
            <w:tcW w:type="dxa" w:w="1711"/>
            <w:tcBorders>
              <w:top w:val="nil"/>
              <w:left w:val="nil"/>
              <w:bottom w:space="0" w:sz="4" w:color="auto" w:val="single"/>
              <w:right w:space="0" w:sz="4" w:color="auto" w:val="single"/>
            </w:tcBorders>
            <w:shd w:fill="auto" w:color="auto" w:val="clear"/>
            <w:noWrap/>
            <w:vAlign w:val="center"/>
            <w:hideMark/>
          </w:tcPr>
          <w:p w:rsidRDefault="00BF43C5" w:rsidP="00FC7C7C" w:rsidR="00BF43C5" w:rsidRPr="00085C2F">
            <w:pPr>
              <w:jc w:val="right"/>
              <w:rPr>
                <w:szCs w:val="24"/>
              </w:rPr>
            </w:pPr>
            <w:r w:rsidRPr="00085C2F">
              <w:rPr>
                <w:szCs w:val="24"/>
              </w:rPr>
              <w:t>13.108,99</w:t>
            </w:r>
          </w:p>
        </w:tc>
      </w:tr>
      <w:tr w:rsidTr="00FC7C7C" w:rsidR="00BF43C5" w:rsidRPr="00085C2F">
        <w:trPr>
          <w:trHeight w:val="735"/>
        </w:trPr>
        <w:tc>
          <w:tcPr>
            <w:tcW w:type="dxa" w:w="1012"/>
            <w:vMerge/>
            <w:tcBorders>
              <w:top w:val="nil"/>
              <w:left w:space="0" w:sz="8" w:color="auto" w:val="single"/>
              <w:bottom w:space="0" w:sz="8" w:color="000000" w:val="single"/>
              <w:right w:space="0" w:sz="4" w:color="auto" w:val="single"/>
            </w:tcBorders>
            <w:vAlign w:val="center"/>
            <w:hideMark/>
          </w:tcPr>
          <w:p w:rsidRDefault="00BF43C5" w:rsidP="00FC7C7C" w:rsidR="00BF43C5" w:rsidRPr="00085C2F">
            <w:pPr>
              <w:rPr>
                <w:szCs w:val="24"/>
              </w:rPr>
            </w:pPr>
          </w:p>
        </w:tc>
        <w:tc>
          <w:tcPr>
            <w:tcW w:type="dxa" w:w="3199"/>
            <w:vMerge/>
            <w:tcBorders>
              <w:top w:space="0" w:sz="8" w:color="auto" w:val="single"/>
              <w:left w:space="0" w:sz="4" w:color="auto" w:val="single"/>
              <w:bottom w:space="0" w:sz="8" w:color="000000" w:val="single"/>
              <w:right w:space="0" w:sz="4" w:color="auto" w:val="single"/>
            </w:tcBorders>
            <w:vAlign w:val="center"/>
            <w:hideMark/>
          </w:tcPr>
          <w:p w:rsidRDefault="00BF43C5" w:rsidP="00FC7C7C" w:rsidR="00BF43C5" w:rsidRPr="00085C2F">
            <w:pPr>
              <w:rPr>
                <w:szCs w:val="24"/>
              </w:rPr>
            </w:pPr>
          </w:p>
        </w:tc>
        <w:tc>
          <w:tcPr>
            <w:tcW w:type="dxa" w:w="2031"/>
            <w:tcBorders>
              <w:top w:val="nil"/>
              <w:left w:val="nil"/>
              <w:bottom w:space="0" w:sz="4" w:color="auto" w:val="single"/>
              <w:right w:space="0" w:sz="4" w:color="auto" w:val="single"/>
            </w:tcBorders>
            <w:shd w:fill="auto" w:color="auto" w:val="clear"/>
            <w:vAlign w:val="center"/>
            <w:hideMark/>
          </w:tcPr>
          <w:p w:rsidRDefault="00BF43C5" w:rsidP="00FC7C7C" w:rsidR="00BF43C5" w:rsidRPr="00085C2F">
            <w:pPr>
              <w:rPr>
                <w:szCs w:val="24"/>
              </w:rPr>
            </w:pPr>
            <w:r w:rsidRPr="00085C2F">
              <w:rPr>
                <w:szCs w:val="24"/>
              </w:rPr>
              <w:t>Rješenje o ovrsi Ovrv-12058/11-trošak</w:t>
            </w:r>
          </w:p>
        </w:tc>
        <w:tc>
          <w:tcPr>
            <w:tcW w:type="dxa" w:w="1706"/>
            <w:tcBorders>
              <w:top w:val="nil"/>
              <w:left w:val="nil"/>
              <w:bottom w:space="0" w:sz="4" w:color="auto" w:val="single"/>
              <w:right w:space="0" w:sz="4" w:color="auto" w:val="single"/>
            </w:tcBorders>
            <w:shd w:fill="auto" w:color="auto" w:val="clear"/>
            <w:noWrap/>
            <w:vAlign w:val="center"/>
            <w:hideMark/>
          </w:tcPr>
          <w:p w:rsidRDefault="00BF43C5" w:rsidP="00FC7C7C" w:rsidR="00BF43C5" w:rsidRPr="00085C2F">
            <w:pPr>
              <w:jc w:val="right"/>
              <w:rPr>
                <w:szCs w:val="24"/>
              </w:rPr>
            </w:pPr>
            <w:r w:rsidRPr="00085C2F">
              <w:rPr>
                <w:szCs w:val="24"/>
              </w:rPr>
              <w:t>2.890,75</w:t>
            </w:r>
          </w:p>
        </w:tc>
        <w:tc>
          <w:tcPr>
            <w:tcW w:type="dxa" w:w="1711"/>
            <w:tcBorders>
              <w:top w:val="nil"/>
              <w:left w:val="nil"/>
              <w:bottom w:space="0" w:sz="4" w:color="auto" w:val="single"/>
              <w:right w:space="0" w:sz="4" w:color="auto" w:val="single"/>
            </w:tcBorders>
            <w:shd w:fill="auto" w:color="auto" w:val="clear"/>
            <w:noWrap/>
            <w:vAlign w:val="center"/>
            <w:hideMark/>
          </w:tcPr>
          <w:p w:rsidRDefault="00BF43C5" w:rsidP="00FC7C7C" w:rsidR="00BF43C5" w:rsidRPr="00085C2F">
            <w:pPr>
              <w:jc w:val="right"/>
              <w:rPr>
                <w:szCs w:val="24"/>
              </w:rPr>
            </w:pPr>
            <w:r w:rsidRPr="00085C2F">
              <w:rPr>
                <w:szCs w:val="24"/>
              </w:rPr>
              <w:t>2.890,75</w:t>
            </w:r>
          </w:p>
        </w:tc>
      </w:tr>
      <w:tr w:rsidTr="00FC7C7C" w:rsidR="00BF43C5" w:rsidRPr="00085C2F">
        <w:trPr>
          <w:trHeight w:val="50"/>
        </w:trPr>
        <w:tc>
          <w:tcPr>
            <w:tcW w:type="dxa" w:w="1012"/>
            <w:vMerge/>
            <w:tcBorders>
              <w:top w:val="nil"/>
              <w:left w:space="0" w:sz="8" w:color="auto" w:val="single"/>
              <w:bottom w:space="0" w:sz="8" w:color="000000" w:val="single"/>
              <w:right w:space="0" w:sz="4" w:color="auto" w:val="single"/>
            </w:tcBorders>
            <w:vAlign w:val="center"/>
            <w:hideMark/>
          </w:tcPr>
          <w:p w:rsidRDefault="00BF43C5" w:rsidP="00FC7C7C" w:rsidR="00BF43C5" w:rsidRPr="00085C2F">
            <w:pPr>
              <w:rPr>
                <w:szCs w:val="24"/>
              </w:rPr>
            </w:pPr>
          </w:p>
        </w:tc>
        <w:tc>
          <w:tcPr>
            <w:tcW w:type="dxa" w:w="3199"/>
            <w:vMerge/>
            <w:tcBorders>
              <w:top w:space="0" w:sz="8" w:color="auto" w:val="single"/>
              <w:left w:space="0" w:sz="4" w:color="auto" w:val="single"/>
              <w:bottom w:space="0" w:sz="8" w:color="000000" w:val="single"/>
              <w:right w:space="0" w:sz="4" w:color="auto" w:val="single"/>
            </w:tcBorders>
            <w:vAlign w:val="center"/>
            <w:hideMark/>
          </w:tcPr>
          <w:p w:rsidRDefault="00BF43C5" w:rsidP="00FC7C7C" w:rsidR="00BF43C5" w:rsidRPr="00085C2F">
            <w:pPr>
              <w:rPr>
                <w:szCs w:val="24"/>
              </w:rPr>
            </w:pPr>
          </w:p>
        </w:tc>
        <w:tc>
          <w:tcPr>
            <w:tcW w:type="dxa" w:w="2031"/>
            <w:tcBorders>
              <w:top w:val="nil"/>
              <w:left w:val="nil"/>
              <w:bottom w:space="0" w:sz="8" w:color="auto" w:val="single"/>
              <w:right w:space="0" w:sz="4" w:color="auto" w:val="single"/>
            </w:tcBorders>
            <w:shd w:fill="auto" w:color="auto" w:val="clear"/>
            <w:vAlign w:val="center"/>
            <w:hideMark/>
          </w:tcPr>
          <w:p w:rsidRDefault="00BF43C5" w:rsidP="00FC7C7C" w:rsidR="00BF43C5" w:rsidRPr="00085C2F">
            <w:pPr>
              <w:rPr>
                <w:bCs/>
                <w:szCs w:val="24"/>
              </w:rPr>
            </w:pPr>
            <w:r w:rsidRPr="00085C2F">
              <w:rPr>
                <w:bCs/>
                <w:szCs w:val="24"/>
              </w:rPr>
              <w:t>ukupno</w:t>
            </w:r>
          </w:p>
        </w:tc>
        <w:tc>
          <w:tcPr>
            <w:tcW w:type="dxa" w:w="1706"/>
            <w:tcBorders>
              <w:top w:val="nil"/>
              <w:left w:val="nil"/>
              <w:bottom w:space="0" w:sz="8" w:color="auto" w:val="single"/>
              <w:right w:space="0" w:sz="4" w:color="auto" w:val="single"/>
            </w:tcBorders>
            <w:shd w:fill="auto" w:color="auto" w:val="clear"/>
            <w:noWrap/>
            <w:vAlign w:val="center"/>
            <w:hideMark/>
          </w:tcPr>
          <w:p w:rsidRDefault="00BF43C5" w:rsidP="00FC7C7C" w:rsidR="00BF43C5" w:rsidRPr="00085C2F">
            <w:pPr>
              <w:jc w:val="right"/>
              <w:rPr>
                <w:bCs/>
                <w:szCs w:val="24"/>
              </w:rPr>
            </w:pPr>
            <w:r w:rsidRPr="00085C2F">
              <w:rPr>
                <w:bCs/>
                <w:szCs w:val="24"/>
              </w:rPr>
              <w:t>33.637,95</w:t>
            </w:r>
          </w:p>
        </w:tc>
        <w:tc>
          <w:tcPr>
            <w:tcW w:type="dxa" w:w="1711"/>
            <w:tcBorders>
              <w:top w:val="nil"/>
              <w:left w:val="nil"/>
              <w:bottom w:space="0" w:sz="8" w:color="auto" w:val="single"/>
              <w:right w:space="0" w:sz="4" w:color="auto" w:val="single"/>
            </w:tcBorders>
            <w:shd w:fill="auto" w:color="auto" w:val="clear"/>
            <w:noWrap/>
            <w:vAlign w:val="center"/>
            <w:hideMark/>
          </w:tcPr>
          <w:p w:rsidRDefault="00BF43C5" w:rsidP="00FC7C7C" w:rsidR="00BF43C5" w:rsidRPr="00085C2F">
            <w:pPr>
              <w:jc w:val="right"/>
              <w:rPr>
                <w:bCs/>
                <w:szCs w:val="24"/>
              </w:rPr>
            </w:pPr>
            <w:r w:rsidRPr="00085C2F">
              <w:rPr>
                <w:bCs/>
                <w:szCs w:val="24"/>
              </w:rPr>
              <w:t>33.637,95</w:t>
            </w:r>
          </w:p>
        </w:tc>
      </w:tr>
      <w:tr w:rsidTr="00FC7C7C" w:rsidR="00BF43C5" w:rsidRPr="00085C2F">
        <w:trPr>
          <w:trHeight w:val="1215"/>
        </w:trPr>
        <w:tc>
          <w:tcPr>
            <w:tcW w:type="dxa" w:w="1012"/>
            <w:vMerge w:val="restart"/>
            <w:tcBorders>
              <w:top w:space="0" w:sz="8" w:color="000000" w:val="single"/>
              <w:left w:space="0" w:sz="8" w:color="auto" w:val="single"/>
              <w:bottom w:space="0" w:sz="8" w:color="000000" w:val="single"/>
              <w:right w:space="0" w:sz="4" w:color="auto" w:val="single"/>
            </w:tcBorders>
            <w:shd w:fill="auto" w:color="auto" w:val="clear"/>
            <w:vAlign w:val="center"/>
            <w:hideMark/>
          </w:tcPr>
          <w:p w:rsidRDefault="00BF43C5" w:rsidP="00FC7C7C" w:rsidR="00BF43C5" w:rsidRPr="00085C2F">
            <w:pPr>
              <w:jc w:val="center"/>
              <w:rPr>
                <w:szCs w:val="24"/>
              </w:rPr>
            </w:pPr>
            <w:r w:rsidRPr="00085C2F">
              <w:rPr>
                <w:szCs w:val="24"/>
              </w:rPr>
              <w:t>2 / 44/2016</w:t>
            </w:r>
          </w:p>
        </w:tc>
        <w:tc>
          <w:tcPr>
            <w:tcW w:type="dxa" w:w="3199"/>
            <w:vMerge w:val="restart"/>
            <w:tcBorders>
              <w:top w:space="0" w:sz="8" w:color="000000" w:val="single"/>
              <w:left w:space="0" w:sz="4" w:color="auto" w:val="single"/>
              <w:bottom w:space="0" w:sz="8" w:color="000000" w:val="single"/>
              <w:right w:space="0" w:sz="4" w:color="auto" w:val="single"/>
            </w:tcBorders>
            <w:shd w:fill="auto" w:color="auto" w:val="clear"/>
            <w:vAlign w:val="center"/>
            <w:hideMark/>
          </w:tcPr>
          <w:p w:rsidRDefault="00BF43C5" w:rsidP="00FC7C7C" w:rsidR="00BF43C5" w:rsidRPr="00085C2F">
            <w:pPr>
              <w:jc w:val="center"/>
              <w:rPr>
                <w:szCs w:val="24"/>
              </w:rPr>
            </w:pPr>
            <w:r w:rsidRPr="00085C2F">
              <w:rPr>
                <w:szCs w:val="24"/>
              </w:rPr>
              <w:t>BKS-LEASING CROATIA d.o.o., OIB: 5277663197, Ivana Lučića 2a, Zagreb</w:t>
            </w:r>
          </w:p>
        </w:tc>
        <w:tc>
          <w:tcPr>
            <w:tcW w:type="dxa" w:w="2031"/>
            <w:tcBorders>
              <w:top w:space="0" w:sz="8" w:color="auto" w:val="single"/>
              <w:left w:val="nil"/>
              <w:bottom w:space="0" w:sz="4" w:color="auto" w:val="single"/>
              <w:right w:space="0" w:sz="4" w:color="auto" w:val="single"/>
            </w:tcBorders>
            <w:shd w:fill="auto" w:color="auto" w:val="clear"/>
            <w:vAlign w:val="center"/>
            <w:hideMark/>
          </w:tcPr>
          <w:p w:rsidRDefault="00BF43C5" w:rsidP="00FC7C7C" w:rsidR="00BF43C5" w:rsidRPr="00085C2F">
            <w:pPr>
              <w:rPr>
                <w:szCs w:val="24"/>
              </w:rPr>
            </w:pPr>
            <w:r w:rsidRPr="00085C2F">
              <w:rPr>
                <w:szCs w:val="24"/>
              </w:rPr>
              <w:t>Ugovor o financijskom lesingu 1883/08</w:t>
            </w:r>
          </w:p>
        </w:tc>
        <w:tc>
          <w:tcPr>
            <w:tcW w:type="dxa" w:w="1706"/>
            <w:tcBorders>
              <w:top w:space="0" w:sz="8" w:color="auto" w:val="single"/>
              <w:left w:val="nil"/>
              <w:bottom w:space="0" w:sz="4" w:color="auto" w:val="single"/>
              <w:right w:space="0" w:sz="4" w:color="auto" w:val="single"/>
            </w:tcBorders>
            <w:shd w:fill="auto" w:color="auto" w:val="clear"/>
            <w:noWrap/>
            <w:vAlign w:val="center"/>
            <w:hideMark/>
          </w:tcPr>
          <w:p w:rsidRDefault="00BF43C5" w:rsidP="00FC7C7C" w:rsidR="00BF43C5" w:rsidRPr="00085C2F">
            <w:pPr>
              <w:jc w:val="right"/>
              <w:rPr>
                <w:szCs w:val="24"/>
              </w:rPr>
            </w:pPr>
            <w:r w:rsidRPr="00085C2F">
              <w:rPr>
                <w:szCs w:val="24"/>
              </w:rPr>
              <w:t>1.252.476,27</w:t>
            </w:r>
          </w:p>
        </w:tc>
        <w:tc>
          <w:tcPr>
            <w:tcW w:type="dxa" w:w="1711"/>
            <w:tcBorders>
              <w:top w:space="0" w:sz="8" w:color="auto" w:val="single"/>
              <w:left w:val="nil"/>
              <w:bottom w:space="0" w:sz="4" w:color="auto" w:val="single"/>
              <w:right w:space="0" w:sz="4" w:color="auto" w:val="single"/>
            </w:tcBorders>
            <w:shd w:fill="auto" w:color="auto" w:val="clear"/>
            <w:noWrap/>
            <w:vAlign w:val="center"/>
            <w:hideMark/>
          </w:tcPr>
          <w:p w:rsidRDefault="00BF43C5" w:rsidP="00FC7C7C" w:rsidR="00BF43C5" w:rsidRPr="00085C2F">
            <w:pPr>
              <w:jc w:val="right"/>
              <w:rPr>
                <w:szCs w:val="24"/>
              </w:rPr>
            </w:pPr>
            <w:r w:rsidRPr="00085C2F">
              <w:rPr>
                <w:szCs w:val="24"/>
              </w:rPr>
              <w:t>1.252.476,27</w:t>
            </w:r>
          </w:p>
        </w:tc>
      </w:tr>
      <w:tr w:rsidTr="00FC7C7C" w:rsidR="00BF43C5" w:rsidRPr="00085C2F">
        <w:trPr>
          <w:trHeight w:val="940"/>
        </w:trPr>
        <w:tc>
          <w:tcPr>
            <w:tcW w:type="dxa" w:w="1012"/>
            <w:vMerge/>
            <w:tcBorders>
              <w:top w:space="0" w:sz="4" w:color="auto" w:val="single"/>
              <w:left w:space="0" w:sz="8" w:color="auto" w:val="single"/>
              <w:bottom w:space="0" w:sz="8" w:color="000000" w:val="single"/>
              <w:right w:space="0" w:sz="4" w:color="auto" w:val="single"/>
            </w:tcBorders>
            <w:vAlign w:val="center"/>
            <w:hideMark/>
          </w:tcPr>
          <w:p w:rsidRDefault="00BF43C5" w:rsidP="00FC7C7C" w:rsidR="00BF43C5" w:rsidRPr="00085C2F">
            <w:pPr>
              <w:rPr>
                <w:szCs w:val="24"/>
              </w:rPr>
            </w:pPr>
          </w:p>
        </w:tc>
        <w:tc>
          <w:tcPr>
            <w:tcW w:type="dxa" w:w="3199"/>
            <w:vMerge/>
            <w:tcBorders>
              <w:top w:space="0" w:sz="4" w:color="auto" w:val="single"/>
              <w:left w:space="0" w:sz="4" w:color="auto" w:val="single"/>
              <w:bottom w:space="0" w:sz="8" w:color="000000" w:val="single"/>
              <w:right w:space="0" w:sz="4" w:color="auto" w:val="single"/>
            </w:tcBorders>
            <w:vAlign w:val="center"/>
            <w:hideMark/>
          </w:tcPr>
          <w:p w:rsidRDefault="00BF43C5" w:rsidP="00FC7C7C" w:rsidR="00BF43C5" w:rsidRPr="00085C2F">
            <w:pPr>
              <w:rPr>
                <w:szCs w:val="24"/>
              </w:rPr>
            </w:pPr>
          </w:p>
        </w:tc>
        <w:tc>
          <w:tcPr>
            <w:tcW w:type="dxa" w:w="2031"/>
            <w:tcBorders>
              <w:top w:space="0" w:sz="4" w:color="auto" w:val="single"/>
              <w:left w:val="nil"/>
              <w:bottom w:space="0" w:sz="4" w:color="auto" w:val="single"/>
              <w:right w:space="0" w:sz="4" w:color="auto" w:val="single"/>
            </w:tcBorders>
            <w:shd w:fill="auto" w:color="auto" w:val="clear"/>
            <w:vAlign w:val="center"/>
            <w:hideMark/>
          </w:tcPr>
          <w:p w:rsidRDefault="00BF43C5" w:rsidP="00FC7C7C" w:rsidR="00BF43C5" w:rsidRPr="00085C2F">
            <w:pPr>
              <w:rPr>
                <w:szCs w:val="24"/>
              </w:rPr>
            </w:pPr>
            <w:r w:rsidRPr="00085C2F">
              <w:rPr>
                <w:szCs w:val="24"/>
              </w:rPr>
              <w:t>Ugovor o financijskom lesingu 1883/09</w:t>
            </w:r>
          </w:p>
        </w:tc>
        <w:tc>
          <w:tcPr>
            <w:tcW w:type="dxa" w:w="1706"/>
            <w:tcBorders>
              <w:top w:space="0" w:sz="4" w:color="auto" w:val="single"/>
              <w:left w:val="nil"/>
              <w:bottom w:space="0" w:sz="4" w:color="auto" w:val="single"/>
              <w:right w:space="0" w:sz="4" w:color="auto" w:val="single"/>
            </w:tcBorders>
            <w:shd w:fill="auto" w:color="auto" w:val="clear"/>
            <w:noWrap/>
            <w:vAlign w:val="center"/>
            <w:hideMark/>
          </w:tcPr>
          <w:p w:rsidRDefault="00BF43C5" w:rsidP="00FC7C7C" w:rsidR="00BF43C5" w:rsidRPr="00085C2F">
            <w:pPr>
              <w:jc w:val="right"/>
              <w:rPr>
                <w:szCs w:val="24"/>
              </w:rPr>
            </w:pPr>
            <w:r w:rsidRPr="00085C2F">
              <w:rPr>
                <w:szCs w:val="24"/>
              </w:rPr>
              <w:t>1.503.190,88</w:t>
            </w:r>
          </w:p>
        </w:tc>
        <w:tc>
          <w:tcPr>
            <w:tcW w:type="dxa" w:w="1711"/>
            <w:tcBorders>
              <w:top w:space="0" w:sz="4" w:color="auto" w:val="single"/>
              <w:left w:val="nil"/>
              <w:bottom w:space="0" w:sz="4" w:color="auto" w:val="single"/>
              <w:right w:space="0" w:sz="4" w:color="auto" w:val="single"/>
            </w:tcBorders>
            <w:shd w:fill="auto" w:color="auto" w:val="clear"/>
            <w:noWrap/>
            <w:vAlign w:val="center"/>
            <w:hideMark/>
          </w:tcPr>
          <w:p w:rsidRDefault="00BF43C5" w:rsidP="00FC7C7C" w:rsidR="00BF43C5" w:rsidRPr="00085C2F">
            <w:pPr>
              <w:jc w:val="right"/>
              <w:rPr>
                <w:szCs w:val="24"/>
              </w:rPr>
            </w:pPr>
            <w:r w:rsidRPr="00085C2F">
              <w:rPr>
                <w:szCs w:val="24"/>
              </w:rPr>
              <w:t>1.503.190,88</w:t>
            </w:r>
          </w:p>
        </w:tc>
      </w:tr>
      <w:tr w:rsidTr="00FC7C7C" w:rsidR="00BF43C5" w:rsidRPr="00085C2F">
        <w:trPr>
          <w:trHeight w:val="173"/>
        </w:trPr>
        <w:tc>
          <w:tcPr>
            <w:tcW w:type="dxa" w:w="1012"/>
            <w:vMerge/>
            <w:tcBorders>
              <w:top w:space="0" w:sz="4" w:color="auto" w:val="single"/>
              <w:left w:space="0" w:sz="8" w:color="auto" w:val="single"/>
              <w:bottom w:space="0" w:sz="8" w:color="000000" w:val="single"/>
              <w:right w:space="0" w:sz="4" w:color="auto" w:val="single"/>
            </w:tcBorders>
            <w:vAlign w:val="center"/>
            <w:hideMark/>
          </w:tcPr>
          <w:p w:rsidRDefault="00BF43C5" w:rsidP="00FC7C7C" w:rsidR="00BF43C5" w:rsidRPr="00085C2F">
            <w:pPr>
              <w:rPr>
                <w:szCs w:val="24"/>
              </w:rPr>
            </w:pPr>
          </w:p>
        </w:tc>
        <w:tc>
          <w:tcPr>
            <w:tcW w:type="dxa" w:w="3199"/>
            <w:vMerge/>
            <w:tcBorders>
              <w:top w:space="0" w:sz="4" w:color="auto" w:val="single"/>
              <w:left w:space="0" w:sz="4" w:color="auto" w:val="single"/>
              <w:bottom w:space="0" w:sz="8" w:color="000000" w:val="single"/>
              <w:right w:space="0" w:sz="4" w:color="auto" w:val="single"/>
            </w:tcBorders>
            <w:vAlign w:val="center"/>
            <w:hideMark/>
          </w:tcPr>
          <w:p w:rsidRDefault="00BF43C5" w:rsidP="00FC7C7C" w:rsidR="00BF43C5" w:rsidRPr="00085C2F">
            <w:pPr>
              <w:rPr>
                <w:szCs w:val="24"/>
              </w:rPr>
            </w:pPr>
          </w:p>
        </w:tc>
        <w:tc>
          <w:tcPr>
            <w:tcW w:type="dxa" w:w="2031"/>
            <w:tcBorders>
              <w:top w:val="nil"/>
              <w:left w:val="nil"/>
              <w:bottom w:space="0" w:sz="8" w:color="auto" w:val="single"/>
              <w:right w:space="0" w:sz="4" w:color="auto" w:val="single"/>
            </w:tcBorders>
            <w:shd w:fill="auto" w:color="auto" w:val="clear"/>
            <w:vAlign w:val="center"/>
            <w:hideMark/>
          </w:tcPr>
          <w:p w:rsidRDefault="00BF43C5" w:rsidP="00FC7C7C" w:rsidR="00BF43C5" w:rsidRPr="00085C2F">
            <w:pPr>
              <w:rPr>
                <w:bCs/>
                <w:szCs w:val="24"/>
              </w:rPr>
            </w:pPr>
            <w:r w:rsidRPr="00085C2F">
              <w:rPr>
                <w:bCs/>
                <w:szCs w:val="24"/>
              </w:rPr>
              <w:t>ukupno</w:t>
            </w:r>
          </w:p>
        </w:tc>
        <w:tc>
          <w:tcPr>
            <w:tcW w:type="dxa" w:w="1706"/>
            <w:tcBorders>
              <w:top w:val="nil"/>
              <w:left w:val="nil"/>
              <w:bottom w:space="0" w:sz="8" w:color="auto" w:val="single"/>
              <w:right w:space="0" w:sz="4" w:color="auto" w:val="single"/>
            </w:tcBorders>
            <w:shd w:fill="auto" w:color="auto" w:val="clear"/>
            <w:noWrap/>
            <w:vAlign w:val="center"/>
            <w:hideMark/>
          </w:tcPr>
          <w:p w:rsidRDefault="00BF43C5" w:rsidP="00FC7C7C" w:rsidR="00BF43C5" w:rsidRPr="00085C2F">
            <w:pPr>
              <w:jc w:val="right"/>
              <w:rPr>
                <w:bCs/>
                <w:szCs w:val="24"/>
              </w:rPr>
            </w:pPr>
            <w:r w:rsidRPr="00085C2F">
              <w:rPr>
                <w:bCs/>
                <w:szCs w:val="24"/>
              </w:rPr>
              <w:t>2.755.667,15</w:t>
            </w:r>
          </w:p>
        </w:tc>
        <w:tc>
          <w:tcPr>
            <w:tcW w:type="dxa" w:w="1711"/>
            <w:tcBorders>
              <w:top w:val="nil"/>
              <w:left w:val="nil"/>
              <w:bottom w:space="0" w:sz="8" w:color="auto" w:val="single"/>
              <w:right w:space="0" w:sz="4" w:color="auto" w:val="single"/>
            </w:tcBorders>
            <w:shd w:fill="auto" w:color="auto" w:val="clear"/>
            <w:noWrap/>
            <w:vAlign w:val="center"/>
            <w:hideMark/>
          </w:tcPr>
          <w:p w:rsidRDefault="00BF43C5" w:rsidP="00FC7C7C" w:rsidR="00BF43C5" w:rsidRPr="00085C2F">
            <w:pPr>
              <w:jc w:val="right"/>
              <w:rPr>
                <w:bCs/>
                <w:szCs w:val="24"/>
              </w:rPr>
            </w:pPr>
            <w:r w:rsidRPr="00085C2F">
              <w:rPr>
                <w:bCs/>
                <w:szCs w:val="24"/>
              </w:rPr>
              <w:t>2.755.667,15</w:t>
            </w:r>
          </w:p>
        </w:tc>
      </w:tr>
      <w:tr w:rsidTr="00FC7C7C" w:rsidR="00BF43C5" w:rsidRPr="00085C2F">
        <w:trPr>
          <w:trHeight w:val="1200"/>
        </w:trPr>
        <w:tc>
          <w:tcPr>
            <w:tcW w:type="dxa" w:w="1012"/>
            <w:vMerge w:val="restart"/>
            <w:tcBorders>
              <w:top w:val="nil"/>
              <w:left w:space="0" w:sz="8" w:color="auto" w:val="single"/>
              <w:bottom w:space="0" w:sz="8" w:color="000000" w:val="single"/>
              <w:right w:space="0" w:sz="4" w:color="auto" w:val="single"/>
            </w:tcBorders>
            <w:shd w:fill="auto" w:color="auto" w:val="clear"/>
            <w:vAlign w:val="center"/>
            <w:hideMark/>
          </w:tcPr>
          <w:p w:rsidRDefault="00BF43C5" w:rsidP="00FC7C7C" w:rsidR="00BF43C5" w:rsidRPr="00085C2F">
            <w:pPr>
              <w:jc w:val="center"/>
              <w:rPr>
                <w:szCs w:val="24"/>
              </w:rPr>
            </w:pPr>
            <w:r w:rsidRPr="00085C2F">
              <w:rPr>
                <w:szCs w:val="24"/>
              </w:rPr>
              <w:t>3 / 52/2016</w:t>
            </w:r>
          </w:p>
        </w:tc>
        <w:tc>
          <w:tcPr>
            <w:tcW w:type="dxa" w:w="3199"/>
            <w:vMerge w:val="restart"/>
            <w:tcBorders>
              <w:top w:val="nil"/>
              <w:left w:space="0" w:sz="4" w:color="auto" w:val="single"/>
              <w:bottom w:space="0" w:sz="8" w:color="000000" w:val="single"/>
              <w:right w:space="0" w:sz="4" w:color="auto" w:val="single"/>
            </w:tcBorders>
            <w:shd w:fill="auto" w:color="auto" w:val="clear"/>
            <w:vAlign w:val="center"/>
            <w:hideMark/>
          </w:tcPr>
          <w:p w:rsidRDefault="00BF43C5" w:rsidP="00FC7C7C" w:rsidR="00BF43C5" w:rsidRPr="00085C2F">
            <w:pPr>
              <w:jc w:val="center"/>
              <w:rPr>
                <w:szCs w:val="24"/>
              </w:rPr>
            </w:pPr>
            <w:r w:rsidRPr="00085C2F">
              <w:rPr>
                <w:szCs w:val="24"/>
              </w:rPr>
              <w:t>EKO-FLOR PLUS d.o.o., OIB: 50730247993, Mokrice 180/c, Oroslavlje</w:t>
            </w:r>
          </w:p>
        </w:tc>
        <w:tc>
          <w:tcPr>
            <w:tcW w:type="dxa" w:w="2031"/>
            <w:tcBorders>
              <w:top w:val="nil"/>
              <w:left w:val="nil"/>
              <w:bottom w:space="0" w:sz="4" w:color="auto" w:val="single"/>
              <w:right w:space="0" w:sz="4" w:color="auto" w:val="single"/>
            </w:tcBorders>
            <w:shd w:fill="auto" w:color="auto" w:val="clear"/>
            <w:vAlign w:val="center"/>
            <w:hideMark/>
          </w:tcPr>
          <w:p w:rsidRDefault="00BF43C5" w:rsidP="00FC7C7C" w:rsidR="00BF43C5" w:rsidRPr="00085C2F">
            <w:pPr>
              <w:rPr>
                <w:szCs w:val="24"/>
              </w:rPr>
            </w:pPr>
            <w:r w:rsidRPr="00085C2F">
              <w:rPr>
                <w:szCs w:val="24"/>
              </w:rPr>
              <w:t>Pravomoćno rješenje o ovrsi Ovrv-54/13-glavnica</w:t>
            </w:r>
          </w:p>
        </w:tc>
        <w:tc>
          <w:tcPr>
            <w:tcW w:type="dxa" w:w="1706"/>
            <w:tcBorders>
              <w:top w:val="nil"/>
              <w:left w:val="nil"/>
              <w:bottom w:space="0" w:sz="4" w:color="auto" w:val="single"/>
              <w:right w:space="0" w:sz="4" w:color="auto" w:val="single"/>
            </w:tcBorders>
            <w:shd w:fill="auto" w:color="auto" w:val="clear"/>
            <w:noWrap/>
            <w:vAlign w:val="center"/>
            <w:hideMark/>
          </w:tcPr>
          <w:p w:rsidRDefault="00BF43C5" w:rsidP="00FC7C7C" w:rsidR="00BF43C5" w:rsidRPr="00085C2F">
            <w:pPr>
              <w:jc w:val="right"/>
              <w:rPr>
                <w:szCs w:val="24"/>
              </w:rPr>
            </w:pPr>
            <w:r w:rsidRPr="00085C2F">
              <w:rPr>
                <w:szCs w:val="24"/>
              </w:rPr>
              <w:t>1.220,02</w:t>
            </w:r>
          </w:p>
        </w:tc>
        <w:tc>
          <w:tcPr>
            <w:tcW w:type="dxa" w:w="1711"/>
            <w:tcBorders>
              <w:top w:val="nil"/>
              <w:left w:val="nil"/>
              <w:bottom w:space="0" w:sz="4" w:color="auto" w:val="single"/>
              <w:right w:space="0" w:sz="4" w:color="auto" w:val="single"/>
            </w:tcBorders>
            <w:shd w:fill="auto" w:color="auto" w:val="clear"/>
            <w:noWrap/>
            <w:vAlign w:val="center"/>
            <w:hideMark/>
          </w:tcPr>
          <w:p w:rsidRDefault="00BF43C5" w:rsidP="00FC7C7C" w:rsidR="00BF43C5" w:rsidRPr="00085C2F">
            <w:pPr>
              <w:jc w:val="right"/>
              <w:rPr>
                <w:szCs w:val="24"/>
              </w:rPr>
            </w:pPr>
            <w:r w:rsidRPr="00085C2F">
              <w:rPr>
                <w:szCs w:val="24"/>
              </w:rPr>
              <w:t>1.220,02</w:t>
            </w:r>
          </w:p>
        </w:tc>
      </w:tr>
      <w:tr w:rsidTr="00FC7C7C" w:rsidR="00BF43C5" w:rsidRPr="00085C2F">
        <w:trPr>
          <w:trHeight w:val="600"/>
        </w:trPr>
        <w:tc>
          <w:tcPr>
            <w:tcW w:type="dxa" w:w="1012"/>
            <w:vMerge/>
            <w:tcBorders>
              <w:top w:val="nil"/>
              <w:left w:space="0" w:sz="8" w:color="auto" w:val="single"/>
              <w:bottom w:space="0" w:sz="8" w:color="000000" w:val="single"/>
              <w:right w:space="0" w:sz="4" w:color="auto" w:val="single"/>
            </w:tcBorders>
            <w:vAlign w:val="center"/>
            <w:hideMark/>
          </w:tcPr>
          <w:p w:rsidRDefault="00BF43C5" w:rsidP="00FC7C7C" w:rsidR="00BF43C5" w:rsidRPr="00085C2F">
            <w:pPr>
              <w:rPr>
                <w:szCs w:val="24"/>
              </w:rPr>
            </w:pPr>
          </w:p>
        </w:tc>
        <w:tc>
          <w:tcPr>
            <w:tcW w:type="dxa" w:w="3199"/>
            <w:vMerge/>
            <w:tcBorders>
              <w:top w:val="nil"/>
              <w:left w:space="0" w:sz="4" w:color="auto" w:val="single"/>
              <w:bottom w:space="0" w:sz="8" w:color="000000" w:val="single"/>
              <w:right w:space="0" w:sz="4" w:color="auto" w:val="single"/>
            </w:tcBorders>
            <w:vAlign w:val="center"/>
            <w:hideMark/>
          </w:tcPr>
          <w:p w:rsidRDefault="00BF43C5" w:rsidP="00FC7C7C" w:rsidR="00BF43C5" w:rsidRPr="00085C2F">
            <w:pPr>
              <w:rPr>
                <w:szCs w:val="24"/>
              </w:rPr>
            </w:pPr>
          </w:p>
        </w:tc>
        <w:tc>
          <w:tcPr>
            <w:tcW w:type="dxa" w:w="2031"/>
            <w:tcBorders>
              <w:top w:val="nil"/>
              <w:left w:val="nil"/>
              <w:bottom w:space="0" w:sz="4" w:color="auto" w:val="single"/>
              <w:right w:space="0" w:sz="4" w:color="auto" w:val="single"/>
            </w:tcBorders>
            <w:shd w:fill="auto" w:color="auto" w:val="clear"/>
            <w:vAlign w:val="center"/>
            <w:hideMark/>
          </w:tcPr>
          <w:p w:rsidRDefault="00BF43C5" w:rsidP="00FC7C7C" w:rsidR="00BF43C5" w:rsidRPr="00085C2F">
            <w:pPr>
              <w:rPr>
                <w:szCs w:val="24"/>
              </w:rPr>
            </w:pPr>
            <w:r w:rsidRPr="00085C2F">
              <w:rPr>
                <w:szCs w:val="24"/>
              </w:rPr>
              <w:t>kamata</w:t>
            </w:r>
          </w:p>
        </w:tc>
        <w:tc>
          <w:tcPr>
            <w:tcW w:type="dxa" w:w="1706"/>
            <w:tcBorders>
              <w:top w:val="nil"/>
              <w:left w:val="nil"/>
              <w:bottom w:space="0" w:sz="4" w:color="auto" w:val="single"/>
              <w:right w:space="0" w:sz="4" w:color="auto" w:val="single"/>
            </w:tcBorders>
            <w:shd w:fill="auto" w:color="auto" w:val="clear"/>
            <w:noWrap/>
            <w:vAlign w:val="center"/>
            <w:hideMark/>
          </w:tcPr>
          <w:p w:rsidRDefault="00BF43C5" w:rsidP="00FC7C7C" w:rsidR="00BF43C5" w:rsidRPr="00085C2F">
            <w:pPr>
              <w:jc w:val="right"/>
              <w:rPr>
                <w:szCs w:val="24"/>
              </w:rPr>
            </w:pPr>
            <w:r w:rsidRPr="00085C2F">
              <w:rPr>
                <w:szCs w:val="24"/>
              </w:rPr>
              <w:t>1.031,65</w:t>
            </w:r>
          </w:p>
        </w:tc>
        <w:tc>
          <w:tcPr>
            <w:tcW w:type="dxa" w:w="1711"/>
            <w:tcBorders>
              <w:top w:val="nil"/>
              <w:left w:val="nil"/>
              <w:bottom w:space="0" w:sz="4" w:color="auto" w:val="single"/>
              <w:right w:space="0" w:sz="4" w:color="auto" w:val="single"/>
            </w:tcBorders>
            <w:shd w:fill="auto" w:color="auto" w:val="clear"/>
            <w:noWrap/>
            <w:vAlign w:val="center"/>
            <w:hideMark/>
          </w:tcPr>
          <w:p w:rsidRDefault="00BF43C5" w:rsidP="00FC7C7C" w:rsidR="00BF43C5" w:rsidRPr="00085C2F">
            <w:pPr>
              <w:jc w:val="right"/>
              <w:rPr>
                <w:szCs w:val="24"/>
              </w:rPr>
            </w:pPr>
            <w:r w:rsidRPr="00085C2F">
              <w:rPr>
                <w:szCs w:val="24"/>
              </w:rPr>
              <w:t>1.031,65</w:t>
            </w:r>
          </w:p>
        </w:tc>
      </w:tr>
      <w:tr w:rsidTr="00FC7C7C" w:rsidR="00BF43C5" w:rsidRPr="00085C2F">
        <w:trPr>
          <w:trHeight w:val="480"/>
        </w:trPr>
        <w:tc>
          <w:tcPr>
            <w:tcW w:type="dxa" w:w="1012"/>
            <w:vMerge/>
            <w:tcBorders>
              <w:top w:val="nil"/>
              <w:left w:space="0" w:sz="8" w:color="auto" w:val="single"/>
              <w:bottom w:space="0" w:sz="8" w:color="000000" w:val="single"/>
              <w:right w:space="0" w:sz="4" w:color="auto" w:val="single"/>
            </w:tcBorders>
            <w:vAlign w:val="center"/>
            <w:hideMark/>
          </w:tcPr>
          <w:p w:rsidRDefault="00BF43C5" w:rsidP="00FC7C7C" w:rsidR="00BF43C5" w:rsidRPr="00085C2F">
            <w:pPr>
              <w:rPr>
                <w:szCs w:val="24"/>
              </w:rPr>
            </w:pPr>
          </w:p>
        </w:tc>
        <w:tc>
          <w:tcPr>
            <w:tcW w:type="dxa" w:w="3199"/>
            <w:vMerge/>
            <w:tcBorders>
              <w:top w:val="nil"/>
              <w:left w:space="0" w:sz="4" w:color="auto" w:val="single"/>
              <w:bottom w:space="0" w:sz="8" w:color="000000" w:val="single"/>
              <w:right w:space="0" w:sz="4" w:color="auto" w:val="single"/>
            </w:tcBorders>
            <w:vAlign w:val="center"/>
            <w:hideMark/>
          </w:tcPr>
          <w:p w:rsidRDefault="00BF43C5" w:rsidP="00FC7C7C" w:rsidR="00BF43C5" w:rsidRPr="00085C2F">
            <w:pPr>
              <w:rPr>
                <w:szCs w:val="24"/>
              </w:rPr>
            </w:pPr>
          </w:p>
        </w:tc>
        <w:tc>
          <w:tcPr>
            <w:tcW w:type="dxa" w:w="2031"/>
            <w:tcBorders>
              <w:top w:val="nil"/>
              <w:left w:val="nil"/>
              <w:bottom w:space="0" w:sz="4" w:color="auto" w:val="single"/>
              <w:right w:space="0" w:sz="4" w:color="auto" w:val="single"/>
            </w:tcBorders>
            <w:shd w:fill="auto" w:color="auto" w:val="clear"/>
            <w:vAlign w:val="center"/>
            <w:hideMark/>
          </w:tcPr>
          <w:p w:rsidRDefault="00BF43C5" w:rsidP="00FC7C7C" w:rsidR="00BF43C5" w:rsidRPr="00085C2F">
            <w:pPr>
              <w:rPr>
                <w:szCs w:val="24"/>
              </w:rPr>
            </w:pPr>
            <w:r w:rsidRPr="00085C2F">
              <w:rPr>
                <w:szCs w:val="24"/>
              </w:rPr>
              <w:t>ovršni trošak</w:t>
            </w:r>
          </w:p>
        </w:tc>
        <w:tc>
          <w:tcPr>
            <w:tcW w:type="dxa" w:w="1706"/>
            <w:tcBorders>
              <w:top w:val="nil"/>
              <w:left w:val="nil"/>
              <w:bottom w:space="0" w:sz="4" w:color="auto" w:val="single"/>
              <w:right w:space="0" w:sz="4" w:color="auto" w:val="single"/>
            </w:tcBorders>
            <w:shd w:fill="auto" w:color="auto" w:val="clear"/>
            <w:noWrap/>
            <w:vAlign w:val="center"/>
            <w:hideMark/>
          </w:tcPr>
          <w:p w:rsidRDefault="00BF43C5" w:rsidP="00FC7C7C" w:rsidR="00BF43C5" w:rsidRPr="00085C2F">
            <w:pPr>
              <w:jc w:val="right"/>
              <w:rPr>
                <w:szCs w:val="24"/>
              </w:rPr>
            </w:pPr>
            <w:r w:rsidRPr="00085C2F">
              <w:rPr>
                <w:szCs w:val="24"/>
              </w:rPr>
              <w:t>956,25</w:t>
            </w:r>
          </w:p>
        </w:tc>
        <w:tc>
          <w:tcPr>
            <w:tcW w:type="dxa" w:w="1711"/>
            <w:tcBorders>
              <w:top w:val="nil"/>
              <w:left w:val="nil"/>
              <w:bottom w:space="0" w:sz="4" w:color="auto" w:val="single"/>
              <w:right w:space="0" w:sz="4" w:color="auto" w:val="single"/>
            </w:tcBorders>
            <w:shd w:fill="auto" w:color="auto" w:val="clear"/>
            <w:noWrap/>
            <w:vAlign w:val="center"/>
            <w:hideMark/>
          </w:tcPr>
          <w:p w:rsidRDefault="00BF43C5" w:rsidP="00FC7C7C" w:rsidR="00BF43C5" w:rsidRPr="00085C2F">
            <w:pPr>
              <w:jc w:val="right"/>
              <w:rPr>
                <w:szCs w:val="24"/>
              </w:rPr>
            </w:pPr>
            <w:r w:rsidRPr="00085C2F">
              <w:rPr>
                <w:szCs w:val="24"/>
              </w:rPr>
              <w:t>956,25</w:t>
            </w:r>
          </w:p>
        </w:tc>
      </w:tr>
      <w:tr w:rsidTr="00FC7C7C" w:rsidR="00BF43C5" w:rsidRPr="00085C2F">
        <w:trPr>
          <w:trHeight w:val="525"/>
        </w:trPr>
        <w:tc>
          <w:tcPr>
            <w:tcW w:type="dxa" w:w="1012"/>
            <w:vMerge/>
            <w:tcBorders>
              <w:top w:val="nil"/>
              <w:left w:space="0" w:sz="8" w:color="auto" w:val="single"/>
              <w:bottom w:space="0" w:sz="8" w:color="000000" w:val="single"/>
              <w:right w:space="0" w:sz="4" w:color="auto" w:val="single"/>
            </w:tcBorders>
            <w:vAlign w:val="center"/>
            <w:hideMark/>
          </w:tcPr>
          <w:p w:rsidRDefault="00BF43C5" w:rsidP="00FC7C7C" w:rsidR="00BF43C5" w:rsidRPr="00085C2F">
            <w:pPr>
              <w:rPr>
                <w:szCs w:val="24"/>
              </w:rPr>
            </w:pPr>
          </w:p>
        </w:tc>
        <w:tc>
          <w:tcPr>
            <w:tcW w:type="dxa" w:w="3199"/>
            <w:vMerge/>
            <w:tcBorders>
              <w:top w:val="nil"/>
              <w:left w:space="0" w:sz="4" w:color="auto" w:val="single"/>
              <w:bottom w:space="0" w:sz="8" w:color="000000" w:val="single"/>
              <w:right w:space="0" w:sz="4" w:color="auto" w:val="single"/>
            </w:tcBorders>
            <w:vAlign w:val="center"/>
            <w:hideMark/>
          </w:tcPr>
          <w:p w:rsidRDefault="00BF43C5" w:rsidP="00FC7C7C" w:rsidR="00BF43C5" w:rsidRPr="00085C2F">
            <w:pPr>
              <w:rPr>
                <w:szCs w:val="24"/>
              </w:rPr>
            </w:pPr>
          </w:p>
        </w:tc>
        <w:tc>
          <w:tcPr>
            <w:tcW w:type="dxa" w:w="2031"/>
            <w:tcBorders>
              <w:top w:val="nil"/>
              <w:left w:val="nil"/>
              <w:bottom w:space="0" w:sz="8" w:color="auto" w:val="single"/>
              <w:right w:space="0" w:sz="4" w:color="auto" w:val="single"/>
            </w:tcBorders>
            <w:shd w:fill="auto" w:color="auto" w:val="clear"/>
            <w:vAlign w:val="center"/>
            <w:hideMark/>
          </w:tcPr>
          <w:p w:rsidRDefault="00BF43C5" w:rsidP="00FC7C7C" w:rsidR="00BF43C5" w:rsidRPr="00085C2F">
            <w:pPr>
              <w:rPr>
                <w:bCs/>
                <w:szCs w:val="24"/>
              </w:rPr>
            </w:pPr>
            <w:r w:rsidRPr="00085C2F">
              <w:rPr>
                <w:bCs/>
                <w:szCs w:val="24"/>
              </w:rPr>
              <w:t>ukupno</w:t>
            </w:r>
          </w:p>
        </w:tc>
        <w:tc>
          <w:tcPr>
            <w:tcW w:type="dxa" w:w="1706"/>
            <w:tcBorders>
              <w:top w:val="nil"/>
              <w:left w:val="nil"/>
              <w:bottom w:space="0" w:sz="8" w:color="auto" w:val="single"/>
              <w:right w:space="0" w:sz="4" w:color="auto" w:val="single"/>
            </w:tcBorders>
            <w:shd w:fill="auto" w:color="auto" w:val="clear"/>
            <w:noWrap/>
            <w:vAlign w:val="center"/>
            <w:hideMark/>
          </w:tcPr>
          <w:p w:rsidRDefault="00BF43C5" w:rsidP="00FC7C7C" w:rsidR="00BF43C5" w:rsidRPr="00085C2F">
            <w:pPr>
              <w:jc w:val="right"/>
              <w:rPr>
                <w:bCs/>
                <w:szCs w:val="24"/>
              </w:rPr>
            </w:pPr>
            <w:r w:rsidRPr="00085C2F">
              <w:rPr>
                <w:bCs/>
                <w:szCs w:val="24"/>
              </w:rPr>
              <w:t>3.207,92</w:t>
            </w:r>
          </w:p>
        </w:tc>
        <w:tc>
          <w:tcPr>
            <w:tcW w:type="dxa" w:w="1711"/>
            <w:tcBorders>
              <w:top w:val="nil"/>
              <w:left w:val="nil"/>
              <w:bottom w:space="0" w:sz="8" w:color="auto" w:val="single"/>
              <w:right w:space="0" w:sz="4" w:color="auto" w:val="single"/>
            </w:tcBorders>
            <w:shd w:fill="auto" w:color="auto" w:val="clear"/>
            <w:noWrap/>
            <w:vAlign w:val="center"/>
            <w:hideMark/>
          </w:tcPr>
          <w:p w:rsidRDefault="00BF43C5" w:rsidP="00FC7C7C" w:rsidR="00BF43C5" w:rsidRPr="00085C2F">
            <w:pPr>
              <w:jc w:val="right"/>
              <w:rPr>
                <w:bCs/>
                <w:szCs w:val="24"/>
              </w:rPr>
            </w:pPr>
            <w:r w:rsidRPr="00085C2F">
              <w:rPr>
                <w:bCs/>
                <w:szCs w:val="24"/>
              </w:rPr>
              <w:t>3.207,92</w:t>
            </w:r>
          </w:p>
        </w:tc>
      </w:tr>
      <w:tr w:rsidTr="00FC7C7C" w:rsidR="00BF43C5" w:rsidRPr="00085C2F">
        <w:trPr>
          <w:trHeight w:val="960"/>
        </w:trPr>
        <w:tc>
          <w:tcPr>
            <w:tcW w:type="dxa" w:w="1012"/>
            <w:vMerge w:val="restart"/>
            <w:tcBorders>
              <w:top w:val="nil"/>
              <w:left w:space="0" w:sz="8" w:color="auto" w:val="single"/>
              <w:bottom w:space="0" w:sz="8" w:color="000000" w:val="single"/>
              <w:right w:space="0" w:sz="4" w:color="auto" w:val="single"/>
            </w:tcBorders>
            <w:shd w:fill="auto" w:color="auto" w:val="clear"/>
            <w:vAlign w:val="center"/>
            <w:hideMark/>
          </w:tcPr>
          <w:p w:rsidRDefault="00BF43C5" w:rsidP="00FC7C7C" w:rsidR="00BF43C5" w:rsidRPr="00085C2F">
            <w:pPr>
              <w:jc w:val="center"/>
              <w:rPr>
                <w:szCs w:val="24"/>
              </w:rPr>
            </w:pPr>
            <w:r w:rsidRPr="00085C2F">
              <w:rPr>
                <w:szCs w:val="24"/>
              </w:rPr>
              <w:t>4 / 19/2016</w:t>
            </w:r>
          </w:p>
        </w:tc>
        <w:tc>
          <w:tcPr>
            <w:tcW w:type="dxa" w:w="3199"/>
            <w:vMerge w:val="restart"/>
            <w:tcBorders>
              <w:top w:val="nil"/>
              <w:left w:space="0" w:sz="4" w:color="auto" w:val="single"/>
              <w:bottom w:space="0" w:sz="8" w:color="000000" w:val="single"/>
              <w:right w:space="0" w:sz="4" w:color="auto" w:val="single"/>
            </w:tcBorders>
            <w:shd w:fill="auto" w:color="auto" w:val="clear"/>
            <w:vAlign w:val="center"/>
            <w:hideMark/>
          </w:tcPr>
          <w:p w:rsidRDefault="00BF43C5" w:rsidP="00FC7C7C" w:rsidR="00BF43C5" w:rsidRPr="00085C2F">
            <w:pPr>
              <w:jc w:val="center"/>
              <w:rPr>
                <w:szCs w:val="24"/>
              </w:rPr>
            </w:pPr>
            <w:r w:rsidRPr="00085C2F">
              <w:rPr>
                <w:szCs w:val="24"/>
              </w:rPr>
              <w:t>ERSTE&amp;STEIERMÄRKISCHE BANK d.d., OIB: 023057039320, Jadranski trg 3a, Rijeka      zastupano po Odvjetničkom društvu Hanžeković i Partneri d.o.o., Radnička cesta 22, Zagreb</w:t>
            </w:r>
          </w:p>
        </w:tc>
        <w:tc>
          <w:tcPr>
            <w:tcW w:type="dxa" w:w="2031"/>
            <w:tcBorders>
              <w:top w:val="nil"/>
              <w:left w:val="nil"/>
              <w:bottom w:space="0" w:sz="4" w:color="auto" w:val="single"/>
              <w:right w:space="0" w:sz="4" w:color="auto" w:val="single"/>
            </w:tcBorders>
            <w:shd w:fill="auto" w:color="auto" w:val="clear"/>
            <w:vAlign w:val="center"/>
            <w:hideMark/>
          </w:tcPr>
          <w:p w:rsidRDefault="00BF43C5" w:rsidP="00FC7C7C" w:rsidR="00BF43C5" w:rsidRPr="00085C2F">
            <w:pPr>
              <w:rPr>
                <w:szCs w:val="24"/>
              </w:rPr>
            </w:pPr>
            <w:r w:rsidRPr="00085C2F">
              <w:rPr>
                <w:szCs w:val="24"/>
              </w:rPr>
              <w:t>Ugovor o korištenju kartica 5301391203+aneksi</w:t>
            </w:r>
          </w:p>
        </w:tc>
        <w:tc>
          <w:tcPr>
            <w:tcW w:type="dxa" w:w="1706"/>
            <w:tcBorders>
              <w:top w:val="nil"/>
              <w:left w:val="nil"/>
              <w:bottom w:space="0" w:sz="4" w:color="auto" w:val="single"/>
              <w:right w:space="0" w:sz="4" w:color="auto" w:val="single"/>
            </w:tcBorders>
            <w:shd w:fill="auto" w:color="auto" w:val="clear"/>
            <w:noWrap/>
            <w:vAlign w:val="center"/>
            <w:hideMark/>
          </w:tcPr>
          <w:p w:rsidRDefault="00BF43C5" w:rsidP="00FC7C7C" w:rsidR="00BF43C5" w:rsidRPr="00085C2F">
            <w:pPr>
              <w:jc w:val="right"/>
              <w:rPr>
                <w:szCs w:val="24"/>
              </w:rPr>
            </w:pPr>
            <w:r w:rsidRPr="00085C2F">
              <w:rPr>
                <w:szCs w:val="24"/>
              </w:rPr>
              <w:t>55.600,69</w:t>
            </w:r>
          </w:p>
        </w:tc>
        <w:tc>
          <w:tcPr>
            <w:tcW w:type="dxa" w:w="1711"/>
            <w:tcBorders>
              <w:top w:val="nil"/>
              <w:left w:val="nil"/>
              <w:bottom w:space="0" w:sz="4" w:color="auto" w:val="single"/>
              <w:right w:space="0" w:sz="4" w:color="auto" w:val="single"/>
            </w:tcBorders>
            <w:shd w:fill="auto" w:color="auto" w:val="clear"/>
            <w:noWrap/>
            <w:vAlign w:val="center"/>
            <w:hideMark/>
          </w:tcPr>
          <w:p w:rsidRDefault="00BF43C5" w:rsidP="00FC7C7C" w:rsidR="00BF43C5" w:rsidRPr="00085C2F">
            <w:pPr>
              <w:jc w:val="right"/>
              <w:rPr>
                <w:szCs w:val="24"/>
              </w:rPr>
            </w:pPr>
            <w:r w:rsidRPr="00085C2F">
              <w:rPr>
                <w:szCs w:val="24"/>
              </w:rPr>
              <w:t>55.600,69</w:t>
            </w:r>
          </w:p>
        </w:tc>
      </w:tr>
      <w:tr w:rsidTr="00FC7C7C" w:rsidR="00BF43C5" w:rsidRPr="00085C2F">
        <w:trPr>
          <w:trHeight w:val="660"/>
        </w:trPr>
        <w:tc>
          <w:tcPr>
            <w:tcW w:type="dxa" w:w="1012"/>
            <w:vMerge/>
            <w:tcBorders>
              <w:top w:val="nil"/>
              <w:left w:space="0" w:sz="8" w:color="auto" w:val="single"/>
              <w:bottom w:space="0" w:sz="8" w:color="000000" w:val="single"/>
              <w:right w:space="0" w:sz="4" w:color="auto" w:val="single"/>
            </w:tcBorders>
            <w:vAlign w:val="center"/>
            <w:hideMark/>
          </w:tcPr>
          <w:p w:rsidRDefault="00BF43C5" w:rsidP="00FC7C7C" w:rsidR="00BF43C5" w:rsidRPr="00085C2F">
            <w:pPr>
              <w:rPr>
                <w:szCs w:val="24"/>
              </w:rPr>
            </w:pPr>
          </w:p>
        </w:tc>
        <w:tc>
          <w:tcPr>
            <w:tcW w:type="dxa" w:w="3199"/>
            <w:vMerge/>
            <w:tcBorders>
              <w:top w:val="nil"/>
              <w:left w:space="0" w:sz="4" w:color="auto" w:val="single"/>
              <w:bottom w:space="0" w:sz="8" w:color="000000" w:val="single"/>
              <w:right w:space="0" w:sz="4" w:color="auto" w:val="single"/>
            </w:tcBorders>
            <w:vAlign w:val="center"/>
            <w:hideMark/>
          </w:tcPr>
          <w:p w:rsidRDefault="00BF43C5" w:rsidP="00FC7C7C" w:rsidR="00BF43C5" w:rsidRPr="00085C2F">
            <w:pPr>
              <w:rPr>
                <w:szCs w:val="24"/>
              </w:rPr>
            </w:pPr>
          </w:p>
        </w:tc>
        <w:tc>
          <w:tcPr>
            <w:tcW w:type="dxa" w:w="2031"/>
            <w:tcBorders>
              <w:top w:space="0" w:sz="8" w:color="auto" w:val="single"/>
              <w:left w:val="nil"/>
              <w:bottom w:space="0" w:sz="4" w:color="auto" w:val="single"/>
              <w:right w:space="0" w:sz="4" w:color="auto" w:val="single"/>
            </w:tcBorders>
            <w:shd w:fill="auto" w:color="auto" w:val="clear"/>
            <w:vAlign w:val="center"/>
            <w:hideMark/>
          </w:tcPr>
          <w:p w:rsidRDefault="00BF43C5" w:rsidP="00FC7C7C" w:rsidR="00BF43C5" w:rsidRPr="00085C2F">
            <w:pPr>
              <w:rPr>
                <w:szCs w:val="24"/>
              </w:rPr>
            </w:pPr>
            <w:r w:rsidRPr="00085C2F">
              <w:rPr>
                <w:szCs w:val="24"/>
              </w:rPr>
              <w:t>Ugovor o korištenju kartica 5301391199+aneksi</w:t>
            </w:r>
          </w:p>
        </w:tc>
        <w:tc>
          <w:tcPr>
            <w:tcW w:type="dxa" w:w="1706"/>
            <w:tcBorders>
              <w:top w:val="nil"/>
              <w:left w:val="nil"/>
              <w:bottom w:space="0" w:sz="4" w:color="auto" w:val="single"/>
              <w:right w:space="0" w:sz="4" w:color="auto" w:val="single"/>
            </w:tcBorders>
            <w:shd w:fill="auto" w:color="auto" w:val="clear"/>
            <w:noWrap/>
            <w:vAlign w:val="center"/>
            <w:hideMark/>
          </w:tcPr>
          <w:p w:rsidRDefault="00BF43C5" w:rsidP="00FC7C7C" w:rsidR="00BF43C5" w:rsidRPr="00085C2F">
            <w:pPr>
              <w:jc w:val="right"/>
              <w:rPr>
                <w:szCs w:val="24"/>
              </w:rPr>
            </w:pPr>
            <w:r w:rsidRPr="00085C2F">
              <w:rPr>
                <w:szCs w:val="24"/>
              </w:rPr>
              <w:t>20.932,81</w:t>
            </w:r>
          </w:p>
        </w:tc>
        <w:tc>
          <w:tcPr>
            <w:tcW w:type="dxa" w:w="1711"/>
            <w:tcBorders>
              <w:top w:val="nil"/>
              <w:left w:val="nil"/>
              <w:bottom w:space="0" w:sz="4" w:color="auto" w:val="single"/>
              <w:right w:space="0" w:sz="4" w:color="auto" w:val="single"/>
            </w:tcBorders>
            <w:shd w:fill="auto" w:color="auto" w:val="clear"/>
            <w:noWrap/>
            <w:vAlign w:val="center"/>
            <w:hideMark/>
          </w:tcPr>
          <w:p w:rsidRDefault="00BF43C5" w:rsidP="00FC7C7C" w:rsidR="00BF43C5" w:rsidRPr="00085C2F">
            <w:pPr>
              <w:jc w:val="right"/>
              <w:rPr>
                <w:szCs w:val="24"/>
              </w:rPr>
            </w:pPr>
            <w:r w:rsidRPr="00085C2F">
              <w:rPr>
                <w:szCs w:val="24"/>
              </w:rPr>
              <w:t>20.932,81</w:t>
            </w:r>
          </w:p>
        </w:tc>
      </w:tr>
      <w:tr w:rsidTr="00FC7C7C" w:rsidR="00BF43C5" w:rsidRPr="00085C2F">
        <w:trPr>
          <w:trHeight w:val="615"/>
        </w:trPr>
        <w:tc>
          <w:tcPr>
            <w:tcW w:type="dxa" w:w="1012"/>
            <w:vMerge/>
            <w:tcBorders>
              <w:top w:val="nil"/>
              <w:left w:space="0" w:sz="8" w:color="auto" w:val="single"/>
              <w:bottom w:space="0" w:sz="8" w:color="000000" w:val="single"/>
              <w:right w:space="0" w:sz="4" w:color="auto" w:val="single"/>
            </w:tcBorders>
            <w:vAlign w:val="center"/>
            <w:hideMark/>
          </w:tcPr>
          <w:p w:rsidRDefault="00BF43C5" w:rsidP="00FC7C7C" w:rsidR="00BF43C5" w:rsidRPr="00085C2F">
            <w:pPr>
              <w:rPr>
                <w:szCs w:val="24"/>
              </w:rPr>
            </w:pPr>
          </w:p>
        </w:tc>
        <w:tc>
          <w:tcPr>
            <w:tcW w:type="dxa" w:w="3199"/>
            <w:vMerge/>
            <w:tcBorders>
              <w:top w:val="nil"/>
              <w:left w:space="0" w:sz="4" w:color="auto" w:val="single"/>
              <w:bottom w:space="0" w:sz="8" w:color="000000" w:val="single"/>
              <w:right w:space="0" w:sz="4" w:color="auto" w:val="single"/>
            </w:tcBorders>
            <w:vAlign w:val="center"/>
            <w:hideMark/>
          </w:tcPr>
          <w:p w:rsidRDefault="00BF43C5" w:rsidP="00FC7C7C" w:rsidR="00BF43C5" w:rsidRPr="00085C2F">
            <w:pPr>
              <w:rPr>
                <w:szCs w:val="24"/>
              </w:rPr>
            </w:pPr>
          </w:p>
        </w:tc>
        <w:tc>
          <w:tcPr>
            <w:tcW w:type="dxa" w:w="2031"/>
            <w:tcBorders>
              <w:top w:val="nil"/>
              <w:left w:val="nil"/>
              <w:bottom w:space="0" w:sz="4" w:color="auto" w:val="single"/>
              <w:right w:space="0" w:sz="4" w:color="auto" w:val="single"/>
            </w:tcBorders>
            <w:shd w:fill="auto" w:color="auto" w:val="clear"/>
            <w:vAlign w:val="center"/>
            <w:hideMark/>
          </w:tcPr>
          <w:p w:rsidRDefault="00BF43C5" w:rsidP="00FC7C7C" w:rsidR="00BF43C5" w:rsidRPr="00085C2F">
            <w:pPr>
              <w:rPr>
                <w:szCs w:val="24"/>
              </w:rPr>
            </w:pPr>
            <w:r w:rsidRPr="00085C2F">
              <w:rPr>
                <w:szCs w:val="24"/>
              </w:rPr>
              <w:t>Ugovor o obavljanju platnog prometa</w:t>
            </w:r>
          </w:p>
        </w:tc>
        <w:tc>
          <w:tcPr>
            <w:tcW w:type="dxa" w:w="1706"/>
            <w:tcBorders>
              <w:top w:val="nil"/>
              <w:left w:val="nil"/>
              <w:bottom w:space="0" w:sz="4" w:color="auto" w:val="single"/>
              <w:right w:space="0" w:sz="4" w:color="auto" w:val="single"/>
            </w:tcBorders>
            <w:shd w:fill="auto" w:color="auto" w:val="clear"/>
            <w:noWrap/>
            <w:vAlign w:val="center"/>
            <w:hideMark/>
          </w:tcPr>
          <w:p w:rsidRDefault="00BF43C5" w:rsidP="00FC7C7C" w:rsidR="00BF43C5" w:rsidRPr="00085C2F">
            <w:pPr>
              <w:jc w:val="right"/>
              <w:rPr>
                <w:szCs w:val="24"/>
              </w:rPr>
            </w:pPr>
            <w:r w:rsidRPr="00085C2F">
              <w:rPr>
                <w:szCs w:val="24"/>
              </w:rPr>
              <w:t>1.568,62</w:t>
            </w:r>
          </w:p>
        </w:tc>
        <w:tc>
          <w:tcPr>
            <w:tcW w:type="dxa" w:w="1711"/>
            <w:tcBorders>
              <w:top w:val="nil"/>
              <w:left w:val="nil"/>
              <w:bottom w:space="0" w:sz="4" w:color="auto" w:val="single"/>
              <w:right w:space="0" w:sz="4" w:color="auto" w:val="single"/>
            </w:tcBorders>
            <w:shd w:fill="auto" w:color="auto" w:val="clear"/>
            <w:noWrap/>
            <w:vAlign w:val="center"/>
            <w:hideMark/>
          </w:tcPr>
          <w:p w:rsidRDefault="00BF43C5" w:rsidP="00FC7C7C" w:rsidR="00BF43C5" w:rsidRPr="00085C2F">
            <w:pPr>
              <w:jc w:val="right"/>
              <w:rPr>
                <w:szCs w:val="24"/>
              </w:rPr>
            </w:pPr>
            <w:r w:rsidRPr="00085C2F">
              <w:rPr>
                <w:szCs w:val="24"/>
              </w:rPr>
              <w:t>1.568,62</w:t>
            </w:r>
          </w:p>
        </w:tc>
      </w:tr>
      <w:tr w:rsidTr="00FC7C7C" w:rsidR="00BF43C5" w:rsidRPr="00085C2F">
        <w:trPr>
          <w:trHeight w:val="560"/>
        </w:trPr>
        <w:tc>
          <w:tcPr>
            <w:tcW w:type="dxa" w:w="1012"/>
            <w:vMerge/>
            <w:tcBorders>
              <w:top w:val="nil"/>
              <w:left w:space="0" w:sz="8" w:color="auto" w:val="single"/>
              <w:bottom w:space="0" w:sz="8" w:color="000000" w:val="single"/>
              <w:right w:space="0" w:sz="4" w:color="auto" w:val="single"/>
            </w:tcBorders>
            <w:vAlign w:val="center"/>
            <w:hideMark/>
          </w:tcPr>
          <w:p w:rsidRDefault="00BF43C5" w:rsidP="00FC7C7C" w:rsidR="00BF43C5" w:rsidRPr="00085C2F">
            <w:pPr>
              <w:rPr>
                <w:szCs w:val="24"/>
              </w:rPr>
            </w:pPr>
          </w:p>
        </w:tc>
        <w:tc>
          <w:tcPr>
            <w:tcW w:type="dxa" w:w="3199"/>
            <w:vMerge/>
            <w:tcBorders>
              <w:top w:val="nil"/>
              <w:left w:space="0" w:sz="4" w:color="auto" w:val="single"/>
              <w:bottom w:space="0" w:sz="8" w:color="000000" w:val="single"/>
              <w:right w:space="0" w:sz="4" w:color="auto" w:val="single"/>
            </w:tcBorders>
            <w:vAlign w:val="center"/>
            <w:hideMark/>
          </w:tcPr>
          <w:p w:rsidRDefault="00BF43C5" w:rsidP="00FC7C7C" w:rsidR="00BF43C5" w:rsidRPr="00085C2F">
            <w:pPr>
              <w:rPr>
                <w:szCs w:val="24"/>
              </w:rPr>
            </w:pPr>
          </w:p>
        </w:tc>
        <w:tc>
          <w:tcPr>
            <w:tcW w:type="dxa" w:w="2031"/>
            <w:tcBorders>
              <w:top w:val="nil"/>
              <w:left w:val="nil"/>
              <w:bottom w:val="nil"/>
              <w:right w:space="0" w:sz="4" w:color="auto" w:val="single"/>
            </w:tcBorders>
            <w:shd w:fill="auto" w:color="auto" w:val="clear"/>
            <w:vAlign w:val="center"/>
            <w:hideMark/>
          </w:tcPr>
          <w:p w:rsidRDefault="00BF43C5" w:rsidP="00FC7C7C" w:rsidR="00BF43C5" w:rsidRPr="00085C2F">
            <w:pPr>
              <w:rPr>
                <w:szCs w:val="24"/>
              </w:rPr>
            </w:pPr>
            <w:r w:rsidRPr="00085C2F">
              <w:rPr>
                <w:szCs w:val="24"/>
              </w:rPr>
              <w:t>Rješenje o ovrsi Ovrv-238/2011</w:t>
            </w:r>
          </w:p>
        </w:tc>
        <w:tc>
          <w:tcPr>
            <w:tcW w:type="dxa" w:w="1706"/>
            <w:tcBorders>
              <w:top w:val="nil"/>
              <w:left w:val="nil"/>
              <w:bottom w:val="nil"/>
              <w:right w:space="0" w:sz="4" w:color="auto" w:val="single"/>
            </w:tcBorders>
            <w:shd w:fill="auto" w:color="auto" w:val="clear"/>
            <w:noWrap/>
            <w:vAlign w:val="center"/>
            <w:hideMark/>
          </w:tcPr>
          <w:p w:rsidRDefault="00BF43C5" w:rsidP="00FC7C7C" w:rsidR="00BF43C5" w:rsidRPr="00085C2F">
            <w:pPr>
              <w:jc w:val="right"/>
              <w:rPr>
                <w:szCs w:val="24"/>
              </w:rPr>
            </w:pPr>
            <w:r w:rsidRPr="00085C2F">
              <w:rPr>
                <w:szCs w:val="24"/>
              </w:rPr>
              <w:t>2.291,42</w:t>
            </w:r>
          </w:p>
        </w:tc>
        <w:tc>
          <w:tcPr>
            <w:tcW w:type="dxa" w:w="1711"/>
            <w:tcBorders>
              <w:top w:val="nil"/>
              <w:left w:val="nil"/>
              <w:bottom w:val="nil"/>
              <w:right w:space="0" w:sz="4" w:color="auto" w:val="single"/>
            </w:tcBorders>
            <w:shd w:fill="auto" w:color="auto" w:val="clear"/>
            <w:noWrap/>
            <w:vAlign w:val="center"/>
            <w:hideMark/>
          </w:tcPr>
          <w:p w:rsidRDefault="00BF43C5" w:rsidP="00FC7C7C" w:rsidR="00BF43C5" w:rsidRPr="00085C2F">
            <w:pPr>
              <w:jc w:val="right"/>
              <w:rPr>
                <w:szCs w:val="24"/>
              </w:rPr>
            </w:pPr>
            <w:r w:rsidRPr="00085C2F">
              <w:rPr>
                <w:szCs w:val="24"/>
              </w:rPr>
              <w:t>2.291,42</w:t>
            </w:r>
          </w:p>
        </w:tc>
      </w:tr>
      <w:tr w:rsidTr="00FC7C7C" w:rsidR="00BF43C5" w:rsidRPr="00085C2F">
        <w:trPr>
          <w:trHeight w:val="345"/>
        </w:trPr>
        <w:tc>
          <w:tcPr>
            <w:tcW w:type="dxa" w:w="1012"/>
            <w:vMerge/>
            <w:tcBorders>
              <w:top w:val="nil"/>
              <w:left w:space="0" w:sz="8" w:color="auto" w:val="single"/>
              <w:bottom w:space="0" w:sz="8" w:color="000000" w:val="single"/>
              <w:right w:space="0" w:sz="4" w:color="auto" w:val="single"/>
            </w:tcBorders>
            <w:vAlign w:val="center"/>
            <w:hideMark/>
          </w:tcPr>
          <w:p w:rsidRDefault="00BF43C5" w:rsidP="00FC7C7C" w:rsidR="00BF43C5" w:rsidRPr="00085C2F">
            <w:pPr>
              <w:rPr>
                <w:szCs w:val="24"/>
              </w:rPr>
            </w:pPr>
          </w:p>
        </w:tc>
        <w:tc>
          <w:tcPr>
            <w:tcW w:type="dxa" w:w="3199"/>
            <w:vMerge/>
            <w:tcBorders>
              <w:top w:val="nil"/>
              <w:left w:space="0" w:sz="4" w:color="auto" w:val="single"/>
              <w:bottom w:space="0" w:sz="8" w:color="000000" w:val="single"/>
              <w:right w:space="0" w:sz="4" w:color="auto" w:val="single"/>
            </w:tcBorders>
            <w:vAlign w:val="center"/>
            <w:hideMark/>
          </w:tcPr>
          <w:p w:rsidRDefault="00BF43C5" w:rsidP="00FC7C7C" w:rsidR="00BF43C5" w:rsidRPr="00085C2F">
            <w:pPr>
              <w:rPr>
                <w:szCs w:val="24"/>
              </w:rPr>
            </w:pPr>
          </w:p>
        </w:tc>
        <w:tc>
          <w:tcPr>
            <w:tcW w:type="dxa" w:w="2031"/>
            <w:tcBorders>
              <w:top w:space="0" w:sz="4" w:color="auto" w:val="single"/>
              <w:left w:val="nil"/>
              <w:bottom w:space="0" w:sz="8" w:color="auto" w:val="single"/>
              <w:right w:space="0" w:sz="4" w:color="auto" w:val="single"/>
            </w:tcBorders>
            <w:shd w:fill="auto" w:color="auto" w:val="clear"/>
            <w:vAlign w:val="center"/>
            <w:hideMark/>
          </w:tcPr>
          <w:p w:rsidRDefault="00BF43C5" w:rsidP="00FC7C7C" w:rsidR="00BF43C5" w:rsidRPr="00085C2F">
            <w:pPr>
              <w:rPr>
                <w:bCs/>
                <w:szCs w:val="24"/>
              </w:rPr>
            </w:pPr>
            <w:r w:rsidRPr="00085C2F">
              <w:rPr>
                <w:bCs/>
                <w:szCs w:val="24"/>
              </w:rPr>
              <w:t>ukupno</w:t>
            </w:r>
          </w:p>
        </w:tc>
        <w:tc>
          <w:tcPr>
            <w:tcW w:type="dxa" w:w="1706"/>
            <w:tcBorders>
              <w:top w:space="0" w:sz="4" w:color="auto" w:val="single"/>
              <w:left w:val="nil"/>
              <w:bottom w:space="0" w:sz="8" w:color="auto" w:val="single"/>
              <w:right w:space="0" w:sz="4" w:color="auto" w:val="single"/>
            </w:tcBorders>
            <w:shd w:fill="auto" w:color="auto" w:val="clear"/>
            <w:noWrap/>
            <w:vAlign w:val="center"/>
            <w:hideMark/>
          </w:tcPr>
          <w:p w:rsidRDefault="00BF43C5" w:rsidP="00FC7C7C" w:rsidR="00BF43C5" w:rsidRPr="00085C2F">
            <w:pPr>
              <w:jc w:val="right"/>
              <w:rPr>
                <w:bCs/>
                <w:szCs w:val="24"/>
              </w:rPr>
            </w:pPr>
            <w:r w:rsidRPr="00085C2F">
              <w:rPr>
                <w:bCs/>
                <w:szCs w:val="24"/>
              </w:rPr>
              <w:t>80.393,54</w:t>
            </w:r>
          </w:p>
        </w:tc>
        <w:tc>
          <w:tcPr>
            <w:tcW w:type="dxa" w:w="1711"/>
            <w:tcBorders>
              <w:top w:space="0" w:sz="4" w:color="auto" w:val="single"/>
              <w:left w:val="nil"/>
              <w:bottom w:space="0" w:sz="8" w:color="auto" w:val="single"/>
              <w:right w:space="0" w:sz="4" w:color="auto" w:val="single"/>
            </w:tcBorders>
            <w:shd w:fill="auto" w:color="auto" w:val="clear"/>
            <w:noWrap/>
            <w:vAlign w:val="center"/>
            <w:hideMark/>
          </w:tcPr>
          <w:p w:rsidRDefault="00BF43C5" w:rsidP="00FC7C7C" w:rsidR="00BF43C5" w:rsidRPr="00085C2F">
            <w:pPr>
              <w:jc w:val="right"/>
              <w:rPr>
                <w:bCs/>
                <w:szCs w:val="24"/>
              </w:rPr>
            </w:pPr>
            <w:r w:rsidRPr="00085C2F">
              <w:rPr>
                <w:bCs/>
                <w:szCs w:val="24"/>
              </w:rPr>
              <w:t>80.393,54</w:t>
            </w:r>
          </w:p>
        </w:tc>
      </w:tr>
      <w:tr w:rsidTr="00FC7C7C" w:rsidR="00BF43C5" w:rsidRPr="00085C2F">
        <w:trPr>
          <w:trHeight w:val="975"/>
        </w:trPr>
        <w:tc>
          <w:tcPr>
            <w:tcW w:type="dxa" w:w="1012"/>
            <w:vMerge w:val="restart"/>
            <w:tcBorders>
              <w:top w:val="nil"/>
              <w:left w:space="0" w:sz="8" w:color="auto" w:val="single"/>
              <w:bottom w:space="0" w:sz="8" w:color="000000" w:val="single"/>
              <w:right w:space="0" w:sz="4" w:color="auto" w:val="single"/>
            </w:tcBorders>
            <w:shd w:fill="auto" w:color="auto" w:val="clear"/>
            <w:vAlign w:val="center"/>
            <w:hideMark/>
          </w:tcPr>
          <w:p w:rsidRDefault="00BF43C5" w:rsidP="00FC7C7C" w:rsidR="00BF43C5" w:rsidRPr="00085C2F">
            <w:pPr>
              <w:jc w:val="center"/>
              <w:rPr>
                <w:szCs w:val="24"/>
              </w:rPr>
            </w:pPr>
            <w:r w:rsidRPr="00085C2F">
              <w:rPr>
                <w:szCs w:val="24"/>
              </w:rPr>
              <w:t>5 / 43/2015</w:t>
            </w:r>
          </w:p>
        </w:tc>
        <w:tc>
          <w:tcPr>
            <w:tcW w:type="dxa" w:w="3199"/>
            <w:vMerge w:val="restart"/>
            <w:tcBorders>
              <w:top w:val="nil"/>
              <w:left w:space="0" w:sz="4" w:color="auto" w:val="single"/>
              <w:bottom w:space="0" w:sz="8" w:color="000000" w:val="single"/>
              <w:right w:space="0" w:sz="4" w:color="auto" w:val="single"/>
            </w:tcBorders>
            <w:shd w:fill="auto" w:color="auto" w:val="clear"/>
            <w:vAlign w:val="center"/>
            <w:hideMark/>
          </w:tcPr>
          <w:p w:rsidRDefault="00BF43C5" w:rsidP="00FC7C7C" w:rsidR="00BF43C5" w:rsidRPr="00085C2F">
            <w:pPr>
              <w:jc w:val="center"/>
              <w:rPr>
                <w:szCs w:val="24"/>
              </w:rPr>
            </w:pPr>
            <w:r w:rsidRPr="00085C2F">
              <w:rPr>
                <w:szCs w:val="24"/>
              </w:rPr>
              <w:t>GRAD ZAGREB, OIB: 61817894937, Trg Stjepana Radića 1, Zagreb</w:t>
            </w:r>
          </w:p>
        </w:tc>
        <w:tc>
          <w:tcPr>
            <w:tcW w:type="dxa" w:w="2031"/>
            <w:tcBorders>
              <w:top w:val="nil"/>
              <w:left w:val="nil"/>
              <w:bottom w:space="0" w:sz="4" w:color="auto" w:val="single"/>
              <w:right w:space="0" w:sz="4" w:color="auto" w:val="single"/>
            </w:tcBorders>
            <w:shd w:fill="auto" w:color="auto" w:val="clear"/>
            <w:vAlign w:val="center"/>
            <w:hideMark/>
          </w:tcPr>
          <w:p w:rsidRDefault="00BF43C5" w:rsidP="00FC7C7C" w:rsidR="00BF43C5" w:rsidRPr="00085C2F">
            <w:pPr>
              <w:rPr>
                <w:szCs w:val="24"/>
              </w:rPr>
            </w:pPr>
            <w:r w:rsidRPr="00085C2F">
              <w:rPr>
                <w:szCs w:val="24"/>
              </w:rPr>
              <w:t>Neplaćena komunalna naknada-glavnica (po rješenjima o ovrsi)</w:t>
            </w:r>
          </w:p>
        </w:tc>
        <w:tc>
          <w:tcPr>
            <w:tcW w:type="dxa" w:w="1706"/>
            <w:tcBorders>
              <w:top w:val="nil"/>
              <w:left w:val="nil"/>
              <w:bottom w:space="0" w:sz="4" w:color="auto" w:val="single"/>
              <w:right w:space="0" w:sz="4" w:color="auto" w:val="single"/>
            </w:tcBorders>
            <w:shd w:fill="auto" w:color="auto" w:val="clear"/>
            <w:noWrap/>
            <w:vAlign w:val="center"/>
            <w:hideMark/>
          </w:tcPr>
          <w:p w:rsidRDefault="00BF43C5" w:rsidP="00FC7C7C" w:rsidR="00BF43C5" w:rsidRPr="00085C2F">
            <w:pPr>
              <w:jc w:val="right"/>
              <w:rPr>
                <w:szCs w:val="24"/>
              </w:rPr>
            </w:pPr>
            <w:r w:rsidRPr="00085C2F">
              <w:rPr>
                <w:szCs w:val="24"/>
              </w:rPr>
              <w:t>221.070,50</w:t>
            </w:r>
          </w:p>
        </w:tc>
        <w:tc>
          <w:tcPr>
            <w:tcW w:type="dxa" w:w="1711"/>
            <w:tcBorders>
              <w:top w:val="nil"/>
              <w:left w:val="nil"/>
              <w:bottom w:space="0" w:sz="4" w:color="auto" w:val="single"/>
              <w:right w:space="0" w:sz="4" w:color="auto" w:val="single"/>
            </w:tcBorders>
            <w:shd w:fill="auto" w:color="auto" w:val="clear"/>
            <w:noWrap/>
            <w:vAlign w:val="center"/>
            <w:hideMark/>
          </w:tcPr>
          <w:p w:rsidRDefault="00BF43C5" w:rsidP="00FC7C7C" w:rsidR="00BF43C5" w:rsidRPr="00085C2F">
            <w:pPr>
              <w:jc w:val="right"/>
              <w:rPr>
                <w:szCs w:val="24"/>
              </w:rPr>
            </w:pPr>
            <w:r w:rsidRPr="00085C2F">
              <w:rPr>
                <w:szCs w:val="24"/>
              </w:rPr>
              <w:t>221.070,50</w:t>
            </w:r>
          </w:p>
        </w:tc>
      </w:tr>
      <w:tr w:rsidTr="00FC7C7C" w:rsidR="00BF43C5" w:rsidRPr="00085C2F">
        <w:trPr>
          <w:trHeight w:val="300"/>
        </w:trPr>
        <w:tc>
          <w:tcPr>
            <w:tcW w:type="dxa" w:w="1012"/>
            <w:vMerge/>
            <w:tcBorders>
              <w:top w:val="nil"/>
              <w:left w:space="0" w:sz="8" w:color="auto" w:val="single"/>
              <w:bottom w:space="0" w:sz="8" w:color="000000" w:val="single"/>
              <w:right w:space="0" w:sz="4" w:color="auto" w:val="single"/>
            </w:tcBorders>
            <w:vAlign w:val="center"/>
            <w:hideMark/>
          </w:tcPr>
          <w:p w:rsidRDefault="00BF43C5" w:rsidP="00FC7C7C" w:rsidR="00BF43C5" w:rsidRPr="00085C2F">
            <w:pPr>
              <w:rPr>
                <w:szCs w:val="24"/>
              </w:rPr>
            </w:pPr>
          </w:p>
        </w:tc>
        <w:tc>
          <w:tcPr>
            <w:tcW w:type="dxa" w:w="3199"/>
            <w:vMerge/>
            <w:tcBorders>
              <w:top w:val="nil"/>
              <w:left w:space="0" w:sz="4" w:color="auto" w:val="single"/>
              <w:bottom w:space="0" w:sz="8" w:color="000000" w:val="single"/>
              <w:right w:space="0" w:sz="4" w:color="auto" w:val="single"/>
            </w:tcBorders>
            <w:vAlign w:val="center"/>
            <w:hideMark/>
          </w:tcPr>
          <w:p w:rsidRDefault="00BF43C5" w:rsidP="00FC7C7C" w:rsidR="00BF43C5" w:rsidRPr="00085C2F">
            <w:pPr>
              <w:rPr>
                <w:szCs w:val="24"/>
              </w:rPr>
            </w:pPr>
          </w:p>
        </w:tc>
        <w:tc>
          <w:tcPr>
            <w:tcW w:type="dxa" w:w="2031"/>
            <w:tcBorders>
              <w:top w:val="nil"/>
              <w:left w:val="nil"/>
              <w:bottom w:space="0" w:sz="4" w:color="auto" w:val="single"/>
              <w:right w:space="0" w:sz="4" w:color="auto" w:val="single"/>
            </w:tcBorders>
            <w:shd w:fill="auto" w:color="auto" w:val="clear"/>
            <w:vAlign w:val="center"/>
            <w:hideMark/>
          </w:tcPr>
          <w:p w:rsidRDefault="00BF43C5" w:rsidP="00FC7C7C" w:rsidR="00BF43C5" w:rsidRPr="00085C2F">
            <w:pPr>
              <w:rPr>
                <w:szCs w:val="24"/>
              </w:rPr>
            </w:pPr>
            <w:r w:rsidRPr="00085C2F">
              <w:rPr>
                <w:szCs w:val="24"/>
              </w:rPr>
              <w:t>kamate</w:t>
            </w:r>
          </w:p>
        </w:tc>
        <w:tc>
          <w:tcPr>
            <w:tcW w:type="dxa" w:w="1706"/>
            <w:tcBorders>
              <w:top w:val="nil"/>
              <w:left w:val="nil"/>
              <w:bottom w:space="0" w:sz="4" w:color="auto" w:val="single"/>
              <w:right w:space="0" w:sz="4" w:color="auto" w:val="single"/>
            </w:tcBorders>
            <w:shd w:fill="auto" w:color="auto" w:val="clear"/>
            <w:noWrap/>
            <w:vAlign w:val="center"/>
            <w:hideMark/>
          </w:tcPr>
          <w:p w:rsidRDefault="00BF43C5" w:rsidP="00FC7C7C" w:rsidR="00BF43C5" w:rsidRPr="00085C2F">
            <w:pPr>
              <w:jc w:val="right"/>
              <w:rPr>
                <w:szCs w:val="24"/>
              </w:rPr>
            </w:pPr>
            <w:r w:rsidRPr="00085C2F">
              <w:rPr>
                <w:szCs w:val="24"/>
              </w:rPr>
              <w:t>89.079,05</w:t>
            </w:r>
          </w:p>
        </w:tc>
        <w:tc>
          <w:tcPr>
            <w:tcW w:type="dxa" w:w="1711"/>
            <w:tcBorders>
              <w:top w:val="nil"/>
              <w:left w:val="nil"/>
              <w:bottom w:space="0" w:sz="4" w:color="auto" w:val="single"/>
              <w:right w:space="0" w:sz="4" w:color="auto" w:val="single"/>
            </w:tcBorders>
            <w:shd w:fill="auto" w:color="auto" w:val="clear"/>
            <w:noWrap/>
            <w:vAlign w:val="center"/>
            <w:hideMark/>
          </w:tcPr>
          <w:p w:rsidRDefault="00BF43C5" w:rsidP="00FC7C7C" w:rsidR="00BF43C5" w:rsidRPr="00085C2F">
            <w:pPr>
              <w:jc w:val="right"/>
              <w:rPr>
                <w:szCs w:val="24"/>
              </w:rPr>
            </w:pPr>
            <w:r w:rsidRPr="00085C2F">
              <w:rPr>
                <w:szCs w:val="24"/>
              </w:rPr>
              <w:t>89.079,05</w:t>
            </w:r>
          </w:p>
        </w:tc>
      </w:tr>
      <w:tr w:rsidTr="00FC7C7C" w:rsidR="00BF43C5" w:rsidRPr="00085C2F">
        <w:trPr>
          <w:trHeight w:val="520"/>
        </w:trPr>
        <w:tc>
          <w:tcPr>
            <w:tcW w:type="dxa" w:w="1012"/>
            <w:vMerge/>
            <w:tcBorders>
              <w:top w:val="nil"/>
              <w:left w:space="0" w:sz="8" w:color="auto" w:val="single"/>
              <w:bottom w:space="0" w:sz="8" w:color="000000" w:val="single"/>
              <w:right w:space="0" w:sz="4" w:color="auto" w:val="single"/>
            </w:tcBorders>
            <w:vAlign w:val="center"/>
            <w:hideMark/>
          </w:tcPr>
          <w:p w:rsidRDefault="00BF43C5" w:rsidP="00FC7C7C" w:rsidR="00BF43C5" w:rsidRPr="00085C2F">
            <w:pPr>
              <w:rPr>
                <w:szCs w:val="24"/>
              </w:rPr>
            </w:pPr>
          </w:p>
        </w:tc>
        <w:tc>
          <w:tcPr>
            <w:tcW w:type="dxa" w:w="3199"/>
            <w:vMerge/>
            <w:tcBorders>
              <w:top w:val="nil"/>
              <w:left w:space="0" w:sz="4" w:color="auto" w:val="single"/>
              <w:bottom w:space="0" w:sz="8" w:color="000000" w:val="single"/>
              <w:right w:space="0" w:sz="4" w:color="auto" w:val="single"/>
            </w:tcBorders>
            <w:vAlign w:val="center"/>
            <w:hideMark/>
          </w:tcPr>
          <w:p w:rsidRDefault="00BF43C5" w:rsidP="00FC7C7C" w:rsidR="00BF43C5" w:rsidRPr="00085C2F">
            <w:pPr>
              <w:rPr>
                <w:szCs w:val="24"/>
              </w:rPr>
            </w:pPr>
          </w:p>
        </w:tc>
        <w:tc>
          <w:tcPr>
            <w:tcW w:type="dxa" w:w="2031"/>
            <w:tcBorders>
              <w:top w:val="nil"/>
              <w:left w:val="nil"/>
              <w:bottom w:space="0" w:sz="8" w:color="auto" w:val="single"/>
              <w:right w:space="0" w:sz="4" w:color="auto" w:val="single"/>
            </w:tcBorders>
            <w:shd w:fill="auto" w:color="auto" w:val="clear"/>
            <w:vAlign w:val="center"/>
            <w:hideMark/>
          </w:tcPr>
          <w:p w:rsidRDefault="00BF43C5" w:rsidP="00FC7C7C" w:rsidR="00BF43C5" w:rsidRPr="00085C2F">
            <w:pPr>
              <w:rPr>
                <w:bCs/>
                <w:szCs w:val="24"/>
              </w:rPr>
            </w:pPr>
            <w:r w:rsidRPr="00085C2F">
              <w:rPr>
                <w:bCs/>
                <w:szCs w:val="24"/>
              </w:rPr>
              <w:t>ukupno</w:t>
            </w:r>
          </w:p>
        </w:tc>
        <w:tc>
          <w:tcPr>
            <w:tcW w:type="dxa" w:w="1706"/>
            <w:tcBorders>
              <w:top w:val="nil"/>
              <w:left w:val="nil"/>
              <w:bottom w:space="0" w:sz="8" w:color="auto" w:val="single"/>
              <w:right w:space="0" w:sz="4" w:color="auto" w:val="single"/>
            </w:tcBorders>
            <w:shd w:fill="auto" w:color="auto" w:val="clear"/>
            <w:noWrap/>
            <w:vAlign w:val="center"/>
            <w:hideMark/>
          </w:tcPr>
          <w:p w:rsidRDefault="00BF43C5" w:rsidP="00FC7C7C" w:rsidR="00BF43C5" w:rsidRPr="00085C2F">
            <w:pPr>
              <w:jc w:val="right"/>
              <w:rPr>
                <w:bCs/>
                <w:szCs w:val="24"/>
              </w:rPr>
            </w:pPr>
            <w:r w:rsidRPr="00085C2F">
              <w:rPr>
                <w:bCs/>
                <w:szCs w:val="24"/>
              </w:rPr>
              <w:t>310.149,55</w:t>
            </w:r>
          </w:p>
        </w:tc>
        <w:tc>
          <w:tcPr>
            <w:tcW w:type="dxa" w:w="1711"/>
            <w:tcBorders>
              <w:top w:val="nil"/>
              <w:left w:val="nil"/>
              <w:bottom w:space="0" w:sz="8" w:color="auto" w:val="single"/>
              <w:right w:space="0" w:sz="4" w:color="auto" w:val="single"/>
            </w:tcBorders>
            <w:shd w:fill="auto" w:color="auto" w:val="clear"/>
            <w:noWrap/>
            <w:vAlign w:val="center"/>
            <w:hideMark/>
          </w:tcPr>
          <w:p w:rsidRDefault="00BF43C5" w:rsidP="00FC7C7C" w:rsidR="00BF43C5" w:rsidRPr="00085C2F">
            <w:pPr>
              <w:jc w:val="right"/>
              <w:rPr>
                <w:bCs/>
                <w:szCs w:val="24"/>
              </w:rPr>
            </w:pPr>
            <w:r w:rsidRPr="00085C2F">
              <w:rPr>
                <w:bCs/>
                <w:szCs w:val="24"/>
              </w:rPr>
              <w:t>310.149,55</w:t>
            </w:r>
          </w:p>
        </w:tc>
      </w:tr>
      <w:tr w:rsidTr="00FC7C7C" w:rsidR="00BF43C5" w:rsidRPr="00085C2F">
        <w:trPr>
          <w:trHeight w:val="675"/>
        </w:trPr>
        <w:tc>
          <w:tcPr>
            <w:tcW w:type="dxa" w:w="1012"/>
            <w:vMerge w:val="restart"/>
            <w:tcBorders>
              <w:top w:space="0" w:sz="4" w:color="auto" w:val="single"/>
              <w:left w:space="0" w:sz="8" w:color="auto" w:val="single"/>
              <w:bottom w:space="0" w:sz="8" w:color="000000" w:val="single"/>
              <w:right w:space="0" w:sz="4" w:color="auto" w:val="single"/>
            </w:tcBorders>
            <w:shd w:fill="auto" w:color="auto" w:val="clear"/>
            <w:vAlign w:val="center"/>
            <w:hideMark/>
          </w:tcPr>
          <w:p w:rsidRDefault="00BF43C5" w:rsidP="00FC7C7C" w:rsidR="00BF43C5" w:rsidRPr="00085C2F">
            <w:pPr>
              <w:jc w:val="center"/>
              <w:rPr>
                <w:szCs w:val="24"/>
              </w:rPr>
            </w:pPr>
            <w:r w:rsidRPr="00085C2F">
              <w:rPr>
                <w:szCs w:val="24"/>
              </w:rPr>
              <w:t>6 / 8/2016</w:t>
            </w:r>
          </w:p>
        </w:tc>
        <w:tc>
          <w:tcPr>
            <w:tcW w:type="dxa" w:w="3199"/>
            <w:vMerge w:val="restart"/>
            <w:tcBorders>
              <w:top w:space="0" w:sz="4" w:color="auto" w:val="single"/>
              <w:left w:space="0" w:sz="4" w:color="auto" w:val="single"/>
              <w:bottom w:space="0" w:sz="8" w:color="000000" w:val="single"/>
              <w:right w:space="0" w:sz="4" w:color="auto" w:val="single"/>
            </w:tcBorders>
            <w:shd w:fill="auto" w:color="auto" w:val="clear"/>
            <w:vAlign w:val="center"/>
            <w:hideMark/>
          </w:tcPr>
          <w:p w:rsidRDefault="00BF43C5" w:rsidP="00FC7C7C" w:rsidR="00BF43C5" w:rsidRPr="00085C2F">
            <w:pPr>
              <w:jc w:val="center"/>
              <w:rPr>
                <w:szCs w:val="24"/>
              </w:rPr>
            </w:pPr>
            <w:r w:rsidRPr="00085C2F">
              <w:rPr>
                <w:szCs w:val="24"/>
              </w:rPr>
              <w:t>GRADSKA PLINARA ZAGREB-OPSKRBA d.o.o., OIB: 74364571096, Radnička cesta 1, Zagreb</w:t>
            </w:r>
          </w:p>
        </w:tc>
        <w:tc>
          <w:tcPr>
            <w:tcW w:type="dxa" w:w="2031"/>
            <w:tcBorders>
              <w:top w:space="0" w:sz="4" w:color="auto" w:val="single"/>
              <w:left w:val="nil"/>
              <w:bottom w:space="0" w:sz="4" w:color="auto" w:val="single"/>
              <w:right w:space="0" w:sz="4" w:color="auto" w:val="single"/>
            </w:tcBorders>
            <w:shd w:fill="auto" w:color="auto" w:val="clear"/>
            <w:vAlign w:val="center"/>
            <w:hideMark/>
          </w:tcPr>
          <w:p w:rsidRDefault="00BF43C5" w:rsidP="00FC7C7C" w:rsidR="00BF43C5" w:rsidRPr="00085C2F">
            <w:pPr>
              <w:rPr>
                <w:szCs w:val="24"/>
              </w:rPr>
            </w:pPr>
            <w:r w:rsidRPr="00085C2F">
              <w:rPr>
                <w:szCs w:val="24"/>
              </w:rPr>
              <w:t>neplaćeni računi</w:t>
            </w:r>
          </w:p>
        </w:tc>
        <w:tc>
          <w:tcPr>
            <w:tcW w:type="dxa" w:w="1706"/>
            <w:tcBorders>
              <w:top w:space="0" w:sz="4" w:color="auto" w:val="single"/>
              <w:left w:val="nil"/>
              <w:bottom w:space="0" w:sz="4" w:color="auto" w:val="single"/>
              <w:right w:space="0" w:sz="4" w:color="auto" w:val="single"/>
            </w:tcBorders>
            <w:shd w:fill="auto" w:color="auto" w:val="clear"/>
            <w:noWrap/>
            <w:vAlign w:val="center"/>
            <w:hideMark/>
          </w:tcPr>
          <w:p w:rsidRDefault="00BF43C5" w:rsidP="00FC7C7C" w:rsidR="00BF43C5" w:rsidRPr="00085C2F">
            <w:pPr>
              <w:jc w:val="right"/>
              <w:rPr>
                <w:szCs w:val="24"/>
              </w:rPr>
            </w:pPr>
            <w:r w:rsidRPr="00085C2F">
              <w:rPr>
                <w:szCs w:val="24"/>
              </w:rPr>
              <w:t>36.087,64</w:t>
            </w:r>
          </w:p>
        </w:tc>
        <w:tc>
          <w:tcPr>
            <w:tcW w:type="dxa" w:w="1711"/>
            <w:tcBorders>
              <w:top w:space="0" w:sz="4" w:color="auto" w:val="single"/>
              <w:left w:val="nil"/>
              <w:bottom w:space="0" w:sz="4" w:color="auto" w:val="single"/>
              <w:right w:space="0" w:sz="4" w:color="auto" w:val="single"/>
            </w:tcBorders>
            <w:shd w:fill="auto" w:color="auto" w:val="clear"/>
            <w:noWrap/>
            <w:vAlign w:val="center"/>
            <w:hideMark/>
          </w:tcPr>
          <w:p w:rsidRDefault="00BF43C5" w:rsidP="00FC7C7C" w:rsidR="00BF43C5" w:rsidRPr="00085C2F">
            <w:pPr>
              <w:jc w:val="right"/>
              <w:rPr>
                <w:szCs w:val="24"/>
              </w:rPr>
            </w:pPr>
            <w:r w:rsidRPr="00085C2F">
              <w:rPr>
                <w:szCs w:val="24"/>
              </w:rPr>
              <w:t>36.087,64</w:t>
            </w:r>
          </w:p>
        </w:tc>
      </w:tr>
      <w:tr w:rsidTr="00FC7C7C" w:rsidR="00BF43C5" w:rsidRPr="00085C2F">
        <w:trPr>
          <w:trHeight w:val="700"/>
        </w:trPr>
        <w:tc>
          <w:tcPr>
            <w:tcW w:type="dxa" w:w="1012"/>
            <w:vMerge/>
            <w:tcBorders>
              <w:top w:val="nil"/>
              <w:left w:space="0" w:sz="8" w:color="auto" w:val="single"/>
              <w:bottom w:space="0" w:sz="8" w:color="000000" w:val="single"/>
              <w:right w:space="0" w:sz="4" w:color="auto" w:val="single"/>
            </w:tcBorders>
            <w:vAlign w:val="center"/>
            <w:hideMark/>
          </w:tcPr>
          <w:p w:rsidRDefault="00BF43C5" w:rsidP="00FC7C7C" w:rsidR="00BF43C5" w:rsidRPr="00085C2F">
            <w:pPr>
              <w:rPr>
                <w:szCs w:val="24"/>
              </w:rPr>
            </w:pPr>
          </w:p>
        </w:tc>
        <w:tc>
          <w:tcPr>
            <w:tcW w:type="dxa" w:w="3199"/>
            <w:vMerge/>
            <w:tcBorders>
              <w:top w:val="nil"/>
              <w:left w:space="0" w:sz="4" w:color="auto" w:val="single"/>
              <w:bottom w:space="0" w:sz="8" w:color="000000" w:val="single"/>
              <w:right w:space="0" w:sz="4" w:color="auto" w:val="single"/>
            </w:tcBorders>
            <w:vAlign w:val="center"/>
            <w:hideMark/>
          </w:tcPr>
          <w:p w:rsidRDefault="00BF43C5" w:rsidP="00FC7C7C" w:rsidR="00BF43C5" w:rsidRPr="00085C2F">
            <w:pPr>
              <w:rPr>
                <w:szCs w:val="24"/>
              </w:rPr>
            </w:pPr>
          </w:p>
        </w:tc>
        <w:tc>
          <w:tcPr>
            <w:tcW w:type="dxa" w:w="2031"/>
            <w:tcBorders>
              <w:top w:val="nil"/>
              <w:left w:val="nil"/>
              <w:bottom w:space="0" w:sz="4" w:color="auto" w:val="single"/>
              <w:right w:space="0" w:sz="4" w:color="auto" w:val="single"/>
            </w:tcBorders>
            <w:shd w:fill="auto" w:color="auto" w:val="clear"/>
            <w:vAlign w:val="center"/>
            <w:hideMark/>
          </w:tcPr>
          <w:p w:rsidRDefault="00BF43C5" w:rsidP="00FC7C7C" w:rsidR="00BF43C5" w:rsidRPr="00085C2F">
            <w:pPr>
              <w:rPr>
                <w:szCs w:val="24"/>
              </w:rPr>
            </w:pPr>
            <w:r w:rsidRPr="00085C2F">
              <w:rPr>
                <w:szCs w:val="24"/>
              </w:rPr>
              <w:t>zakonske zatezne kta</w:t>
            </w:r>
          </w:p>
        </w:tc>
        <w:tc>
          <w:tcPr>
            <w:tcW w:type="dxa" w:w="1706"/>
            <w:tcBorders>
              <w:top w:val="nil"/>
              <w:left w:val="nil"/>
              <w:bottom w:space="0" w:sz="4" w:color="auto" w:val="single"/>
              <w:right w:space="0" w:sz="4" w:color="auto" w:val="single"/>
            </w:tcBorders>
            <w:shd w:fill="auto" w:color="auto" w:val="clear"/>
            <w:noWrap/>
            <w:vAlign w:val="center"/>
            <w:hideMark/>
          </w:tcPr>
          <w:p w:rsidRDefault="00BF43C5" w:rsidP="00FC7C7C" w:rsidR="00BF43C5" w:rsidRPr="00085C2F">
            <w:pPr>
              <w:jc w:val="right"/>
              <w:rPr>
                <w:szCs w:val="24"/>
              </w:rPr>
            </w:pPr>
            <w:r w:rsidRPr="00085C2F">
              <w:rPr>
                <w:szCs w:val="24"/>
              </w:rPr>
              <w:t>10.308,94</w:t>
            </w:r>
          </w:p>
        </w:tc>
        <w:tc>
          <w:tcPr>
            <w:tcW w:type="dxa" w:w="1711"/>
            <w:tcBorders>
              <w:top w:val="nil"/>
              <w:left w:val="nil"/>
              <w:bottom w:space="0" w:sz="4" w:color="auto" w:val="single"/>
              <w:right w:space="0" w:sz="4" w:color="auto" w:val="single"/>
            </w:tcBorders>
            <w:shd w:fill="auto" w:color="auto" w:val="clear"/>
            <w:noWrap/>
            <w:vAlign w:val="center"/>
            <w:hideMark/>
          </w:tcPr>
          <w:p w:rsidRDefault="00BF43C5" w:rsidP="00FC7C7C" w:rsidR="00BF43C5" w:rsidRPr="00085C2F">
            <w:pPr>
              <w:jc w:val="right"/>
              <w:rPr>
                <w:szCs w:val="24"/>
              </w:rPr>
            </w:pPr>
            <w:r w:rsidRPr="00085C2F">
              <w:rPr>
                <w:szCs w:val="24"/>
              </w:rPr>
              <w:t>10.308,94</w:t>
            </w:r>
          </w:p>
        </w:tc>
      </w:tr>
      <w:tr w:rsidTr="00A2255B" w:rsidR="00BF43C5" w:rsidRPr="00085C2F">
        <w:trPr>
          <w:trHeight w:val="520"/>
        </w:trPr>
        <w:tc>
          <w:tcPr>
            <w:tcW w:type="dxa" w:w="1012"/>
            <w:vMerge/>
            <w:tcBorders>
              <w:top w:val="nil"/>
              <w:left w:space="0" w:sz="8" w:color="auto" w:val="single"/>
              <w:bottom w:space="0" w:sz="4" w:color="auto" w:val="single"/>
              <w:right w:space="0" w:sz="4" w:color="auto" w:val="single"/>
            </w:tcBorders>
            <w:vAlign w:val="center"/>
            <w:hideMark/>
          </w:tcPr>
          <w:p w:rsidRDefault="00BF43C5" w:rsidP="00FC7C7C" w:rsidR="00BF43C5" w:rsidRPr="00085C2F">
            <w:pPr>
              <w:rPr>
                <w:szCs w:val="24"/>
              </w:rPr>
            </w:pPr>
          </w:p>
        </w:tc>
        <w:tc>
          <w:tcPr>
            <w:tcW w:type="dxa" w:w="3199"/>
            <w:vMerge/>
            <w:tcBorders>
              <w:top w:val="nil"/>
              <w:left w:space="0" w:sz="4" w:color="auto" w:val="single"/>
              <w:bottom w:space="0" w:sz="4" w:color="auto" w:val="single"/>
              <w:right w:space="0" w:sz="4" w:color="auto" w:val="single"/>
            </w:tcBorders>
            <w:vAlign w:val="center"/>
            <w:hideMark/>
          </w:tcPr>
          <w:p w:rsidRDefault="00BF43C5" w:rsidP="00FC7C7C" w:rsidR="00BF43C5" w:rsidRPr="00085C2F">
            <w:pPr>
              <w:rPr>
                <w:szCs w:val="24"/>
              </w:rPr>
            </w:pPr>
          </w:p>
        </w:tc>
        <w:tc>
          <w:tcPr>
            <w:tcW w:type="dxa" w:w="2031"/>
            <w:tcBorders>
              <w:top w:val="nil"/>
              <w:left w:val="nil"/>
              <w:bottom w:space="0" w:sz="4" w:color="auto" w:val="single"/>
              <w:right w:space="0" w:sz="4" w:color="auto" w:val="single"/>
            </w:tcBorders>
            <w:shd w:fill="auto" w:color="auto" w:val="clear"/>
            <w:vAlign w:val="center"/>
            <w:hideMark/>
          </w:tcPr>
          <w:p w:rsidRDefault="00BF43C5" w:rsidP="00FC7C7C" w:rsidR="00BF43C5" w:rsidRPr="00085C2F">
            <w:pPr>
              <w:rPr>
                <w:bCs/>
                <w:szCs w:val="24"/>
              </w:rPr>
            </w:pPr>
            <w:r w:rsidRPr="00085C2F">
              <w:rPr>
                <w:bCs/>
                <w:szCs w:val="24"/>
              </w:rPr>
              <w:t>ukupno</w:t>
            </w:r>
          </w:p>
        </w:tc>
        <w:tc>
          <w:tcPr>
            <w:tcW w:type="dxa" w:w="1706"/>
            <w:tcBorders>
              <w:top w:val="nil"/>
              <w:left w:val="nil"/>
              <w:bottom w:space="0" w:sz="4" w:color="auto" w:val="single"/>
              <w:right w:space="0" w:sz="4" w:color="auto" w:val="single"/>
            </w:tcBorders>
            <w:shd w:fill="auto" w:color="auto" w:val="clear"/>
            <w:noWrap/>
            <w:vAlign w:val="center"/>
            <w:hideMark/>
          </w:tcPr>
          <w:p w:rsidRDefault="00BF43C5" w:rsidP="00FC7C7C" w:rsidR="00BF43C5" w:rsidRPr="00085C2F">
            <w:pPr>
              <w:jc w:val="right"/>
              <w:rPr>
                <w:bCs/>
                <w:szCs w:val="24"/>
              </w:rPr>
            </w:pPr>
            <w:r w:rsidRPr="00085C2F">
              <w:rPr>
                <w:bCs/>
                <w:szCs w:val="24"/>
              </w:rPr>
              <w:t>46.</w:t>
            </w:r>
            <w:r>
              <w:rPr>
                <w:bCs/>
                <w:szCs w:val="24"/>
              </w:rPr>
              <w:t>395,58</w:t>
            </w:r>
          </w:p>
        </w:tc>
        <w:tc>
          <w:tcPr>
            <w:tcW w:type="dxa" w:w="1711"/>
            <w:tcBorders>
              <w:top w:val="nil"/>
              <w:left w:val="nil"/>
              <w:bottom w:space="0" w:sz="4" w:color="auto" w:val="single"/>
              <w:right w:space="0" w:sz="4" w:color="auto" w:val="single"/>
            </w:tcBorders>
            <w:shd w:fill="auto" w:color="auto" w:val="clear"/>
            <w:noWrap/>
            <w:vAlign w:val="center"/>
            <w:hideMark/>
          </w:tcPr>
          <w:p w:rsidRDefault="00BF43C5" w:rsidP="00FC7C7C" w:rsidR="00BF43C5" w:rsidRPr="00085C2F">
            <w:pPr>
              <w:jc w:val="right"/>
              <w:rPr>
                <w:bCs/>
                <w:szCs w:val="24"/>
              </w:rPr>
            </w:pPr>
            <w:r w:rsidRPr="00085C2F">
              <w:rPr>
                <w:bCs/>
                <w:szCs w:val="24"/>
              </w:rPr>
              <w:t>46.396,58</w:t>
            </w:r>
          </w:p>
        </w:tc>
      </w:tr>
      <w:tr w:rsidTr="00A2255B" w:rsidR="00BF43C5" w:rsidRPr="00085C2F">
        <w:trPr>
          <w:trHeight w:val="520"/>
        </w:trPr>
        <w:tc>
          <w:tcPr>
            <w:tcW w:type="dxa" w:w="1012"/>
            <w:vMerge w:val="restart"/>
            <w:tcBorders>
              <w:top w:space="0" w:sz="4" w:color="auto" w:val="single"/>
              <w:left w:space="0" w:sz="8" w:color="auto" w:val="single"/>
              <w:bottom w:space="0" w:sz="8" w:color="000000" w:val="single"/>
              <w:right w:space="0" w:sz="4" w:color="auto" w:val="single"/>
            </w:tcBorders>
            <w:shd w:fill="auto" w:color="auto" w:val="clear"/>
            <w:vAlign w:val="center"/>
            <w:hideMark/>
          </w:tcPr>
          <w:p w:rsidRDefault="00BF43C5" w:rsidP="00FC7C7C" w:rsidR="00BF43C5" w:rsidRPr="00085C2F">
            <w:pPr>
              <w:jc w:val="center"/>
              <w:rPr>
                <w:szCs w:val="24"/>
              </w:rPr>
            </w:pPr>
            <w:r w:rsidRPr="00085C2F">
              <w:rPr>
                <w:szCs w:val="24"/>
              </w:rPr>
              <w:lastRenderedPageBreak/>
              <w:t>7 / 13/2016</w:t>
            </w:r>
          </w:p>
        </w:tc>
        <w:tc>
          <w:tcPr>
            <w:tcW w:type="dxa" w:w="3199"/>
            <w:vMerge w:val="restart"/>
            <w:tcBorders>
              <w:top w:space="0" w:sz="4" w:color="auto" w:val="single"/>
              <w:left w:space="0" w:sz="4" w:color="auto" w:val="single"/>
              <w:bottom w:space="0" w:sz="8" w:color="000000" w:val="single"/>
              <w:right w:space="0" w:sz="4" w:color="auto" w:val="single"/>
            </w:tcBorders>
            <w:shd w:fill="auto" w:color="auto" w:val="clear"/>
            <w:vAlign w:val="center"/>
            <w:hideMark/>
          </w:tcPr>
          <w:p w:rsidRDefault="00BF43C5" w:rsidP="00FC7C7C" w:rsidR="00BF43C5" w:rsidRPr="00085C2F">
            <w:pPr>
              <w:jc w:val="center"/>
              <w:rPr>
                <w:szCs w:val="24"/>
              </w:rPr>
            </w:pPr>
            <w:r w:rsidRPr="00085C2F">
              <w:rPr>
                <w:szCs w:val="24"/>
              </w:rPr>
              <w:t>HETA ASSET RESOLUTION HRVATSKA d.o.o., OIB: 87064273078, Koranska 16, Zagreb</w:t>
            </w:r>
          </w:p>
        </w:tc>
        <w:tc>
          <w:tcPr>
            <w:tcW w:type="dxa" w:w="2031"/>
            <w:tcBorders>
              <w:top w:space="0" w:sz="4" w:color="auto" w:val="single"/>
              <w:left w:val="nil"/>
              <w:bottom w:space="0" w:sz="4" w:color="auto" w:val="single"/>
              <w:right w:space="0" w:sz="4" w:color="auto" w:val="single"/>
            </w:tcBorders>
            <w:shd w:fill="auto" w:color="auto" w:val="clear"/>
            <w:vAlign w:val="center"/>
            <w:hideMark/>
          </w:tcPr>
          <w:p w:rsidRDefault="00BF43C5" w:rsidP="00FC7C7C" w:rsidR="00BF43C5" w:rsidRPr="00085C2F">
            <w:pPr>
              <w:rPr>
                <w:szCs w:val="24"/>
              </w:rPr>
            </w:pPr>
            <w:r w:rsidRPr="00085C2F">
              <w:rPr>
                <w:szCs w:val="24"/>
              </w:rPr>
              <w:t>Ugovor o operativnom leasingu motornog vozila HR/0149110-S</w:t>
            </w:r>
          </w:p>
        </w:tc>
        <w:tc>
          <w:tcPr>
            <w:tcW w:type="dxa" w:w="1706"/>
            <w:tcBorders>
              <w:top w:space="0" w:sz="4" w:color="auto" w:val="single"/>
              <w:left w:val="nil"/>
              <w:bottom w:space="0" w:sz="4" w:color="auto" w:val="single"/>
              <w:right w:space="0" w:sz="4" w:color="auto" w:val="single"/>
            </w:tcBorders>
            <w:shd w:fill="auto" w:color="auto" w:val="clear"/>
            <w:noWrap/>
            <w:vAlign w:val="center"/>
            <w:hideMark/>
          </w:tcPr>
          <w:p w:rsidRDefault="00BF43C5" w:rsidP="00FC7C7C" w:rsidR="00BF43C5" w:rsidRPr="00085C2F">
            <w:pPr>
              <w:jc w:val="right"/>
              <w:rPr>
                <w:szCs w:val="24"/>
              </w:rPr>
            </w:pPr>
            <w:r w:rsidRPr="00085C2F">
              <w:rPr>
                <w:szCs w:val="24"/>
              </w:rPr>
              <w:t>1.041.525,00</w:t>
            </w:r>
          </w:p>
        </w:tc>
        <w:tc>
          <w:tcPr>
            <w:tcW w:type="dxa" w:w="1711"/>
            <w:tcBorders>
              <w:top w:space="0" w:sz="4" w:color="auto" w:val="single"/>
              <w:left w:val="nil"/>
              <w:bottom w:space="0" w:sz="4" w:color="auto" w:val="single"/>
              <w:right w:space="0" w:sz="4" w:color="auto" w:val="single"/>
            </w:tcBorders>
            <w:shd w:fill="auto" w:color="auto" w:val="clear"/>
            <w:noWrap/>
            <w:vAlign w:val="center"/>
            <w:hideMark/>
          </w:tcPr>
          <w:p w:rsidRDefault="00BF43C5" w:rsidP="00FC7C7C" w:rsidR="00BF43C5" w:rsidRPr="00085C2F">
            <w:pPr>
              <w:jc w:val="right"/>
              <w:rPr>
                <w:szCs w:val="24"/>
              </w:rPr>
            </w:pPr>
            <w:r w:rsidRPr="00085C2F">
              <w:rPr>
                <w:szCs w:val="24"/>
              </w:rPr>
              <w:t>1.041.525,00</w:t>
            </w:r>
          </w:p>
        </w:tc>
      </w:tr>
      <w:tr w:rsidTr="00FC7C7C" w:rsidR="00BF43C5" w:rsidRPr="00085C2F">
        <w:trPr>
          <w:trHeight w:val="520"/>
        </w:trPr>
        <w:tc>
          <w:tcPr>
            <w:tcW w:type="dxa" w:w="1012"/>
            <w:vMerge/>
            <w:tcBorders>
              <w:top w:val="nil"/>
              <w:left w:space="0" w:sz="8" w:color="auto" w:val="single"/>
              <w:bottom w:space="0" w:sz="8" w:color="000000" w:val="single"/>
              <w:right w:space="0" w:sz="4" w:color="auto" w:val="single"/>
            </w:tcBorders>
            <w:vAlign w:val="center"/>
            <w:hideMark/>
          </w:tcPr>
          <w:p w:rsidRDefault="00BF43C5" w:rsidP="00FC7C7C" w:rsidR="00BF43C5" w:rsidRPr="00085C2F">
            <w:pPr>
              <w:rPr>
                <w:szCs w:val="24"/>
              </w:rPr>
            </w:pPr>
          </w:p>
        </w:tc>
        <w:tc>
          <w:tcPr>
            <w:tcW w:type="dxa" w:w="3199"/>
            <w:vMerge/>
            <w:tcBorders>
              <w:top w:val="nil"/>
              <w:left w:space="0" w:sz="4" w:color="auto" w:val="single"/>
              <w:bottom w:space="0" w:sz="8" w:color="000000" w:val="single"/>
              <w:right w:space="0" w:sz="4" w:color="auto" w:val="single"/>
            </w:tcBorders>
            <w:vAlign w:val="center"/>
            <w:hideMark/>
          </w:tcPr>
          <w:p w:rsidRDefault="00BF43C5" w:rsidP="00FC7C7C" w:rsidR="00BF43C5" w:rsidRPr="00085C2F">
            <w:pPr>
              <w:rPr>
                <w:szCs w:val="24"/>
              </w:rPr>
            </w:pPr>
          </w:p>
        </w:tc>
        <w:tc>
          <w:tcPr>
            <w:tcW w:type="dxa" w:w="2031"/>
            <w:tcBorders>
              <w:top w:space="0" w:sz="4" w:color="auto" w:val="single"/>
              <w:left w:val="nil"/>
              <w:bottom w:space="0" w:sz="4" w:color="auto" w:val="single"/>
              <w:right w:space="0" w:sz="4" w:color="auto" w:val="single"/>
            </w:tcBorders>
            <w:shd w:fill="auto" w:color="auto" w:val="clear"/>
            <w:vAlign w:val="center"/>
            <w:hideMark/>
          </w:tcPr>
          <w:p w:rsidRDefault="00BF43C5" w:rsidP="00FC7C7C" w:rsidR="00BF43C5" w:rsidRPr="00085C2F">
            <w:pPr>
              <w:rPr>
                <w:szCs w:val="24"/>
              </w:rPr>
            </w:pPr>
            <w:r w:rsidRPr="00085C2F">
              <w:rPr>
                <w:szCs w:val="24"/>
              </w:rPr>
              <w:t>Ugovor o operativnom leasingu pokretnine HR/0150361-S</w:t>
            </w:r>
          </w:p>
        </w:tc>
        <w:tc>
          <w:tcPr>
            <w:tcW w:type="dxa" w:w="1706"/>
            <w:tcBorders>
              <w:top w:space="0" w:sz="4" w:color="auto" w:val="single"/>
              <w:left w:val="nil"/>
              <w:bottom w:space="0" w:sz="4" w:color="auto" w:val="single"/>
              <w:right w:space="0" w:sz="4" w:color="auto" w:val="single"/>
            </w:tcBorders>
            <w:shd w:fill="auto" w:color="auto" w:val="clear"/>
            <w:noWrap/>
            <w:vAlign w:val="center"/>
            <w:hideMark/>
          </w:tcPr>
          <w:p w:rsidRDefault="00BF43C5" w:rsidP="00FC7C7C" w:rsidR="00BF43C5" w:rsidRPr="00085C2F">
            <w:pPr>
              <w:jc w:val="right"/>
              <w:rPr>
                <w:szCs w:val="24"/>
              </w:rPr>
            </w:pPr>
            <w:r w:rsidRPr="00085C2F">
              <w:rPr>
                <w:szCs w:val="24"/>
              </w:rPr>
              <w:t>584.335,39</w:t>
            </w:r>
          </w:p>
        </w:tc>
        <w:tc>
          <w:tcPr>
            <w:tcW w:type="dxa" w:w="1711"/>
            <w:tcBorders>
              <w:top w:space="0" w:sz="4" w:color="auto" w:val="single"/>
              <w:left w:val="nil"/>
              <w:bottom w:space="0" w:sz="4" w:color="auto" w:val="single"/>
              <w:right w:space="0" w:sz="4" w:color="auto" w:val="single"/>
            </w:tcBorders>
            <w:shd w:fill="auto" w:color="auto" w:val="clear"/>
            <w:noWrap/>
            <w:vAlign w:val="center"/>
            <w:hideMark/>
          </w:tcPr>
          <w:p w:rsidRDefault="00BF43C5" w:rsidP="00FC7C7C" w:rsidR="00BF43C5" w:rsidRPr="00085C2F">
            <w:pPr>
              <w:jc w:val="right"/>
              <w:rPr>
                <w:szCs w:val="24"/>
              </w:rPr>
            </w:pPr>
            <w:r w:rsidRPr="00085C2F">
              <w:rPr>
                <w:szCs w:val="24"/>
              </w:rPr>
              <w:t>584.335,39</w:t>
            </w:r>
          </w:p>
        </w:tc>
      </w:tr>
      <w:tr w:rsidTr="00FC7C7C" w:rsidR="00BF43C5" w:rsidRPr="00085C2F">
        <w:trPr>
          <w:trHeight w:val="520"/>
        </w:trPr>
        <w:tc>
          <w:tcPr>
            <w:tcW w:type="dxa" w:w="1012"/>
            <w:vMerge/>
            <w:tcBorders>
              <w:top w:val="nil"/>
              <w:left w:space="0" w:sz="8" w:color="auto" w:val="single"/>
              <w:bottom w:space="0" w:sz="8" w:color="000000" w:val="single"/>
              <w:right w:space="0" w:sz="4" w:color="auto" w:val="single"/>
            </w:tcBorders>
            <w:vAlign w:val="center"/>
            <w:hideMark/>
          </w:tcPr>
          <w:p w:rsidRDefault="00BF43C5" w:rsidP="00FC7C7C" w:rsidR="00BF43C5" w:rsidRPr="00085C2F">
            <w:pPr>
              <w:rPr>
                <w:szCs w:val="24"/>
              </w:rPr>
            </w:pPr>
          </w:p>
        </w:tc>
        <w:tc>
          <w:tcPr>
            <w:tcW w:type="dxa" w:w="3199"/>
            <w:vMerge/>
            <w:tcBorders>
              <w:top w:val="nil"/>
              <w:left w:space="0" w:sz="4" w:color="auto" w:val="single"/>
              <w:bottom w:space="0" w:sz="8" w:color="000000" w:val="single"/>
              <w:right w:space="0" w:sz="4" w:color="auto" w:val="single"/>
            </w:tcBorders>
            <w:vAlign w:val="center"/>
            <w:hideMark/>
          </w:tcPr>
          <w:p w:rsidRDefault="00BF43C5" w:rsidP="00FC7C7C" w:rsidR="00BF43C5" w:rsidRPr="00085C2F">
            <w:pPr>
              <w:rPr>
                <w:szCs w:val="24"/>
              </w:rPr>
            </w:pPr>
          </w:p>
        </w:tc>
        <w:tc>
          <w:tcPr>
            <w:tcW w:type="dxa" w:w="2031"/>
            <w:tcBorders>
              <w:top w:val="nil"/>
              <w:left w:val="nil"/>
              <w:bottom w:space="0" w:sz="4" w:color="auto" w:val="single"/>
              <w:right w:space="0" w:sz="4" w:color="auto" w:val="single"/>
            </w:tcBorders>
            <w:shd w:fill="auto" w:color="auto" w:val="clear"/>
            <w:vAlign w:val="center"/>
            <w:hideMark/>
          </w:tcPr>
          <w:p w:rsidRDefault="00BF43C5" w:rsidP="00FC7C7C" w:rsidR="00BF43C5" w:rsidRPr="00085C2F">
            <w:pPr>
              <w:rPr>
                <w:szCs w:val="24"/>
              </w:rPr>
            </w:pPr>
            <w:r w:rsidRPr="00085C2F">
              <w:rPr>
                <w:szCs w:val="24"/>
              </w:rPr>
              <w:t>Ugovor o operativnom leasingu pokretnina HR/0250177</w:t>
            </w:r>
          </w:p>
        </w:tc>
        <w:tc>
          <w:tcPr>
            <w:tcW w:type="dxa" w:w="1706"/>
            <w:tcBorders>
              <w:top w:val="nil"/>
              <w:left w:val="nil"/>
              <w:bottom w:space="0" w:sz="4" w:color="auto" w:val="single"/>
              <w:right w:space="0" w:sz="4" w:color="auto" w:val="single"/>
            </w:tcBorders>
            <w:shd w:fill="auto" w:color="auto" w:val="clear"/>
            <w:noWrap/>
            <w:vAlign w:val="center"/>
            <w:hideMark/>
          </w:tcPr>
          <w:p w:rsidRDefault="00BF43C5" w:rsidP="00FC7C7C" w:rsidR="00BF43C5" w:rsidRPr="00085C2F">
            <w:pPr>
              <w:jc w:val="right"/>
              <w:rPr>
                <w:szCs w:val="24"/>
              </w:rPr>
            </w:pPr>
            <w:r w:rsidRPr="00085C2F">
              <w:rPr>
                <w:szCs w:val="24"/>
              </w:rPr>
              <w:t>283.761,09</w:t>
            </w:r>
          </w:p>
        </w:tc>
        <w:tc>
          <w:tcPr>
            <w:tcW w:type="dxa" w:w="1711"/>
            <w:tcBorders>
              <w:top w:val="nil"/>
              <w:left w:val="nil"/>
              <w:bottom w:space="0" w:sz="4" w:color="auto" w:val="single"/>
              <w:right w:space="0" w:sz="4" w:color="auto" w:val="single"/>
            </w:tcBorders>
            <w:shd w:fill="auto" w:color="auto" w:val="clear"/>
            <w:noWrap/>
            <w:vAlign w:val="center"/>
            <w:hideMark/>
          </w:tcPr>
          <w:p w:rsidRDefault="00BF43C5" w:rsidP="00FC7C7C" w:rsidR="00BF43C5" w:rsidRPr="00085C2F">
            <w:pPr>
              <w:jc w:val="right"/>
              <w:rPr>
                <w:szCs w:val="24"/>
              </w:rPr>
            </w:pPr>
            <w:r w:rsidRPr="00085C2F">
              <w:rPr>
                <w:szCs w:val="24"/>
              </w:rPr>
              <w:t>283.761,09</w:t>
            </w:r>
          </w:p>
        </w:tc>
      </w:tr>
      <w:tr w:rsidTr="00FC7C7C" w:rsidR="00BF43C5" w:rsidRPr="00085C2F">
        <w:trPr>
          <w:trHeight w:val="520"/>
        </w:trPr>
        <w:tc>
          <w:tcPr>
            <w:tcW w:type="dxa" w:w="1012"/>
            <w:vMerge/>
            <w:tcBorders>
              <w:top w:val="nil"/>
              <w:left w:space="0" w:sz="8" w:color="auto" w:val="single"/>
              <w:bottom w:space="0" w:sz="8" w:color="000000" w:val="single"/>
              <w:right w:space="0" w:sz="4" w:color="auto" w:val="single"/>
            </w:tcBorders>
            <w:vAlign w:val="center"/>
            <w:hideMark/>
          </w:tcPr>
          <w:p w:rsidRDefault="00BF43C5" w:rsidP="00FC7C7C" w:rsidR="00BF43C5" w:rsidRPr="00085C2F">
            <w:pPr>
              <w:rPr>
                <w:szCs w:val="24"/>
              </w:rPr>
            </w:pPr>
          </w:p>
        </w:tc>
        <w:tc>
          <w:tcPr>
            <w:tcW w:type="dxa" w:w="3199"/>
            <w:vMerge/>
            <w:tcBorders>
              <w:top w:val="nil"/>
              <w:left w:space="0" w:sz="4" w:color="auto" w:val="single"/>
              <w:bottom w:space="0" w:sz="8" w:color="000000" w:val="single"/>
              <w:right w:space="0" w:sz="4" w:color="auto" w:val="single"/>
            </w:tcBorders>
            <w:vAlign w:val="center"/>
            <w:hideMark/>
          </w:tcPr>
          <w:p w:rsidRDefault="00BF43C5" w:rsidP="00FC7C7C" w:rsidR="00BF43C5" w:rsidRPr="00085C2F">
            <w:pPr>
              <w:rPr>
                <w:szCs w:val="24"/>
              </w:rPr>
            </w:pPr>
          </w:p>
        </w:tc>
        <w:tc>
          <w:tcPr>
            <w:tcW w:type="dxa" w:w="2031"/>
            <w:tcBorders>
              <w:top w:val="nil"/>
              <w:left w:val="nil"/>
              <w:bottom w:space="0" w:sz="4" w:color="auto" w:val="single"/>
              <w:right w:space="0" w:sz="4" w:color="auto" w:val="single"/>
            </w:tcBorders>
            <w:shd w:fill="auto" w:color="auto" w:val="clear"/>
            <w:vAlign w:val="center"/>
            <w:hideMark/>
          </w:tcPr>
          <w:p w:rsidRDefault="00BF43C5" w:rsidP="00FC7C7C" w:rsidR="00BF43C5" w:rsidRPr="00085C2F">
            <w:pPr>
              <w:rPr>
                <w:szCs w:val="24"/>
              </w:rPr>
            </w:pPr>
            <w:r w:rsidRPr="00085C2F">
              <w:rPr>
                <w:szCs w:val="24"/>
              </w:rPr>
              <w:t>Ugovor o operativnom leasingu pokretninna HR/0250179</w:t>
            </w:r>
          </w:p>
        </w:tc>
        <w:tc>
          <w:tcPr>
            <w:tcW w:type="dxa" w:w="1706"/>
            <w:tcBorders>
              <w:top w:val="nil"/>
              <w:left w:val="nil"/>
              <w:bottom w:space="0" w:sz="4" w:color="auto" w:val="single"/>
              <w:right w:space="0" w:sz="4" w:color="auto" w:val="single"/>
            </w:tcBorders>
            <w:shd w:fill="auto" w:color="auto" w:val="clear"/>
            <w:noWrap/>
            <w:vAlign w:val="center"/>
            <w:hideMark/>
          </w:tcPr>
          <w:p w:rsidRDefault="00BF43C5" w:rsidP="00FC7C7C" w:rsidR="00BF43C5" w:rsidRPr="00085C2F">
            <w:pPr>
              <w:jc w:val="right"/>
              <w:rPr>
                <w:szCs w:val="24"/>
              </w:rPr>
            </w:pPr>
            <w:r w:rsidRPr="00085C2F">
              <w:rPr>
                <w:szCs w:val="24"/>
              </w:rPr>
              <w:t>790.579,67</w:t>
            </w:r>
          </w:p>
        </w:tc>
        <w:tc>
          <w:tcPr>
            <w:tcW w:type="dxa" w:w="1711"/>
            <w:tcBorders>
              <w:top w:val="nil"/>
              <w:left w:val="nil"/>
              <w:bottom w:space="0" w:sz="4" w:color="auto" w:val="single"/>
              <w:right w:space="0" w:sz="4" w:color="auto" w:val="single"/>
            </w:tcBorders>
            <w:shd w:fill="auto" w:color="auto" w:val="clear"/>
            <w:noWrap/>
            <w:vAlign w:val="center"/>
            <w:hideMark/>
          </w:tcPr>
          <w:p w:rsidRDefault="00BF43C5" w:rsidP="00FC7C7C" w:rsidR="00BF43C5" w:rsidRPr="00085C2F">
            <w:pPr>
              <w:jc w:val="right"/>
              <w:rPr>
                <w:szCs w:val="24"/>
              </w:rPr>
            </w:pPr>
            <w:r w:rsidRPr="00085C2F">
              <w:rPr>
                <w:szCs w:val="24"/>
              </w:rPr>
              <w:t>790.579,67</w:t>
            </w:r>
          </w:p>
        </w:tc>
      </w:tr>
      <w:tr w:rsidTr="00FC7C7C" w:rsidR="00BF43C5" w:rsidRPr="00085C2F">
        <w:trPr>
          <w:trHeight w:val="520"/>
        </w:trPr>
        <w:tc>
          <w:tcPr>
            <w:tcW w:type="dxa" w:w="1012"/>
            <w:vMerge/>
            <w:tcBorders>
              <w:top w:val="nil"/>
              <w:left w:space="0" w:sz="8" w:color="auto" w:val="single"/>
              <w:bottom w:space="0" w:sz="8" w:color="000000" w:val="single"/>
              <w:right w:space="0" w:sz="4" w:color="auto" w:val="single"/>
            </w:tcBorders>
            <w:vAlign w:val="center"/>
            <w:hideMark/>
          </w:tcPr>
          <w:p w:rsidRDefault="00BF43C5" w:rsidP="00FC7C7C" w:rsidR="00BF43C5" w:rsidRPr="00085C2F">
            <w:pPr>
              <w:rPr>
                <w:szCs w:val="24"/>
              </w:rPr>
            </w:pPr>
          </w:p>
        </w:tc>
        <w:tc>
          <w:tcPr>
            <w:tcW w:type="dxa" w:w="3199"/>
            <w:vMerge/>
            <w:tcBorders>
              <w:top w:val="nil"/>
              <w:left w:space="0" w:sz="4" w:color="auto" w:val="single"/>
              <w:bottom w:space="0" w:sz="8" w:color="000000" w:val="single"/>
              <w:right w:space="0" w:sz="4" w:color="auto" w:val="single"/>
            </w:tcBorders>
            <w:vAlign w:val="center"/>
            <w:hideMark/>
          </w:tcPr>
          <w:p w:rsidRDefault="00BF43C5" w:rsidP="00FC7C7C" w:rsidR="00BF43C5" w:rsidRPr="00085C2F">
            <w:pPr>
              <w:rPr>
                <w:szCs w:val="24"/>
              </w:rPr>
            </w:pPr>
          </w:p>
        </w:tc>
        <w:tc>
          <w:tcPr>
            <w:tcW w:type="dxa" w:w="2031"/>
            <w:tcBorders>
              <w:top w:val="nil"/>
              <w:left w:val="nil"/>
              <w:bottom w:space="0" w:sz="4" w:color="auto" w:val="single"/>
              <w:right w:space="0" w:sz="4" w:color="auto" w:val="single"/>
            </w:tcBorders>
            <w:shd w:fill="auto" w:color="auto" w:val="clear"/>
            <w:vAlign w:val="center"/>
            <w:hideMark/>
          </w:tcPr>
          <w:p w:rsidRDefault="00BF43C5" w:rsidP="00FC7C7C" w:rsidR="00BF43C5" w:rsidRPr="00085C2F">
            <w:pPr>
              <w:rPr>
                <w:szCs w:val="24"/>
              </w:rPr>
            </w:pPr>
            <w:r w:rsidRPr="00085C2F">
              <w:rPr>
                <w:szCs w:val="24"/>
              </w:rPr>
              <w:t>Ugovor o operativnom leasingu pokretnina HR/0250184</w:t>
            </w:r>
          </w:p>
        </w:tc>
        <w:tc>
          <w:tcPr>
            <w:tcW w:type="dxa" w:w="1706"/>
            <w:tcBorders>
              <w:top w:val="nil"/>
              <w:left w:val="nil"/>
              <w:bottom w:space="0" w:sz="4" w:color="auto" w:val="single"/>
              <w:right w:space="0" w:sz="4" w:color="auto" w:val="single"/>
            </w:tcBorders>
            <w:shd w:fill="auto" w:color="auto" w:val="clear"/>
            <w:noWrap/>
            <w:vAlign w:val="center"/>
            <w:hideMark/>
          </w:tcPr>
          <w:p w:rsidRDefault="00BF43C5" w:rsidP="00FC7C7C" w:rsidR="00BF43C5" w:rsidRPr="00085C2F">
            <w:pPr>
              <w:jc w:val="right"/>
              <w:rPr>
                <w:szCs w:val="24"/>
              </w:rPr>
            </w:pPr>
            <w:r w:rsidRPr="00085C2F">
              <w:rPr>
                <w:szCs w:val="24"/>
              </w:rPr>
              <w:t>1.109.869,10</w:t>
            </w:r>
          </w:p>
        </w:tc>
        <w:tc>
          <w:tcPr>
            <w:tcW w:type="dxa" w:w="1711"/>
            <w:tcBorders>
              <w:top w:val="nil"/>
              <w:left w:val="nil"/>
              <w:bottom w:space="0" w:sz="4" w:color="auto" w:val="single"/>
              <w:right w:space="0" w:sz="4" w:color="auto" w:val="single"/>
            </w:tcBorders>
            <w:shd w:fill="auto" w:color="auto" w:val="clear"/>
            <w:noWrap/>
            <w:vAlign w:val="center"/>
            <w:hideMark/>
          </w:tcPr>
          <w:p w:rsidRDefault="00BF43C5" w:rsidP="00FC7C7C" w:rsidR="00BF43C5" w:rsidRPr="00085C2F">
            <w:pPr>
              <w:jc w:val="right"/>
              <w:rPr>
                <w:szCs w:val="24"/>
              </w:rPr>
            </w:pPr>
            <w:r w:rsidRPr="00085C2F">
              <w:rPr>
                <w:szCs w:val="24"/>
              </w:rPr>
              <w:t>1.109.869,10</w:t>
            </w:r>
          </w:p>
        </w:tc>
      </w:tr>
      <w:tr w:rsidTr="00FC7C7C" w:rsidR="00BF43C5" w:rsidRPr="00085C2F">
        <w:trPr>
          <w:trHeight w:val="795"/>
        </w:trPr>
        <w:tc>
          <w:tcPr>
            <w:tcW w:type="dxa" w:w="1012"/>
            <w:vMerge/>
            <w:tcBorders>
              <w:top w:val="nil"/>
              <w:left w:space="0" w:sz="8" w:color="auto" w:val="single"/>
              <w:bottom w:space="0" w:sz="8" w:color="000000" w:val="single"/>
              <w:right w:space="0" w:sz="4" w:color="auto" w:val="single"/>
            </w:tcBorders>
            <w:vAlign w:val="center"/>
            <w:hideMark/>
          </w:tcPr>
          <w:p w:rsidRDefault="00BF43C5" w:rsidP="00FC7C7C" w:rsidR="00BF43C5" w:rsidRPr="00085C2F">
            <w:pPr>
              <w:rPr>
                <w:szCs w:val="24"/>
              </w:rPr>
            </w:pPr>
          </w:p>
        </w:tc>
        <w:tc>
          <w:tcPr>
            <w:tcW w:type="dxa" w:w="3199"/>
            <w:vMerge/>
            <w:tcBorders>
              <w:top w:val="nil"/>
              <w:left w:space="0" w:sz="4" w:color="auto" w:val="single"/>
              <w:bottom w:space="0" w:sz="8" w:color="000000" w:val="single"/>
              <w:right w:space="0" w:sz="4" w:color="auto" w:val="single"/>
            </w:tcBorders>
            <w:vAlign w:val="center"/>
            <w:hideMark/>
          </w:tcPr>
          <w:p w:rsidRDefault="00BF43C5" w:rsidP="00FC7C7C" w:rsidR="00BF43C5" w:rsidRPr="00085C2F">
            <w:pPr>
              <w:rPr>
                <w:szCs w:val="24"/>
              </w:rPr>
            </w:pPr>
          </w:p>
        </w:tc>
        <w:tc>
          <w:tcPr>
            <w:tcW w:type="dxa" w:w="2031"/>
            <w:tcBorders>
              <w:top w:val="nil"/>
              <w:left w:val="nil"/>
              <w:bottom w:space="0" w:sz="4" w:color="auto" w:val="single"/>
              <w:right w:space="0" w:sz="4" w:color="auto" w:val="single"/>
            </w:tcBorders>
            <w:shd w:fill="auto" w:color="auto" w:val="clear"/>
            <w:vAlign w:val="center"/>
            <w:hideMark/>
          </w:tcPr>
          <w:p w:rsidRDefault="00BF43C5" w:rsidP="00FC7C7C" w:rsidR="00BF43C5" w:rsidRPr="00085C2F">
            <w:pPr>
              <w:rPr>
                <w:szCs w:val="24"/>
              </w:rPr>
            </w:pPr>
            <w:r w:rsidRPr="00085C2F">
              <w:rPr>
                <w:szCs w:val="24"/>
              </w:rPr>
              <w:t>Ugovor o financijskom leasingu motornog vozila HR/021000057</w:t>
            </w:r>
          </w:p>
        </w:tc>
        <w:tc>
          <w:tcPr>
            <w:tcW w:type="dxa" w:w="1706"/>
            <w:tcBorders>
              <w:top w:val="nil"/>
              <w:left w:val="nil"/>
              <w:bottom w:space="0" w:sz="4" w:color="auto" w:val="single"/>
              <w:right w:space="0" w:sz="4" w:color="auto" w:val="single"/>
            </w:tcBorders>
            <w:shd w:fill="auto" w:color="auto" w:val="clear"/>
            <w:noWrap/>
            <w:vAlign w:val="center"/>
            <w:hideMark/>
          </w:tcPr>
          <w:p w:rsidRDefault="00BF43C5" w:rsidP="00FC7C7C" w:rsidR="00BF43C5" w:rsidRPr="00085C2F">
            <w:pPr>
              <w:jc w:val="right"/>
              <w:rPr>
                <w:szCs w:val="24"/>
              </w:rPr>
            </w:pPr>
            <w:r w:rsidRPr="00085C2F">
              <w:rPr>
                <w:szCs w:val="24"/>
              </w:rPr>
              <w:t>1.373.017,78</w:t>
            </w:r>
          </w:p>
        </w:tc>
        <w:tc>
          <w:tcPr>
            <w:tcW w:type="dxa" w:w="1711"/>
            <w:tcBorders>
              <w:top w:val="nil"/>
              <w:left w:val="nil"/>
              <w:bottom w:space="0" w:sz="4" w:color="auto" w:val="single"/>
              <w:right w:space="0" w:sz="4" w:color="auto" w:val="single"/>
            </w:tcBorders>
            <w:shd w:fill="auto" w:color="auto" w:val="clear"/>
            <w:noWrap/>
            <w:vAlign w:val="center"/>
            <w:hideMark/>
          </w:tcPr>
          <w:p w:rsidRDefault="00BF43C5" w:rsidP="00FC7C7C" w:rsidR="00BF43C5" w:rsidRPr="00085C2F">
            <w:pPr>
              <w:jc w:val="right"/>
              <w:rPr>
                <w:szCs w:val="24"/>
              </w:rPr>
            </w:pPr>
            <w:r w:rsidRPr="00085C2F">
              <w:rPr>
                <w:szCs w:val="24"/>
              </w:rPr>
              <w:t>1.373.017,78</w:t>
            </w:r>
          </w:p>
        </w:tc>
      </w:tr>
      <w:tr w:rsidTr="00FC7C7C" w:rsidR="00BF43C5" w:rsidRPr="00085C2F">
        <w:trPr>
          <w:trHeight w:val="885"/>
        </w:trPr>
        <w:tc>
          <w:tcPr>
            <w:tcW w:type="dxa" w:w="1012"/>
            <w:vMerge/>
            <w:tcBorders>
              <w:top w:val="nil"/>
              <w:left w:space="0" w:sz="8" w:color="auto" w:val="single"/>
              <w:bottom w:space="0" w:sz="8" w:color="000000" w:val="single"/>
              <w:right w:space="0" w:sz="4" w:color="auto" w:val="single"/>
            </w:tcBorders>
            <w:vAlign w:val="center"/>
            <w:hideMark/>
          </w:tcPr>
          <w:p w:rsidRDefault="00BF43C5" w:rsidP="00FC7C7C" w:rsidR="00BF43C5" w:rsidRPr="00085C2F">
            <w:pPr>
              <w:rPr>
                <w:szCs w:val="24"/>
              </w:rPr>
            </w:pPr>
          </w:p>
        </w:tc>
        <w:tc>
          <w:tcPr>
            <w:tcW w:type="dxa" w:w="3199"/>
            <w:vMerge/>
            <w:tcBorders>
              <w:top w:val="nil"/>
              <w:left w:space="0" w:sz="4" w:color="auto" w:val="single"/>
              <w:bottom w:space="0" w:sz="8" w:color="000000" w:val="single"/>
              <w:right w:space="0" w:sz="4" w:color="auto" w:val="single"/>
            </w:tcBorders>
            <w:vAlign w:val="center"/>
            <w:hideMark/>
          </w:tcPr>
          <w:p w:rsidRDefault="00BF43C5" w:rsidP="00FC7C7C" w:rsidR="00BF43C5" w:rsidRPr="00085C2F">
            <w:pPr>
              <w:rPr>
                <w:szCs w:val="24"/>
              </w:rPr>
            </w:pPr>
          </w:p>
        </w:tc>
        <w:tc>
          <w:tcPr>
            <w:tcW w:type="dxa" w:w="2031"/>
            <w:tcBorders>
              <w:top w:val="nil"/>
              <w:left w:val="nil"/>
              <w:bottom w:space="0" w:sz="8" w:color="auto" w:val="single"/>
              <w:right w:space="0" w:sz="4" w:color="auto" w:val="single"/>
            </w:tcBorders>
            <w:shd w:fill="auto" w:color="auto" w:val="clear"/>
            <w:vAlign w:val="center"/>
            <w:hideMark/>
          </w:tcPr>
          <w:p w:rsidRDefault="00BF43C5" w:rsidP="00FC7C7C" w:rsidR="00BF43C5" w:rsidRPr="00085C2F">
            <w:pPr>
              <w:rPr>
                <w:szCs w:val="24"/>
              </w:rPr>
            </w:pPr>
            <w:r w:rsidRPr="00085C2F">
              <w:rPr>
                <w:szCs w:val="24"/>
              </w:rPr>
              <w:t>Ugovor o financijskom leasingu pokretnine HR/021000255</w:t>
            </w:r>
          </w:p>
        </w:tc>
        <w:tc>
          <w:tcPr>
            <w:tcW w:type="dxa" w:w="1706"/>
            <w:tcBorders>
              <w:top w:val="nil"/>
              <w:left w:val="nil"/>
              <w:bottom w:space="0" w:sz="8" w:color="auto" w:val="single"/>
              <w:right w:space="0" w:sz="4" w:color="auto" w:val="single"/>
            </w:tcBorders>
            <w:shd w:fill="auto" w:color="auto" w:val="clear"/>
            <w:noWrap/>
            <w:vAlign w:val="center"/>
            <w:hideMark/>
          </w:tcPr>
          <w:p w:rsidRDefault="00BF43C5" w:rsidP="00FC7C7C" w:rsidR="00BF43C5" w:rsidRPr="00085C2F">
            <w:pPr>
              <w:jc w:val="right"/>
              <w:rPr>
                <w:szCs w:val="24"/>
              </w:rPr>
            </w:pPr>
            <w:r w:rsidRPr="00085C2F">
              <w:rPr>
                <w:szCs w:val="24"/>
              </w:rPr>
              <w:t>2.548.661,50</w:t>
            </w:r>
          </w:p>
        </w:tc>
        <w:tc>
          <w:tcPr>
            <w:tcW w:type="dxa" w:w="1711"/>
            <w:tcBorders>
              <w:top w:val="nil"/>
              <w:left w:val="nil"/>
              <w:bottom w:space="0" w:sz="8" w:color="auto" w:val="single"/>
              <w:right w:space="0" w:sz="4" w:color="auto" w:val="single"/>
            </w:tcBorders>
            <w:shd w:fill="auto" w:color="auto" w:val="clear"/>
            <w:noWrap/>
            <w:vAlign w:val="center"/>
            <w:hideMark/>
          </w:tcPr>
          <w:p w:rsidRDefault="00BF43C5" w:rsidP="00FC7C7C" w:rsidR="00BF43C5" w:rsidRPr="00085C2F">
            <w:pPr>
              <w:jc w:val="right"/>
              <w:rPr>
                <w:szCs w:val="24"/>
              </w:rPr>
            </w:pPr>
            <w:r w:rsidRPr="00085C2F">
              <w:rPr>
                <w:szCs w:val="24"/>
              </w:rPr>
              <w:t>2.548.661,50</w:t>
            </w:r>
          </w:p>
        </w:tc>
      </w:tr>
      <w:tr w:rsidTr="00FC7C7C" w:rsidR="00BF43C5" w:rsidRPr="00085C2F">
        <w:trPr>
          <w:trHeight w:val="50"/>
        </w:trPr>
        <w:tc>
          <w:tcPr>
            <w:tcW w:type="dxa" w:w="1012"/>
            <w:vMerge/>
            <w:tcBorders>
              <w:top w:val="nil"/>
              <w:left w:space="0" w:sz="8" w:color="auto" w:val="single"/>
              <w:bottom w:space="0" w:sz="8" w:color="000000" w:val="single"/>
              <w:right w:space="0" w:sz="4" w:color="auto" w:val="single"/>
            </w:tcBorders>
            <w:vAlign w:val="center"/>
            <w:hideMark/>
          </w:tcPr>
          <w:p w:rsidRDefault="00BF43C5" w:rsidP="00FC7C7C" w:rsidR="00BF43C5" w:rsidRPr="00085C2F">
            <w:pPr>
              <w:rPr>
                <w:szCs w:val="24"/>
              </w:rPr>
            </w:pPr>
          </w:p>
        </w:tc>
        <w:tc>
          <w:tcPr>
            <w:tcW w:type="dxa" w:w="3199"/>
            <w:vMerge/>
            <w:tcBorders>
              <w:top w:val="nil"/>
              <w:left w:space="0" w:sz="4" w:color="auto" w:val="single"/>
              <w:bottom w:space="0" w:sz="8" w:color="000000" w:val="single"/>
              <w:right w:space="0" w:sz="4" w:color="auto" w:val="single"/>
            </w:tcBorders>
            <w:vAlign w:val="center"/>
            <w:hideMark/>
          </w:tcPr>
          <w:p w:rsidRDefault="00BF43C5" w:rsidP="00FC7C7C" w:rsidR="00BF43C5" w:rsidRPr="00085C2F">
            <w:pPr>
              <w:rPr>
                <w:szCs w:val="24"/>
              </w:rPr>
            </w:pPr>
          </w:p>
        </w:tc>
        <w:tc>
          <w:tcPr>
            <w:tcW w:type="dxa" w:w="2031"/>
            <w:tcBorders>
              <w:top w:val="nil"/>
              <w:left w:space="0" w:sz="8" w:color="auto" w:val="single"/>
              <w:bottom w:space="0" w:sz="8" w:color="auto" w:val="single"/>
              <w:right w:space="0" w:sz="8" w:color="auto" w:val="single"/>
            </w:tcBorders>
            <w:shd w:fill="auto" w:color="auto" w:val="clear"/>
            <w:vAlign w:val="center"/>
            <w:hideMark/>
          </w:tcPr>
          <w:p w:rsidRDefault="00BF43C5" w:rsidP="00FC7C7C" w:rsidR="00BF43C5" w:rsidRPr="00085C2F">
            <w:pPr>
              <w:rPr>
                <w:bCs/>
                <w:szCs w:val="24"/>
              </w:rPr>
            </w:pPr>
            <w:r w:rsidRPr="00085C2F">
              <w:rPr>
                <w:bCs/>
                <w:szCs w:val="24"/>
              </w:rPr>
              <w:t>ukupno</w:t>
            </w:r>
          </w:p>
        </w:tc>
        <w:tc>
          <w:tcPr>
            <w:tcW w:type="dxa" w:w="1706"/>
            <w:tcBorders>
              <w:top w:val="nil"/>
              <w:left w:val="nil"/>
              <w:bottom w:space="0" w:sz="8" w:color="auto" w:val="single"/>
              <w:right w:space="0" w:sz="4" w:color="auto" w:val="single"/>
            </w:tcBorders>
            <w:shd w:fill="auto" w:color="auto" w:val="clear"/>
            <w:noWrap/>
            <w:vAlign w:val="center"/>
            <w:hideMark/>
          </w:tcPr>
          <w:p w:rsidRDefault="00BF43C5" w:rsidP="00FC7C7C" w:rsidR="00BF43C5" w:rsidRPr="00085C2F">
            <w:pPr>
              <w:jc w:val="right"/>
              <w:rPr>
                <w:bCs/>
                <w:szCs w:val="24"/>
              </w:rPr>
            </w:pPr>
            <w:r w:rsidRPr="00085C2F">
              <w:rPr>
                <w:bCs/>
                <w:szCs w:val="24"/>
              </w:rPr>
              <w:t>7.731.749,53</w:t>
            </w:r>
          </w:p>
        </w:tc>
        <w:tc>
          <w:tcPr>
            <w:tcW w:type="dxa" w:w="1711"/>
            <w:tcBorders>
              <w:top w:val="nil"/>
              <w:left w:val="nil"/>
              <w:bottom w:space="0" w:sz="8" w:color="auto" w:val="single"/>
              <w:right w:space="0" w:sz="4" w:color="auto" w:val="single"/>
            </w:tcBorders>
            <w:shd w:fill="auto" w:color="auto" w:val="clear"/>
            <w:noWrap/>
            <w:vAlign w:val="center"/>
            <w:hideMark/>
          </w:tcPr>
          <w:p w:rsidRDefault="00BF43C5" w:rsidP="00FC7C7C" w:rsidR="00BF43C5" w:rsidRPr="00085C2F">
            <w:pPr>
              <w:jc w:val="right"/>
              <w:rPr>
                <w:bCs/>
                <w:szCs w:val="24"/>
              </w:rPr>
            </w:pPr>
            <w:r w:rsidRPr="00085C2F">
              <w:rPr>
                <w:bCs/>
                <w:szCs w:val="24"/>
              </w:rPr>
              <w:t>7.731.749,53</w:t>
            </w:r>
          </w:p>
        </w:tc>
      </w:tr>
      <w:tr w:rsidTr="00FC7C7C" w:rsidR="00BF43C5" w:rsidRPr="00085C2F">
        <w:trPr>
          <w:trHeight w:val="495"/>
        </w:trPr>
        <w:tc>
          <w:tcPr>
            <w:tcW w:type="dxa" w:w="1012"/>
            <w:vMerge w:val="restart"/>
            <w:tcBorders>
              <w:top w:space="0" w:sz="4" w:color="auto" w:val="single"/>
              <w:left w:space="0" w:sz="8" w:color="auto" w:val="single"/>
              <w:bottom w:space="0" w:sz="8" w:color="000000" w:val="single"/>
              <w:right w:space="0" w:sz="4" w:color="auto" w:val="single"/>
            </w:tcBorders>
            <w:shd w:fill="auto" w:color="auto" w:val="clear"/>
            <w:vAlign w:val="center"/>
            <w:hideMark/>
          </w:tcPr>
          <w:p w:rsidRDefault="00BF43C5" w:rsidP="00FC7C7C" w:rsidR="00BF43C5" w:rsidRPr="00085C2F">
            <w:pPr>
              <w:jc w:val="center"/>
              <w:rPr>
                <w:szCs w:val="24"/>
              </w:rPr>
            </w:pPr>
            <w:r w:rsidRPr="00085C2F">
              <w:rPr>
                <w:szCs w:val="24"/>
              </w:rPr>
              <w:t>8 / 12/16</w:t>
            </w:r>
          </w:p>
        </w:tc>
        <w:tc>
          <w:tcPr>
            <w:tcW w:type="dxa" w:w="3199"/>
            <w:vMerge w:val="restart"/>
            <w:tcBorders>
              <w:top w:space="0" w:sz="4" w:color="auto" w:val="single"/>
              <w:left w:space="0" w:sz="4" w:color="auto" w:val="single"/>
              <w:bottom w:space="0" w:sz="8" w:color="000000" w:val="single"/>
              <w:right w:space="0" w:sz="4" w:color="auto" w:val="single"/>
            </w:tcBorders>
            <w:shd w:fill="auto" w:color="auto" w:val="clear"/>
            <w:vAlign w:val="center"/>
            <w:hideMark/>
          </w:tcPr>
          <w:p w:rsidRDefault="00BF43C5" w:rsidP="00FC7C7C" w:rsidR="00BF43C5" w:rsidRPr="00085C2F">
            <w:pPr>
              <w:jc w:val="center"/>
              <w:rPr>
                <w:szCs w:val="24"/>
              </w:rPr>
            </w:pPr>
            <w:r w:rsidRPr="00085C2F">
              <w:rPr>
                <w:szCs w:val="24"/>
              </w:rPr>
              <w:t>HEP-OPERATOR DISTRIBUCIJSKOG SUSTAVA d.o.o., OIB: 46830600751, Ulica grada Vukovara 37, Zagreb</w:t>
            </w:r>
          </w:p>
        </w:tc>
        <w:tc>
          <w:tcPr>
            <w:tcW w:type="dxa" w:w="2031"/>
            <w:tcBorders>
              <w:top w:space="0" w:sz="4" w:color="auto" w:val="single"/>
              <w:left w:val="nil"/>
              <w:bottom w:space="0" w:sz="4" w:color="auto" w:val="single"/>
              <w:right w:space="0" w:sz="4" w:color="auto" w:val="single"/>
            </w:tcBorders>
            <w:shd w:fill="auto" w:color="auto" w:val="clear"/>
            <w:vAlign w:val="center"/>
            <w:hideMark/>
          </w:tcPr>
          <w:p w:rsidRDefault="00BF43C5" w:rsidP="00FC7C7C" w:rsidR="00BF43C5" w:rsidRPr="00085C2F">
            <w:pPr>
              <w:rPr>
                <w:szCs w:val="24"/>
              </w:rPr>
            </w:pPr>
            <w:r w:rsidRPr="00085C2F">
              <w:rPr>
                <w:szCs w:val="24"/>
              </w:rPr>
              <w:t>neplaćeni računi</w:t>
            </w:r>
          </w:p>
        </w:tc>
        <w:tc>
          <w:tcPr>
            <w:tcW w:type="dxa" w:w="1706"/>
            <w:tcBorders>
              <w:top w:space="0" w:sz="4" w:color="auto" w:val="single"/>
              <w:left w:val="nil"/>
              <w:bottom w:space="0" w:sz="4" w:color="auto" w:val="single"/>
              <w:right w:space="0" w:sz="4" w:color="auto" w:val="single"/>
            </w:tcBorders>
            <w:shd w:fill="auto" w:color="auto" w:val="clear"/>
            <w:noWrap/>
            <w:vAlign w:val="center"/>
            <w:hideMark/>
          </w:tcPr>
          <w:p w:rsidRDefault="00BF43C5" w:rsidP="00FC7C7C" w:rsidR="00BF43C5" w:rsidRPr="00085C2F">
            <w:pPr>
              <w:jc w:val="right"/>
              <w:rPr>
                <w:szCs w:val="24"/>
              </w:rPr>
            </w:pPr>
            <w:r w:rsidRPr="00085C2F">
              <w:rPr>
                <w:szCs w:val="24"/>
              </w:rPr>
              <w:t>1.514,41</w:t>
            </w:r>
          </w:p>
        </w:tc>
        <w:tc>
          <w:tcPr>
            <w:tcW w:type="dxa" w:w="1711"/>
            <w:tcBorders>
              <w:top w:space="0" w:sz="4" w:color="auto" w:val="single"/>
              <w:left w:val="nil"/>
              <w:bottom w:space="0" w:sz="4" w:color="auto" w:val="single"/>
              <w:right w:space="0" w:sz="4" w:color="auto" w:val="single"/>
            </w:tcBorders>
            <w:shd w:fill="auto" w:color="auto" w:val="clear"/>
            <w:noWrap/>
            <w:vAlign w:val="center"/>
            <w:hideMark/>
          </w:tcPr>
          <w:p w:rsidRDefault="00BF43C5" w:rsidP="00FC7C7C" w:rsidR="00BF43C5" w:rsidRPr="00085C2F">
            <w:pPr>
              <w:jc w:val="right"/>
              <w:rPr>
                <w:szCs w:val="24"/>
              </w:rPr>
            </w:pPr>
            <w:r w:rsidRPr="00085C2F">
              <w:rPr>
                <w:szCs w:val="24"/>
              </w:rPr>
              <w:t>1.514,41</w:t>
            </w:r>
          </w:p>
        </w:tc>
      </w:tr>
      <w:tr w:rsidTr="00FC7C7C" w:rsidR="00BF43C5" w:rsidRPr="00085C2F">
        <w:trPr>
          <w:trHeight w:val="998"/>
        </w:trPr>
        <w:tc>
          <w:tcPr>
            <w:tcW w:type="dxa" w:w="1012"/>
            <w:vMerge/>
            <w:tcBorders>
              <w:top w:val="nil"/>
              <w:left w:space="0" w:sz="8" w:color="auto" w:val="single"/>
              <w:bottom w:space="0" w:sz="8" w:color="000000" w:val="single"/>
              <w:right w:space="0" w:sz="4" w:color="auto" w:val="single"/>
            </w:tcBorders>
            <w:vAlign w:val="center"/>
            <w:hideMark/>
          </w:tcPr>
          <w:p w:rsidRDefault="00BF43C5" w:rsidP="00FC7C7C" w:rsidR="00BF43C5" w:rsidRPr="00085C2F">
            <w:pPr>
              <w:rPr>
                <w:szCs w:val="24"/>
              </w:rPr>
            </w:pPr>
          </w:p>
        </w:tc>
        <w:tc>
          <w:tcPr>
            <w:tcW w:type="dxa" w:w="3199"/>
            <w:vMerge/>
            <w:tcBorders>
              <w:top w:val="nil"/>
              <w:left w:space="0" w:sz="4" w:color="auto" w:val="single"/>
              <w:bottom w:space="0" w:sz="8" w:color="000000" w:val="single"/>
              <w:right w:space="0" w:sz="4" w:color="auto" w:val="single"/>
            </w:tcBorders>
            <w:vAlign w:val="center"/>
            <w:hideMark/>
          </w:tcPr>
          <w:p w:rsidRDefault="00BF43C5" w:rsidP="00FC7C7C" w:rsidR="00BF43C5" w:rsidRPr="00085C2F">
            <w:pPr>
              <w:rPr>
                <w:szCs w:val="24"/>
              </w:rPr>
            </w:pPr>
          </w:p>
        </w:tc>
        <w:tc>
          <w:tcPr>
            <w:tcW w:type="dxa" w:w="2031"/>
            <w:tcBorders>
              <w:top w:val="nil"/>
              <w:left w:val="nil"/>
              <w:bottom w:space="0" w:sz="8" w:color="auto" w:val="single"/>
              <w:right w:space="0" w:sz="4" w:color="auto" w:val="single"/>
            </w:tcBorders>
            <w:shd w:fill="auto" w:color="auto" w:val="clear"/>
            <w:vAlign w:val="center"/>
            <w:hideMark/>
          </w:tcPr>
          <w:p w:rsidRDefault="00BF43C5" w:rsidP="00FC7C7C" w:rsidR="00BF43C5" w:rsidRPr="00085C2F">
            <w:pPr>
              <w:rPr>
                <w:bCs/>
                <w:szCs w:val="24"/>
              </w:rPr>
            </w:pPr>
            <w:r w:rsidRPr="00085C2F">
              <w:rPr>
                <w:bCs/>
                <w:szCs w:val="24"/>
              </w:rPr>
              <w:t>ukupno</w:t>
            </w:r>
          </w:p>
        </w:tc>
        <w:tc>
          <w:tcPr>
            <w:tcW w:type="dxa" w:w="1706"/>
            <w:tcBorders>
              <w:top w:val="nil"/>
              <w:left w:val="nil"/>
              <w:bottom w:space="0" w:sz="8" w:color="auto" w:val="single"/>
              <w:right w:space="0" w:sz="4" w:color="auto" w:val="single"/>
            </w:tcBorders>
            <w:shd w:fill="auto" w:color="auto" w:val="clear"/>
            <w:noWrap/>
            <w:vAlign w:val="center"/>
            <w:hideMark/>
          </w:tcPr>
          <w:p w:rsidRDefault="00BF43C5" w:rsidP="00FC7C7C" w:rsidR="00BF43C5" w:rsidRPr="00085C2F">
            <w:pPr>
              <w:jc w:val="right"/>
              <w:rPr>
                <w:bCs/>
                <w:szCs w:val="24"/>
              </w:rPr>
            </w:pPr>
            <w:r w:rsidRPr="00085C2F">
              <w:rPr>
                <w:bCs/>
                <w:szCs w:val="24"/>
              </w:rPr>
              <w:t>1.514,41</w:t>
            </w:r>
          </w:p>
        </w:tc>
        <w:tc>
          <w:tcPr>
            <w:tcW w:type="dxa" w:w="1711"/>
            <w:tcBorders>
              <w:top w:val="nil"/>
              <w:left w:val="nil"/>
              <w:bottom w:space="0" w:sz="8" w:color="auto" w:val="single"/>
              <w:right w:space="0" w:sz="4" w:color="auto" w:val="single"/>
            </w:tcBorders>
            <w:shd w:fill="auto" w:color="auto" w:val="clear"/>
            <w:noWrap/>
            <w:vAlign w:val="center"/>
            <w:hideMark/>
          </w:tcPr>
          <w:p w:rsidRDefault="00BF43C5" w:rsidP="00FC7C7C" w:rsidR="00BF43C5" w:rsidRPr="00085C2F">
            <w:pPr>
              <w:jc w:val="right"/>
              <w:rPr>
                <w:bCs/>
                <w:szCs w:val="24"/>
              </w:rPr>
            </w:pPr>
            <w:r w:rsidRPr="00085C2F">
              <w:rPr>
                <w:bCs/>
                <w:szCs w:val="24"/>
              </w:rPr>
              <w:t>1.514,41</w:t>
            </w:r>
          </w:p>
        </w:tc>
      </w:tr>
      <w:tr w:rsidTr="00FC7C7C" w:rsidR="00BF43C5" w:rsidRPr="00085C2F">
        <w:trPr>
          <w:trHeight w:val="1480"/>
        </w:trPr>
        <w:tc>
          <w:tcPr>
            <w:tcW w:type="dxa" w:w="1012"/>
            <w:vMerge w:val="restart"/>
            <w:tcBorders>
              <w:top w:val="nil"/>
              <w:left w:space="0" w:sz="8" w:color="auto" w:val="single"/>
              <w:bottom w:space="0" w:sz="8" w:color="000000" w:val="single"/>
              <w:right w:space="0" w:sz="4" w:color="auto" w:val="single"/>
            </w:tcBorders>
            <w:shd w:fill="auto" w:color="auto" w:val="clear"/>
            <w:vAlign w:val="center"/>
            <w:hideMark/>
          </w:tcPr>
          <w:p w:rsidRDefault="00BF43C5" w:rsidP="00FC7C7C" w:rsidR="00BF43C5" w:rsidRPr="00085C2F">
            <w:pPr>
              <w:jc w:val="center"/>
              <w:rPr>
                <w:szCs w:val="24"/>
              </w:rPr>
            </w:pPr>
            <w:r w:rsidRPr="00085C2F">
              <w:rPr>
                <w:szCs w:val="24"/>
              </w:rPr>
              <w:t>9 / 41/2015</w:t>
            </w:r>
          </w:p>
        </w:tc>
        <w:tc>
          <w:tcPr>
            <w:tcW w:type="dxa" w:w="3199"/>
            <w:vMerge w:val="restart"/>
            <w:tcBorders>
              <w:top w:val="nil"/>
              <w:left w:space="0" w:sz="4" w:color="auto" w:val="single"/>
              <w:bottom w:space="0" w:sz="8" w:color="000000" w:val="single"/>
              <w:right w:space="0" w:sz="4" w:color="auto" w:val="single"/>
            </w:tcBorders>
            <w:shd w:fill="auto" w:color="auto" w:val="clear"/>
            <w:vAlign w:val="center"/>
            <w:hideMark/>
          </w:tcPr>
          <w:p w:rsidRDefault="00BF43C5" w:rsidP="00FC7C7C" w:rsidR="00BF43C5" w:rsidRPr="00085C2F">
            <w:pPr>
              <w:jc w:val="center"/>
              <w:rPr>
                <w:szCs w:val="24"/>
              </w:rPr>
            </w:pPr>
            <w:r w:rsidRPr="00085C2F">
              <w:rPr>
                <w:szCs w:val="24"/>
              </w:rPr>
              <w:t>HRVATSKI TELEKOM d.d., OIB: 81793146560, Roberta Frangeša Mihanovića 9, Zagreb</w:t>
            </w:r>
          </w:p>
        </w:tc>
        <w:tc>
          <w:tcPr>
            <w:tcW w:type="dxa" w:w="2031"/>
            <w:tcBorders>
              <w:top w:val="nil"/>
              <w:left w:val="nil"/>
              <w:bottom w:space="0" w:sz="4" w:color="auto" w:val="single"/>
              <w:right w:space="0" w:sz="4" w:color="auto" w:val="single"/>
            </w:tcBorders>
            <w:shd w:fill="auto" w:color="auto" w:val="clear"/>
            <w:vAlign w:val="center"/>
            <w:hideMark/>
          </w:tcPr>
          <w:p w:rsidRDefault="00BF43C5" w:rsidP="00FC7C7C" w:rsidR="00BF43C5" w:rsidRPr="00085C2F">
            <w:pPr>
              <w:rPr>
                <w:szCs w:val="24"/>
              </w:rPr>
            </w:pPr>
            <w:r w:rsidRPr="00085C2F">
              <w:rPr>
                <w:szCs w:val="24"/>
              </w:rPr>
              <w:t>Pravomoćna rješenja o ovrsi Ovrv-1625/09, Ovrv-318-10, Ovrv 1258/10, Ovrv-47444/10, Ovrv-47449/10</w:t>
            </w:r>
          </w:p>
        </w:tc>
        <w:tc>
          <w:tcPr>
            <w:tcW w:type="dxa" w:w="1706"/>
            <w:tcBorders>
              <w:top w:val="nil"/>
              <w:left w:val="nil"/>
              <w:bottom w:space="0" w:sz="4" w:color="auto" w:val="single"/>
              <w:right w:space="0" w:sz="4" w:color="auto" w:val="single"/>
            </w:tcBorders>
            <w:shd w:fill="auto" w:color="auto" w:val="clear"/>
            <w:noWrap/>
            <w:vAlign w:val="center"/>
            <w:hideMark/>
          </w:tcPr>
          <w:p w:rsidRDefault="00BF43C5" w:rsidP="00FC7C7C" w:rsidR="00BF43C5" w:rsidRPr="00085C2F">
            <w:pPr>
              <w:jc w:val="right"/>
              <w:rPr>
                <w:szCs w:val="24"/>
              </w:rPr>
            </w:pPr>
            <w:r w:rsidRPr="00085C2F">
              <w:rPr>
                <w:szCs w:val="24"/>
              </w:rPr>
              <w:t>79.584,89</w:t>
            </w:r>
          </w:p>
        </w:tc>
        <w:tc>
          <w:tcPr>
            <w:tcW w:type="dxa" w:w="1711"/>
            <w:tcBorders>
              <w:top w:val="nil"/>
              <w:left w:val="nil"/>
              <w:bottom w:space="0" w:sz="4" w:color="auto" w:val="single"/>
              <w:right w:space="0" w:sz="4" w:color="auto" w:val="single"/>
            </w:tcBorders>
            <w:shd w:fill="auto" w:color="auto" w:val="clear"/>
            <w:noWrap/>
            <w:vAlign w:val="center"/>
            <w:hideMark/>
          </w:tcPr>
          <w:p w:rsidRDefault="00BF43C5" w:rsidP="00FC7C7C" w:rsidR="00BF43C5" w:rsidRPr="00085C2F">
            <w:pPr>
              <w:jc w:val="right"/>
              <w:rPr>
                <w:szCs w:val="24"/>
              </w:rPr>
            </w:pPr>
            <w:r w:rsidRPr="00085C2F">
              <w:rPr>
                <w:szCs w:val="24"/>
              </w:rPr>
              <w:t>79.584,89</w:t>
            </w:r>
          </w:p>
        </w:tc>
      </w:tr>
      <w:tr w:rsidTr="00A2255B" w:rsidR="00BF43C5" w:rsidRPr="00085C2F">
        <w:trPr>
          <w:trHeight w:val="50"/>
        </w:trPr>
        <w:tc>
          <w:tcPr>
            <w:tcW w:type="dxa" w:w="1012"/>
            <w:vMerge/>
            <w:tcBorders>
              <w:top w:val="nil"/>
              <w:left w:space="0" w:sz="8" w:color="auto" w:val="single"/>
              <w:bottom w:space="0" w:sz="8" w:color="000000" w:val="single"/>
              <w:right w:space="0" w:sz="4" w:color="auto" w:val="single"/>
            </w:tcBorders>
            <w:vAlign w:val="center"/>
            <w:hideMark/>
          </w:tcPr>
          <w:p w:rsidRDefault="00BF43C5" w:rsidP="00FC7C7C" w:rsidR="00BF43C5" w:rsidRPr="00085C2F">
            <w:pPr>
              <w:rPr>
                <w:szCs w:val="24"/>
              </w:rPr>
            </w:pPr>
          </w:p>
        </w:tc>
        <w:tc>
          <w:tcPr>
            <w:tcW w:type="dxa" w:w="3199"/>
            <w:vMerge/>
            <w:tcBorders>
              <w:top w:val="nil"/>
              <w:left w:space="0" w:sz="4" w:color="auto" w:val="single"/>
              <w:bottom w:space="0" w:sz="8" w:color="000000" w:val="single"/>
              <w:right w:space="0" w:sz="4" w:color="auto" w:val="single"/>
            </w:tcBorders>
            <w:vAlign w:val="center"/>
            <w:hideMark/>
          </w:tcPr>
          <w:p w:rsidRDefault="00BF43C5" w:rsidP="00FC7C7C" w:rsidR="00BF43C5" w:rsidRPr="00085C2F">
            <w:pPr>
              <w:rPr>
                <w:szCs w:val="24"/>
              </w:rPr>
            </w:pPr>
          </w:p>
        </w:tc>
        <w:tc>
          <w:tcPr>
            <w:tcW w:type="dxa" w:w="2031"/>
            <w:tcBorders>
              <w:top w:val="nil"/>
              <w:left w:val="nil"/>
              <w:bottom w:space="0" w:sz="4" w:color="auto" w:val="single"/>
              <w:right w:space="0" w:sz="4" w:color="auto" w:val="single"/>
            </w:tcBorders>
            <w:shd w:fill="auto" w:color="auto" w:val="clear"/>
            <w:vAlign w:val="center"/>
            <w:hideMark/>
          </w:tcPr>
          <w:p w:rsidRDefault="00BF43C5" w:rsidP="00FC7C7C" w:rsidR="00BF43C5" w:rsidRPr="00085C2F">
            <w:pPr>
              <w:rPr>
                <w:szCs w:val="24"/>
              </w:rPr>
            </w:pPr>
            <w:r w:rsidRPr="00085C2F">
              <w:rPr>
                <w:szCs w:val="24"/>
              </w:rPr>
              <w:t>Kamate</w:t>
            </w:r>
          </w:p>
        </w:tc>
        <w:tc>
          <w:tcPr>
            <w:tcW w:type="dxa" w:w="1706"/>
            <w:tcBorders>
              <w:top w:val="nil"/>
              <w:left w:val="nil"/>
              <w:bottom w:space="0" w:sz="4" w:color="auto" w:val="single"/>
              <w:right w:space="0" w:sz="4" w:color="auto" w:val="single"/>
            </w:tcBorders>
            <w:shd w:fill="auto" w:color="auto" w:val="clear"/>
            <w:noWrap/>
            <w:vAlign w:val="center"/>
            <w:hideMark/>
          </w:tcPr>
          <w:p w:rsidRDefault="00BF43C5" w:rsidP="00FC7C7C" w:rsidR="00BF43C5" w:rsidRPr="00085C2F">
            <w:pPr>
              <w:jc w:val="right"/>
              <w:rPr>
                <w:szCs w:val="24"/>
              </w:rPr>
            </w:pPr>
            <w:r w:rsidRPr="00085C2F">
              <w:rPr>
                <w:szCs w:val="24"/>
              </w:rPr>
              <w:t>78.419,88</w:t>
            </w:r>
          </w:p>
        </w:tc>
        <w:tc>
          <w:tcPr>
            <w:tcW w:type="dxa" w:w="1711"/>
            <w:tcBorders>
              <w:top w:val="nil"/>
              <w:left w:val="nil"/>
              <w:bottom w:space="0" w:sz="4" w:color="auto" w:val="single"/>
              <w:right w:space="0" w:sz="4" w:color="auto" w:val="single"/>
            </w:tcBorders>
            <w:shd w:fill="auto" w:color="auto" w:val="clear"/>
            <w:noWrap/>
            <w:vAlign w:val="center"/>
            <w:hideMark/>
          </w:tcPr>
          <w:p w:rsidRDefault="00BF43C5" w:rsidP="00FC7C7C" w:rsidR="00BF43C5" w:rsidRPr="00085C2F">
            <w:pPr>
              <w:jc w:val="right"/>
              <w:rPr>
                <w:szCs w:val="24"/>
              </w:rPr>
            </w:pPr>
            <w:r w:rsidRPr="00085C2F">
              <w:rPr>
                <w:szCs w:val="24"/>
              </w:rPr>
              <w:t>78.419,88</w:t>
            </w:r>
          </w:p>
        </w:tc>
      </w:tr>
      <w:tr w:rsidTr="00A2255B" w:rsidR="00BF43C5" w:rsidRPr="00085C2F">
        <w:trPr>
          <w:trHeight w:val="125"/>
        </w:trPr>
        <w:tc>
          <w:tcPr>
            <w:tcW w:type="dxa" w:w="1012"/>
            <w:vMerge/>
            <w:tcBorders>
              <w:top w:val="nil"/>
              <w:left w:space="0" w:sz="8" w:color="auto" w:val="single"/>
              <w:bottom w:space="0" w:sz="8" w:color="000000" w:val="single"/>
              <w:right w:space="0" w:sz="4" w:color="auto" w:val="single"/>
            </w:tcBorders>
            <w:vAlign w:val="center"/>
            <w:hideMark/>
          </w:tcPr>
          <w:p w:rsidRDefault="00BF43C5" w:rsidP="00FC7C7C" w:rsidR="00BF43C5" w:rsidRPr="00085C2F">
            <w:pPr>
              <w:rPr>
                <w:szCs w:val="24"/>
              </w:rPr>
            </w:pPr>
          </w:p>
        </w:tc>
        <w:tc>
          <w:tcPr>
            <w:tcW w:type="dxa" w:w="3199"/>
            <w:vMerge/>
            <w:tcBorders>
              <w:top w:val="nil"/>
              <w:left w:space="0" w:sz="4" w:color="auto" w:val="single"/>
              <w:bottom w:space="0" w:sz="8" w:color="000000" w:val="single"/>
              <w:right w:space="0" w:sz="4" w:color="auto" w:val="single"/>
            </w:tcBorders>
            <w:vAlign w:val="center"/>
            <w:hideMark/>
          </w:tcPr>
          <w:p w:rsidRDefault="00BF43C5" w:rsidP="00FC7C7C" w:rsidR="00BF43C5" w:rsidRPr="00085C2F">
            <w:pPr>
              <w:rPr>
                <w:szCs w:val="24"/>
              </w:rPr>
            </w:pPr>
          </w:p>
        </w:tc>
        <w:tc>
          <w:tcPr>
            <w:tcW w:type="dxa" w:w="2031"/>
            <w:tcBorders>
              <w:top w:space="0" w:sz="4" w:color="auto" w:val="single"/>
              <w:left w:val="nil"/>
              <w:bottom w:space="0" w:sz="8" w:color="auto" w:val="single"/>
              <w:right w:space="0" w:sz="4" w:color="auto" w:val="single"/>
            </w:tcBorders>
            <w:shd w:fill="auto" w:color="auto" w:val="clear"/>
            <w:vAlign w:val="center"/>
            <w:hideMark/>
          </w:tcPr>
          <w:p w:rsidRDefault="00BF43C5" w:rsidP="00FC7C7C" w:rsidR="00BF43C5" w:rsidRPr="00085C2F">
            <w:pPr>
              <w:rPr>
                <w:bCs/>
                <w:szCs w:val="24"/>
              </w:rPr>
            </w:pPr>
            <w:r w:rsidRPr="00085C2F">
              <w:rPr>
                <w:bCs/>
                <w:szCs w:val="24"/>
              </w:rPr>
              <w:t>ukupno</w:t>
            </w:r>
          </w:p>
        </w:tc>
        <w:tc>
          <w:tcPr>
            <w:tcW w:type="dxa" w:w="1706"/>
            <w:tcBorders>
              <w:top w:space="0" w:sz="4" w:color="auto" w:val="single"/>
              <w:left w:val="nil"/>
              <w:bottom w:space="0" w:sz="8" w:color="auto" w:val="single"/>
              <w:right w:space="0" w:sz="4" w:color="auto" w:val="single"/>
            </w:tcBorders>
            <w:shd w:fill="auto" w:color="auto" w:val="clear"/>
            <w:noWrap/>
            <w:vAlign w:val="center"/>
            <w:hideMark/>
          </w:tcPr>
          <w:p w:rsidRDefault="00BF43C5" w:rsidP="00FC7C7C" w:rsidR="00BF43C5" w:rsidRPr="00085C2F">
            <w:pPr>
              <w:jc w:val="right"/>
              <w:rPr>
                <w:bCs/>
                <w:szCs w:val="24"/>
              </w:rPr>
            </w:pPr>
            <w:r w:rsidRPr="00085C2F">
              <w:rPr>
                <w:bCs/>
                <w:szCs w:val="24"/>
              </w:rPr>
              <w:t>158.004,77</w:t>
            </w:r>
          </w:p>
        </w:tc>
        <w:tc>
          <w:tcPr>
            <w:tcW w:type="dxa" w:w="1711"/>
            <w:tcBorders>
              <w:top w:space="0" w:sz="4" w:color="auto" w:val="single"/>
              <w:left w:val="nil"/>
              <w:bottom w:space="0" w:sz="8" w:color="auto" w:val="single"/>
              <w:right w:space="0" w:sz="4" w:color="auto" w:val="single"/>
            </w:tcBorders>
            <w:shd w:fill="auto" w:color="auto" w:val="clear"/>
            <w:noWrap/>
            <w:vAlign w:val="center"/>
            <w:hideMark/>
          </w:tcPr>
          <w:p w:rsidRDefault="00BF43C5" w:rsidP="00FC7C7C" w:rsidR="00BF43C5" w:rsidRPr="00085C2F">
            <w:pPr>
              <w:jc w:val="right"/>
              <w:rPr>
                <w:bCs/>
                <w:szCs w:val="24"/>
              </w:rPr>
            </w:pPr>
            <w:r w:rsidRPr="00085C2F">
              <w:rPr>
                <w:bCs/>
                <w:szCs w:val="24"/>
              </w:rPr>
              <w:t>158.004,77</w:t>
            </w:r>
          </w:p>
        </w:tc>
      </w:tr>
      <w:tr w:rsidTr="00FC7C7C" w:rsidR="00BF43C5" w:rsidRPr="00085C2F">
        <w:trPr>
          <w:trHeight w:val="660"/>
        </w:trPr>
        <w:tc>
          <w:tcPr>
            <w:tcW w:type="dxa" w:w="1012"/>
            <w:vMerge w:val="restart"/>
            <w:tcBorders>
              <w:top w:val="nil"/>
              <w:left w:space="0" w:sz="8" w:color="auto" w:val="single"/>
              <w:bottom w:space="0" w:sz="8" w:color="000000" w:val="single"/>
              <w:right w:space="0" w:sz="4" w:color="auto" w:val="single"/>
            </w:tcBorders>
            <w:shd w:fill="auto" w:color="auto" w:val="clear"/>
            <w:vAlign w:val="center"/>
            <w:hideMark/>
          </w:tcPr>
          <w:p w:rsidRDefault="00BF43C5" w:rsidP="00FC7C7C" w:rsidR="00BF43C5" w:rsidRPr="00085C2F">
            <w:pPr>
              <w:jc w:val="center"/>
              <w:rPr>
                <w:szCs w:val="24"/>
              </w:rPr>
            </w:pPr>
            <w:r w:rsidRPr="00085C2F">
              <w:rPr>
                <w:szCs w:val="24"/>
              </w:rPr>
              <w:t>10 / 45/2015</w:t>
            </w:r>
          </w:p>
        </w:tc>
        <w:tc>
          <w:tcPr>
            <w:tcW w:type="dxa" w:w="3199"/>
            <w:vMerge w:val="restart"/>
            <w:tcBorders>
              <w:top w:val="nil"/>
              <w:left w:space="0" w:sz="4" w:color="auto" w:val="single"/>
              <w:bottom w:space="0" w:sz="8" w:color="000000" w:val="single"/>
              <w:right w:space="0" w:sz="4" w:color="auto" w:val="single"/>
            </w:tcBorders>
            <w:shd w:fill="auto" w:color="auto" w:val="clear"/>
            <w:vAlign w:val="center"/>
            <w:hideMark/>
          </w:tcPr>
          <w:p w:rsidRDefault="00BF43C5" w:rsidP="00FC7C7C" w:rsidR="00BF43C5" w:rsidRPr="00085C2F">
            <w:pPr>
              <w:jc w:val="center"/>
              <w:rPr>
                <w:szCs w:val="24"/>
              </w:rPr>
            </w:pPr>
            <w:r w:rsidRPr="00085C2F">
              <w:rPr>
                <w:szCs w:val="24"/>
              </w:rPr>
              <w:t>HRVATSKE ŠUME d.o.o., OIB: 69693144506, Ljudevita Farkaša Vukotinovića 2, Zagreb</w:t>
            </w:r>
          </w:p>
        </w:tc>
        <w:tc>
          <w:tcPr>
            <w:tcW w:type="dxa" w:w="2031"/>
            <w:tcBorders>
              <w:top w:val="nil"/>
              <w:left w:val="nil"/>
              <w:bottom w:space="0" w:sz="4" w:color="auto" w:val="single"/>
              <w:right w:space="0" w:sz="4" w:color="auto" w:val="single"/>
            </w:tcBorders>
            <w:shd w:fill="auto" w:color="auto" w:val="clear"/>
            <w:vAlign w:val="center"/>
            <w:hideMark/>
          </w:tcPr>
          <w:p w:rsidRDefault="00BF43C5" w:rsidP="00FC7C7C" w:rsidR="00BF43C5" w:rsidRPr="00085C2F">
            <w:pPr>
              <w:rPr>
                <w:szCs w:val="24"/>
              </w:rPr>
            </w:pPr>
            <w:r w:rsidRPr="00085C2F">
              <w:rPr>
                <w:szCs w:val="24"/>
              </w:rPr>
              <w:t>Rješenje o ovrsi Ovrv-283/10</w:t>
            </w:r>
          </w:p>
        </w:tc>
        <w:tc>
          <w:tcPr>
            <w:tcW w:type="dxa" w:w="1706"/>
            <w:tcBorders>
              <w:top w:val="nil"/>
              <w:left w:val="nil"/>
              <w:bottom w:space="0" w:sz="4" w:color="auto" w:val="single"/>
              <w:right w:space="0" w:sz="4" w:color="auto" w:val="single"/>
            </w:tcBorders>
            <w:shd w:fill="auto" w:color="auto" w:val="clear"/>
            <w:noWrap/>
            <w:vAlign w:val="center"/>
            <w:hideMark/>
          </w:tcPr>
          <w:p w:rsidRDefault="00BF43C5" w:rsidP="00FC7C7C" w:rsidR="00BF43C5" w:rsidRPr="00085C2F">
            <w:pPr>
              <w:jc w:val="right"/>
              <w:rPr>
                <w:szCs w:val="24"/>
              </w:rPr>
            </w:pPr>
            <w:r w:rsidRPr="00085C2F">
              <w:rPr>
                <w:szCs w:val="24"/>
              </w:rPr>
              <w:t>141.703,19</w:t>
            </w:r>
          </w:p>
        </w:tc>
        <w:tc>
          <w:tcPr>
            <w:tcW w:type="dxa" w:w="1711"/>
            <w:tcBorders>
              <w:top w:val="nil"/>
              <w:left w:val="nil"/>
              <w:bottom w:space="0" w:sz="4" w:color="auto" w:val="single"/>
              <w:right w:space="0" w:sz="4" w:color="auto" w:val="single"/>
            </w:tcBorders>
            <w:shd w:fill="auto" w:color="auto" w:val="clear"/>
            <w:noWrap/>
            <w:vAlign w:val="center"/>
            <w:hideMark/>
          </w:tcPr>
          <w:p w:rsidRDefault="00BF43C5" w:rsidP="00FC7C7C" w:rsidR="00BF43C5" w:rsidRPr="00085C2F">
            <w:pPr>
              <w:jc w:val="right"/>
              <w:rPr>
                <w:szCs w:val="24"/>
              </w:rPr>
            </w:pPr>
            <w:r w:rsidRPr="00085C2F">
              <w:rPr>
                <w:szCs w:val="24"/>
              </w:rPr>
              <w:t>141.703,19</w:t>
            </w:r>
          </w:p>
        </w:tc>
      </w:tr>
      <w:tr w:rsidTr="00FC7C7C" w:rsidR="00BF43C5" w:rsidRPr="00085C2F">
        <w:trPr>
          <w:trHeight w:val="570"/>
        </w:trPr>
        <w:tc>
          <w:tcPr>
            <w:tcW w:type="dxa" w:w="1012"/>
            <w:vMerge/>
            <w:tcBorders>
              <w:top w:val="nil"/>
              <w:left w:space="0" w:sz="8" w:color="auto" w:val="single"/>
              <w:bottom w:space="0" w:sz="8" w:color="000000" w:val="single"/>
              <w:right w:space="0" w:sz="4" w:color="auto" w:val="single"/>
            </w:tcBorders>
            <w:vAlign w:val="center"/>
            <w:hideMark/>
          </w:tcPr>
          <w:p w:rsidRDefault="00BF43C5" w:rsidP="00FC7C7C" w:rsidR="00BF43C5" w:rsidRPr="00085C2F">
            <w:pPr>
              <w:rPr>
                <w:szCs w:val="24"/>
              </w:rPr>
            </w:pPr>
          </w:p>
        </w:tc>
        <w:tc>
          <w:tcPr>
            <w:tcW w:type="dxa" w:w="3199"/>
            <w:vMerge/>
            <w:tcBorders>
              <w:top w:val="nil"/>
              <w:left w:space="0" w:sz="4" w:color="auto" w:val="single"/>
              <w:bottom w:space="0" w:sz="8" w:color="000000" w:val="single"/>
              <w:right w:space="0" w:sz="4" w:color="auto" w:val="single"/>
            </w:tcBorders>
            <w:vAlign w:val="center"/>
            <w:hideMark/>
          </w:tcPr>
          <w:p w:rsidRDefault="00BF43C5" w:rsidP="00FC7C7C" w:rsidR="00BF43C5" w:rsidRPr="00085C2F">
            <w:pPr>
              <w:rPr>
                <w:szCs w:val="24"/>
              </w:rPr>
            </w:pPr>
          </w:p>
        </w:tc>
        <w:tc>
          <w:tcPr>
            <w:tcW w:type="dxa" w:w="2031"/>
            <w:tcBorders>
              <w:top w:val="nil"/>
              <w:left w:val="nil"/>
              <w:bottom w:space="0" w:sz="4" w:color="auto" w:val="single"/>
              <w:right w:space="0" w:sz="4" w:color="auto" w:val="single"/>
            </w:tcBorders>
            <w:shd w:fill="auto" w:color="auto" w:val="clear"/>
            <w:vAlign w:val="center"/>
            <w:hideMark/>
          </w:tcPr>
          <w:p w:rsidRDefault="00BF43C5" w:rsidP="00FC7C7C" w:rsidR="00BF43C5" w:rsidRPr="00085C2F">
            <w:pPr>
              <w:rPr>
                <w:szCs w:val="24"/>
              </w:rPr>
            </w:pPr>
            <w:r w:rsidRPr="00085C2F">
              <w:rPr>
                <w:szCs w:val="24"/>
              </w:rPr>
              <w:t>Kamate po rješenju o ovrsi</w:t>
            </w:r>
          </w:p>
        </w:tc>
        <w:tc>
          <w:tcPr>
            <w:tcW w:type="dxa" w:w="1706"/>
            <w:tcBorders>
              <w:top w:val="nil"/>
              <w:left w:val="nil"/>
              <w:bottom w:space="0" w:sz="4" w:color="auto" w:val="single"/>
              <w:right w:space="0" w:sz="4" w:color="auto" w:val="single"/>
            </w:tcBorders>
            <w:shd w:fill="auto" w:color="auto" w:val="clear"/>
            <w:noWrap/>
            <w:vAlign w:val="center"/>
            <w:hideMark/>
          </w:tcPr>
          <w:p w:rsidRDefault="00BF43C5" w:rsidP="00FC7C7C" w:rsidR="00BF43C5" w:rsidRPr="00085C2F">
            <w:pPr>
              <w:jc w:val="right"/>
              <w:rPr>
                <w:szCs w:val="24"/>
              </w:rPr>
            </w:pPr>
            <w:r w:rsidRPr="00085C2F">
              <w:rPr>
                <w:szCs w:val="24"/>
              </w:rPr>
              <w:t>156.231,59</w:t>
            </w:r>
          </w:p>
        </w:tc>
        <w:tc>
          <w:tcPr>
            <w:tcW w:type="dxa" w:w="1711"/>
            <w:tcBorders>
              <w:top w:val="nil"/>
              <w:left w:val="nil"/>
              <w:bottom w:space="0" w:sz="4" w:color="auto" w:val="single"/>
              <w:right w:space="0" w:sz="4" w:color="auto" w:val="single"/>
            </w:tcBorders>
            <w:shd w:fill="auto" w:color="auto" w:val="clear"/>
            <w:noWrap/>
            <w:vAlign w:val="center"/>
            <w:hideMark/>
          </w:tcPr>
          <w:p w:rsidRDefault="00BF43C5" w:rsidP="00FC7C7C" w:rsidR="00BF43C5" w:rsidRPr="00085C2F">
            <w:pPr>
              <w:jc w:val="right"/>
              <w:rPr>
                <w:szCs w:val="24"/>
              </w:rPr>
            </w:pPr>
            <w:r w:rsidRPr="00085C2F">
              <w:rPr>
                <w:szCs w:val="24"/>
              </w:rPr>
              <w:t>156.231,59</w:t>
            </w:r>
          </w:p>
        </w:tc>
      </w:tr>
      <w:tr w:rsidTr="00FC7C7C" w:rsidR="00BF43C5" w:rsidRPr="00085C2F">
        <w:trPr>
          <w:trHeight w:val="570"/>
        </w:trPr>
        <w:tc>
          <w:tcPr>
            <w:tcW w:type="dxa" w:w="1012"/>
            <w:vMerge/>
            <w:tcBorders>
              <w:top w:val="nil"/>
              <w:left w:space="0" w:sz="8" w:color="auto" w:val="single"/>
              <w:bottom w:space="0" w:sz="8" w:color="000000" w:val="single"/>
              <w:right w:space="0" w:sz="4" w:color="auto" w:val="single"/>
            </w:tcBorders>
            <w:vAlign w:val="center"/>
            <w:hideMark/>
          </w:tcPr>
          <w:p w:rsidRDefault="00BF43C5" w:rsidP="00FC7C7C" w:rsidR="00BF43C5" w:rsidRPr="00085C2F">
            <w:pPr>
              <w:rPr>
                <w:szCs w:val="24"/>
              </w:rPr>
            </w:pPr>
          </w:p>
        </w:tc>
        <w:tc>
          <w:tcPr>
            <w:tcW w:type="dxa" w:w="3199"/>
            <w:vMerge/>
            <w:tcBorders>
              <w:top w:val="nil"/>
              <w:left w:space="0" w:sz="4" w:color="auto" w:val="single"/>
              <w:bottom w:space="0" w:sz="8" w:color="000000" w:val="single"/>
              <w:right w:space="0" w:sz="4" w:color="auto" w:val="single"/>
            </w:tcBorders>
            <w:vAlign w:val="center"/>
            <w:hideMark/>
          </w:tcPr>
          <w:p w:rsidRDefault="00BF43C5" w:rsidP="00FC7C7C" w:rsidR="00BF43C5" w:rsidRPr="00085C2F">
            <w:pPr>
              <w:rPr>
                <w:szCs w:val="24"/>
              </w:rPr>
            </w:pPr>
          </w:p>
        </w:tc>
        <w:tc>
          <w:tcPr>
            <w:tcW w:type="dxa" w:w="2031"/>
            <w:tcBorders>
              <w:top w:val="nil"/>
              <w:left w:val="nil"/>
              <w:bottom w:space="0" w:sz="4" w:color="auto" w:val="single"/>
              <w:right w:space="0" w:sz="4" w:color="auto" w:val="single"/>
            </w:tcBorders>
            <w:shd w:fill="auto" w:color="auto" w:val="clear"/>
            <w:vAlign w:val="center"/>
            <w:hideMark/>
          </w:tcPr>
          <w:p w:rsidRDefault="00BF43C5" w:rsidP="00FC7C7C" w:rsidR="00BF43C5" w:rsidRPr="00085C2F">
            <w:pPr>
              <w:rPr>
                <w:szCs w:val="24"/>
              </w:rPr>
            </w:pPr>
            <w:r w:rsidRPr="00085C2F">
              <w:rPr>
                <w:szCs w:val="24"/>
              </w:rPr>
              <w:t>Neplaćeni računi iz 2009.-glavnica</w:t>
            </w:r>
          </w:p>
        </w:tc>
        <w:tc>
          <w:tcPr>
            <w:tcW w:type="dxa" w:w="1706"/>
            <w:tcBorders>
              <w:top w:val="nil"/>
              <w:left w:val="nil"/>
              <w:bottom w:space="0" w:sz="4" w:color="auto" w:val="single"/>
              <w:right w:space="0" w:sz="4" w:color="auto" w:val="single"/>
            </w:tcBorders>
            <w:shd w:fill="auto" w:color="auto" w:val="clear"/>
            <w:noWrap/>
            <w:vAlign w:val="center"/>
            <w:hideMark/>
          </w:tcPr>
          <w:p w:rsidRDefault="00BF43C5" w:rsidP="00FC7C7C" w:rsidR="00BF43C5" w:rsidRPr="00085C2F">
            <w:pPr>
              <w:jc w:val="right"/>
              <w:rPr>
                <w:szCs w:val="24"/>
              </w:rPr>
            </w:pPr>
            <w:r w:rsidRPr="00085C2F">
              <w:rPr>
                <w:szCs w:val="24"/>
              </w:rPr>
              <w:t>4.224,79</w:t>
            </w:r>
          </w:p>
        </w:tc>
        <w:tc>
          <w:tcPr>
            <w:tcW w:type="dxa" w:w="1711"/>
            <w:tcBorders>
              <w:top w:val="nil"/>
              <w:left w:val="nil"/>
              <w:bottom w:space="0" w:sz="4" w:color="auto" w:val="single"/>
              <w:right w:space="0" w:sz="4" w:color="auto" w:val="single"/>
            </w:tcBorders>
            <w:shd w:fill="auto" w:color="auto" w:val="clear"/>
            <w:noWrap/>
            <w:vAlign w:val="center"/>
            <w:hideMark/>
          </w:tcPr>
          <w:p w:rsidRDefault="00BF43C5" w:rsidP="00FC7C7C" w:rsidR="00BF43C5" w:rsidRPr="00085C2F">
            <w:pPr>
              <w:jc w:val="right"/>
              <w:rPr>
                <w:szCs w:val="24"/>
              </w:rPr>
            </w:pPr>
            <w:r w:rsidRPr="00085C2F">
              <w:rPr>
                <w:szCs w:val="24"/>
              </w:rPr>
              <w:t>4.224,79</w:t>
            </w:r>
          </w:p>
        </w:tc>
      </w:tr>
      <w:tr w:rsidTr="00FC7C7C" w:rsidR="00BF43C5" w:rsidRPr="00085C2F">
        <w:trPr>
          <w:trHeight w:val="570"/>
        </w:trPr>
        <w:tc>
          <w:tcPr>
            <w:tcW w:type="dxa" w:w="1012"/>
            <w:vMerge/>
            <w:tcBorders>
              <w:top w:val="nil"/>
              <w:left w:space="0" w:sz="8" w:color="auto" w:val="single"/>
              <w:bottom w:space="0" w:sz="8" w:color="000000" w:val="single"/>
              <w:right w:space="0" w:sz="4" w:color="auto" w:val="single"/>
            </w:tcBorders>
            <w:vAlign w:val="center"/>
            <w:hideMark/>
          </w:tcPr>
          <w:p w:rsidRDefault="00BF43C5" w:rsidP="00FC7C7C" w:rsidR="00BF43C5" w:rsidRPr="00085C2F">
            <w:pPr>
              <w:rPr>
                <w:szCs w:val="24"/>
              </w:rPr>
            </w:pPr>
          </w:p>
        </w:tc>
        <w:tc>
          <w:tcPr>
            <w:tcW w:type="dxa" w:w="3199"/>
            <w:vMerge/>
            <w:tcBorders>
              <w:top w:val="nil"/>
              <w:left w:space="0" w:sz="4" w:color="auto" w:val="single"/>
              <w:bottom w:space="0" w:sz="8" w:color="000000" w:val="single"/>
              <w:right w:space="0" w:sz="4" w:color="auto" w:val="single"/>
            </w:tcBorders>
            <w:vAlign w:val="center"/>
            <w:hideMark/>
          </w:tcPr>
          <w:p w:rsidRDefault="00BF43C5" w:rsidP="00FC7C7C" w:rsidR="00BF43C5" w:rsidRPr="00085C2F">
            <w:pPr>
              <w:rPr>
                <w:szCs w:val="24"/>
              </w:rPr>
            </w:pPr>
          </w:p>
        </w:tc>
        <w:tc>
          <w:tcPr>
            <w:tcW w:type="dxa" w:w="2031"/>
            <w:tcBorders>
              <w:top w:val="nil"/>
              <w:left w:val="nil"/>
              <w:bottom w:space="0" w:sz="4" w:color="auto" w:val="single"/>
              <w:right w:space="0" w:sz="4" w:color="auto" w:val="single"/>
            </w:tcBorders>
            <w:shd w:fill="auto" w:color="auto" w:val="clear"/>
            <w:vAlign w:val="center"/>
            <w:hideMark/>
          </w:tcPr>
          <w:p w:rsidRDefault="00BF43C5" w:rsidP="00FC7C7C" w:rsidR="00BF43C5" w:rsidRPr="00085C2F">
            <w:pPr>
              <w:rPr>
                <w:szCs w:val="24"/>
              </w:rPr>
            </w:pPr>
            <w:r w:rsidRPr="00085C2F">
              <w:rPr>
                <w:szCs w:val="24"/>
              </w:rPr>
              <w:t>Neplaćeni računi iz 2009.-kamate</w:t>
            </w:r>
          </w:p>
        </w:tc>
        <w:tc>
          <w:tcPr>
            <w:tcW w:type="dxa" w:w="1706"/>
            <w:tcBorders>
              <w:top w:val="nil"/>
              <w:left w:val="nil"/>
              <w:bottom w:space="0" w:sz="4" w:color="auto" w:val="single"/>
              <w:right w:space="0" w:sz="4" w:color="auto" w:val="single"/>
            </w:tcBorders>
            <w:shd w:fill="auto" w:color="auto" w:val="clear"/>
            <w:noWrap/>
            <w:vAlign w:val="center"/>
            <w:hideMark/>
          </w:tcPr>
          <w:p w:rsidRDefault="00BF43C5" w:rsidP="00FC7C7C" w:rsidR="00BF43C5" w:rsidRPr="00085C2F">
            <w:pPr>
              <w:jc w:val="right"/>
              <w:rPr>
                <w:szCs w:val="24"/>
              </w:rPr>
            </w:pPr>
            <w:r w:rsidRPr="00085C2F">
              <w:rPr>
                <w:szCs w:val="24"/>
              </w:rPr>
              <w:t>2.943,21</w:t>
            </w:r>
          </w:p>
        </w:tc>
        <w:tc>
          <w:tcPr>
            <w:tcW w:type="dxa" w:w="1711"/>
            <w:tcBorders>
              <w:top w:val="nil"/>
              <w:left w:val="nil"/>
              <w:bottom w:space="0" w:sz="4" w:color="auto" w:val="single"/>
              <w:right w:space="0" w:sz="4" w:color="auto" w:val="single"/>
            </w:tcBorders>
            <w:shd w:fill="auto" w:color="auto" w:val="clear"/>
            <w:noWrap/>
            <w:vAlign w:val="center"/>
            <w:hideMark/>
          </w:tcPr>
          <w:p w:rsidRDefault="00BF43C5" w:rsidP="00FC7C7C" w:rsidR="00BF43C5" w:rsidRPr="00085C2F">
            <w:pPr>
              <w:jc w:val="right"/>
              <w:rPr>
                <w:szCs w:val="24"/>
              </w:rPr>
            </w:pPr>
            <w:r w:rsidRPr="00085C2F">
              <w:rPr>
                <w:szCs w:val="24"/>
              </w:rPr>
              <w:t>2.943,21</w:t>
            </w:r>
          </w:p>
        </w:tc>
      </w:tr>
      <w:tr w:rsidTr="00FC7C7C" w:rsidR="00BF43C5" w:rsidRPr="00085C2F">
        <w:trPr>
          <w:trHeight w:val="570"/>
        </w:trPr>
        <w:tc>
          <w:tcPr>
            <w:tcW w:type="dxa" w:w="1012"/>
            <w:vMerge/>
            <w:tcBorders>
              <w:top w:val="nil"/>
              <w:left w:space="0" w:sz="8" w:color="auto" w:val="single"/>
              <w:bottom w:space="0" w:sz="8" w:color="000000" w:val="single"/>
              <w:right w:space="0" w:sz="4" w:color="auto" w:val="single"/>
            </w:tcBorders>
            <w:vAlign w:val="center"/>
            <w:hideMark/>
          </w:tcPr>
          <w:p w:rsidRDefault="00BF43C5" w:rsidP="00FC7C7C" w:rsidR="00BF43C5" w:rsidRPr="00085C2F">
            <w:pPr>
              <w:rPr>
                <w:szCs w:val="24"/>
              </w:rPr>
            </w:pPr>
          </w:p>
        </w:tc>
        <w:tc>
          <w:tcPr>
            <w:tcW w:type="dxa" w:w="3199"/>
            <w:vMerge/>
            <w:tcBorders>
              <w:top w:val="nil"/>
              <w:left w:space="0" w:sz="4" w:color="auto" w:val="single"/>
              <w:bottom w:space="0" w:sz="8" w:color="000000" w:val="single"/>
              <w:right w:space="0" w:sz="4" w:color="auto" w:val="single"/>
            </w:tcBorders>
            <w:vAlign w:val="center"/>
            <w:hideMark/>
          </w:tcPr>
          <w:p w:rsidRDefault="00BF43C5" w:rsidP="00FC7C7C" w:rsidR="00BF43C5" w:rsidRPr="00085C2F">
            <w:pPr>
              <w:rPr>
                <w:szCs w:val="24"/>
              </w:rPr>
            </w:pPr>
          </w:p>
        </w:tc>
        <w:tc>
          <w:tcPr>
            <w:tcW w:type="dxa" w:w="2031"/>
            <w:tcBorders>
              <w:top w:val="nil"/>
              <w:left w:val="nil"/>
              <w:bottom w:space="0" w:sz="4" w:color="auto" w:val="single"/>
              <w:right w:space="0" w:sz="4" w:color="auto" w:val="single"/>
            </w:tcBorders>
            <w:shd w:fill="auto" w:color="auto" w:val="clear"/>
            <w:vAlign w:val="center"/>
            <w:hideMark/>
          </w:tcPr>
          <w:p w:rsidRDefault="00BF43C5" w:rsidP="00FC7C7C" w:rsidR="00BF43C5" w:rsidRPr="00085C2F">
            <w:pPr>
              <w:rPr>
                <w:szCs w:val="24"/>
              </w:rPr>
            </w:pPr>
            <w:r w:rsidRPr="00085C2F">
              <w:rPr>
                <w:szCs w:val="24"/>
              </w:rPr>
              <w:t>Ovršni trošak</w:t>
            </w:r>
          </w:p>
        </w:tc>
        <w:tc>
          <w:tcPr>
            <w:tcW w:type="dxa" w:w="1706"/>
            <w:tcBorders>
              <w:top w:val="nil"/>
              <w:left w:val="nil"/>
              <w:bottom w:space="0" w:sz="4" w:color="auto" w:val="single"/>
              <w:right w:space="0" w:sz="4" w:color="auto" w:val="single"/>
            </w:tcBorders>
            <w:shd w:fill="auto" w:color="auto" w:val="clear"/>
            <w:noWrap/>
            <w:vAlign w:val="center"/>
            <w:hideMark/>
          </w:tcPr>
          <w:p w:rsidRDefault="00BF43C5" w:rsidP="00FC7C7C" w:rsidR="00BF43C5" w:rsidRPr="00085C2F">
            <w:pPr>
              <w:jc w:val="right"/>
              <w:rPr>
                <w:szCs w:val="24"/>
              </w:rPr>
            </w:pPr>
            <w:r w:rsidRPr="00085C2F">
              <w:rPr>
                <w:szCs w:val="24"/>
              </w:rPr>
              <w:t>5.359,15</w:t>
            </w:r>
          </w:p>
        </w:tc>
        <w:tc>
          <w:tcPr>
            <w:tcW w:type="dxa" w:w="1711"/>
            <w:tcBorders>
              <w:top w:val="nil"/>
              <w:left w:val="nil"/>
              <w:bottom w:space="0" w:sz="4" w:color="auto" w:val="single"/>
              <w:right w:space="0" w:sz="4" w:color="auto" w:val="single"/>
            </w:tcBorders>
            <w:shd w:fill="auto" w:color="auto" w:val="clear"/>
            <w:noWrap/>
            <w:vAlign w:val="center"/>
            <w:hideMark/>
          </w:tcPr>
          <w:p w:rsidRDefault="00BF43C5" w:rsidP="00FC7C7C" w:rsidR="00BF43C5" w:rsidRPr="00085C2F">
            <w:pPr>
              <w:jc w:val="right"/>
              <w:rPr>
                <w:szCs w:val="24"/>
              </w:rPr>
            </w:pPr>
            <w:r w:rsidRPr="00085C2F">
              <w:rPr>
                <w:szCs w:val="24"/>
              </w:rPr>
              <w:t>5.359,15</w:t>
            </w:r>
          </w:p>
        </w:tc>
      </w:tr>
      <w:tr w:rsidTr="00FC7C7C" w:rsidR="00BF43C5" w:rsidRPr="00085C2F">
        <w:trPr>
          <w:trHeight w:val="570"/>
        </w:trPr>
        <w:tc>
          <w:tcPr>
            <w:tcW w:type="dxa" w:w="1012"/>
            <w:vMerge/>
            <w:tcBorders>
              <w:top w:val="nil"/>
              <w:left w:space="0" w:sz="8" w:color="auto" w:val="single"/>
              <w:bottom w:space="0" w:sz="8" w:color="000000" w:val="single"/>
              <w:right w:space="0" w:sz="4" w:color="auto" w:val="single"/>
            </w:tcBorders>
            <w:vAlign w:val="center"/>
            <w:hideMark/>
          </w:tcPr>
          <w:p w:rsidRDefault="00BF43C5" w:rsidP="00FC7C7C" w:rsidR="00BF43C5" w:rsidRPr="00085C2F">
            <w:pPr>
              <w:rPr>
                <w:szCs w:val="24"/>
              </w:rPr>
            </w:pPr>
          </w:p>
        </w:tc>
        <w:tc>
          <w:tcPr>
            <w:tcW w:type="dxa" w:w="3199"/>
            <w:vMerge/>
            <w:tcBorders>
              <w:top w:val="nil"/>
              <w:left w:space="0" w:sz="4" w:color="auto" w:val="single"/>
              <w:bottom w:space="0" w:sz="8" w:color="000000" w:val="single"/>
              <w:right w:space="0" w:sz="4" w:color="auto" w:val="single"/>
            </w:tcBorders>
            <w:vAlign w:val="center"/>
            <w:hideMark/>
          </w:tcPr>
          <w:p w:rsidRDefault="00BF43C5" w:rsidP="00FC7C7C" w:rsidR="00BF43C5" w:rsidRPr="00085C2F">
            <w:pPr>
              <w:rPr>
                <w:szCs w:val="24"/>
              </w:rPr>
            </w:pPr>
          </w:p>
        </w:tc>
        <w:tc>
          <w:tcPr>
            <w:tcW w:type="dxa" w:w="2031"/>
            <w:tcBorders>
              <w:top w:val="nil"/>
              <w:left w:val="nil"/>
              <w:bottom w:space="0" w:sz="4" w:color="auto" w:val="single"/>
              <w:right w:space="0" w:sz="4" w:color="auto" w:val="single"/>
            </w:tcBorders>
            <w:shd w:fill="auto" w:color="auto" w:val="clear"/>
            <w:vAlign w:val="center"/>
            <w:hideMark/>
          </w:tcPr>
          <w:p w:rsidRDefault="00BF43C5" w:rsidP="00FC7C7C" w:rsidR="00BF43C5" w:rsidRPr="00085C2F">
            <w:pPr>
              <w:rPr>
                <w:szCs w:val="24"/>
              </w:rPr>
            </w:pPr>
            <w:r w:rsidRPr="00085C2F">
              <w:rPr>
                <w:szCs w:val="24"/>
              </w:rPr>
              <w:t>Kamate na ovršni trošak</w:t>
            </w:r>
          </w:p>
        </w:tc>
        <w:tc>
          <w:tcPr>
            <w:tcW w:type="dxa" w:w="1706"/>
            <w:tcBorders>
              <w:top w:val="nil"/>
              <w:left w:val="nil"/>
              <w:bottom w:space="0" w:sz="4" w:color="auto" w:val="single"/>
              <w:right w:space="0" w:sz="4" w:color="auto" w:val="single"/>
            </w:tcBorders>
            <w:shd w:fill="auto" w:color="auto" w:val="clear"/>
            <w:noWrap/>
            <w:vAlign w:val="center"/>
            <w:hideMark/>
          </w:tcPr>
          <w:p w:rsidRDefault="00BF43C5" w:rsidP="00FC7C7C" w:rsidR="00BF43C5" w:rsidRPr="00085C2F">
            <w:pPr>
              <w:jc w:val="right"/>
              <w:rPr>
                <w:szCs w:val="24"/>
              </w:rPr>
            </w:pPr>
            <w:r w:rsidRPr="00085C2F">
              <w:rPr>
                <w:szCs w:val="24"/>
              </w:rPr>
              <w:t>3.897,95</w:t>
            </w:r>
          </w:p>
        </w:tc>
        <w:tc>
          <w:tcPr>
            <w:tcW w:type="dxa" w:w="1711"/>
            <w:tcBorders>
              <w:top w:val="nil"/>
              <w:left w:val="nil"/>
              <w:bottom w:space="0" w:sz="4" w:color="auto" w:val="single"/>
              <w:right w:space="0" w:sz="4" w:color="auto" w:val="single"/>
            </w:tcBorders>
            <w:shd w:fill="auto" w:color="auto" w:val="clear"/>
            <w:noWrap/>
            <w:vAlign w:val="center"/>
            <w:hideMark/>
          </w:tcPr>
          <w:p w:rsidRDefault="00BF43C5" w:rsidP="00FC7C7C" w:rsidR="00BF43C5" w:rsidRPr="00085C2F">
            <w:pPr>
              <w:jc w:val="right"/>
              <w:rPr>
                <w:szCs w:val="24"/>
              </w:rPr>
            </w:pPr>
            <w:r w:rsidRPr="00085C2F">
              <w:rPr>
                <w:szCs w:val="24"/>
              </w:rPr>
              <w:t>3.897,95</w:t>
            </w:r>
          </w:p>
        </w:tc>
      </w:tr>
      <w:tr w:rsidTr="00FC7C7C" w:rsidR="00BF43C5" w:rsidRPr="00085C2F">
        <w:trPr>
          <w:trHeight w:val="1080"/>
        </w:trPr>
        <w:tc>
          <w:tcPr>
            <w:tcW w:type="dxa" w:w="1012"/>
            <w:vMerge/>
            <w:tcBorders>
              <w:top w:val="nil"/>
              <w:left w:space="0" w:sz="8" w:color="auto" w:val="single"/>
              <w:bottom w:space="0" w:sz="8" w:color="000000" w:val="single"/>
              <w:right w:space="0" w:sz="4" w:color="auto" w:val="single"/>
            </w:tcBorders>
            <w:vAlign w:val="center"/>
            <w:hideMark/>
          </w:tcPr>
          <w:p w:rsidRDefault="00BF43C5" w:rsidP="00FC7C7C" w:rsidR="00BF43C5" w:rsidRPr="00085C2F">
            <w:pPr>
              <w:rPr>
                <w:szCs w:val="24"/>
              </w:rPr>
            </w:pPr>
          </w:p>
        </w:tc>
        <w:tc>
          <w:tcPr>
            <w:tcW w:type="dxa" w:w="3199"/>
            <w:vMerge/>
            <w:tcBorders>
              <w:top w:val="nil"/>
              <w:left w:space="0" w:sz="4" w:color="auto" w:val="single"/>
              <w:bottom w:space="0" w:sz="8" w:color="000000" w:val="single"/>
              <w:right w:space="0" w:sz="4" w:color="auto" w:val="single"/>
            </w:tcBorders>
            <w:vAlign w:val="center"/>
            <w:hideMark/>
          </w:tcPr>
          <w:p w:rsidRDefault="00BF43C5" w:rsidP="00FC7C7C" w:rsidR="00BF43C5" w:rsidRPr="00085C2F">
            <w:pPr>
              <w:rPr>
                <w:szCs w:val="24"/>
              </w:rPr>
            </w:pPr>
          </w:p>
        </w:tc>
        <w:tc>
          <w:tcPr>
            <w:tcW w:type="dxa" w:w="2031"/>
            <w:tcBorders>
              <w:top w:val="nil"/>
              <w:left w:val="nil"/>
              <w:bottom w:space="0" w:sz="4" w:color="auto" w:val="single"/>
              <w:right w:space="0" w:sz="4" w:color="auto" w:val="single"/>
            </w:tcBorders>
            <w:shd w:fill="auto" w:color="auto" w:val="clear"/>
            <w:vAlign w:val="center"/>
            <w:hideMark/>
          </w:tcPr>
          <w:p w:rsidRDefault="00BF43C5" w:rsidP="00FC7C7C" w:rsidR="00BF43C5" w:rsidRPr="00085C2F">
            <w:pPr>
              <w:rPr>
                <w:szCs w:val="24"/>
              </w:rPr>
            </w:pPr>
            <w:r w:rsidRPr="00085C2F">
              <w:rPr>
                <w:szCs w:val="24"/>
              </w:rPr>
              <w:t>Trošak sastava prijedloga za izvansudsku nagodbu</w:t>
            </w:r>
          </w:p>
        </w:tc>
        <w:tc>
          <w:tcPr>
            <w:tcW w:type="dxa" w:w="1706"/>
            <w:tcBorders>
              <w:top w:val="nil"/>
              <w:left w:val="nil"/>
              <w:bottom w:space="0" w:sz="4" w:color="auto" w:val="single"/>
              <w:right w:space="0" w:sz="4" w:color="auto" w:val="single"/>
            </w:tcBorders>
            <w:shd w:fill="auto" w:color="auto" w:val="clear"/>
            <w:noWrap/>
            <w:vAlign w:val="center"/>
            <w:hideMark/>
          </w:tcPr>
          <w:p w:rsidRDefault="00BF43C5" w:rsidP="00FC7C7C" w:rsidR="00BF43C5" w:rsidRPr="00085C2F">
            <w:pPr>
              <w:jc w:val="right"/>
              <w:rPr>
                <w:szCs w:val="24"/>
              </w:rPr>
            </w:pPr>
            <w:r w:rsidRPr="00085C2F">
              <w:rPr>
                <w:szCs w:val="24"/>
              </w:rPr>
              <w:t>1.250,00</w:t>
            </w:r>
          </w:p>
        </w:tc>
        <w:tc>
          <w:tcPr>
            <w:tcW w:type="dxa" w:w="1711"/>
            <w:tcBorders>
              <w:top w:val="nil"/>
              <w:left w:val="nil"/>
              <w:bottom w:space="0" w:sz="4" w:color="auto" w:val="single"/>
              <w:right w:space="0" w:sz="4" w:color="auto" w:val="single"/>
            </w:tcBorders>
            <w:shd w:fill="auto" w:color="auto" w:val="clear"/>
            <w:noWrap/>
            <w:vAlign w:val="center"/>
            <w:hideMark/>
          </w:tcPr>
          <w:p w:rsidRDefault="00BF43C5" w:rsidP="00FC7C7C" w:rsidR="00BF43C5" w:rsidRPr="00085C2F">
            <w:pPr>
              <w:jc w:val="right"/>
              <w:rPr>
                <w:szCs w:val="24"/>
              </w:rPr>
            </w:pPr>
            <w:r w:rsidRPr="00085C2F">
              <w:rPr>
                <w:szCs w:val="24"/>
              </w:rPr>
              <w:t>1.250,00</w:t>
            </w:r>
          </w:p>
        </w:tc>
      </w:tr>
      <w:tr w:rsidTr="00FC7C7C" w:rsidR="00BF43C5" w:rsidRPr="00085C2F">
        <w:trPr>
          <w:trHeight w:val="50"/>
        </w:trPr>
        <w:tc>
          <w:tcPr>
            <w:tcW w:type="dxa" w:w="1012"/>
            <w:vMerge/>
            <w:tcBorders>
              <w:top w:val="nil"/>
              <w:left w:space="0" w:sz="8" w:color="auto" w:val="single"/>
              <w:bottom w:space="0" w:sz="8" w:color="000000" w:val="single"/>
              <w:right w:space="0" w:sz="4" w:color="auto" w:val="single"/>
            </w:tcBorders>
            <w:vAlign w:val="center"/>
            <w:hideMark/>
          </w:tcPr>
          <w:p w:rsidRDefault="00BF43C5" w:rsidP="00FC7C7C" w:rsidR="00BF43C5" w:rsidRPr="00085C2F">
            <w:pPr>
              <w:rPr>
                <w:szCs w:val="24"/>
              </w:rPr>
            </w:pPr>
          </w:p>
        </w:tc>
        <w:tc>
          <w:tcPr>
            <w:tcW w:type="dxa" w:w="3199"/>
            <w:vMerge/>
            <w:tcBorders>
              <w:top w:val="nil"/>
              <w:left w:space="0" w:sz="4" w:color="auto" w:val="single"/>
              <w:bottom w:space="0" w:sz="8" w:color="000000" w:val="single"/>
              <w:right w:space="0" w:sz="4" w:color="auto" w:val="single"/>
            </w:tcBorders>
            <w:vAlign w:val="center"/>
            <w:hideMark/>
          </w:tcPr>
          <w:p w:rsidRDefault="00BF43C5" w:rsidP="00FC7C7C" w:rsidR="00BF43C5" w:rsidRPr="00085C2F">
            <w:pPr>
              <w:rPr>
                <w:szCs w:val="24"/>
              </w:rPr>
            </w:pPr>
          </w:p>
        </w:tc>
        <w:tc>
          <w:tcPr>
            <w:tcW w:type="dxa" w:w="2031"/>
            <w:tcBorders>
              <w:top w:val="nil"/>
              <w:left w:val="nil"/>
              <w:bottom w:space="0" w:sz="8" w:color="auto" w:val="single"/>
              <w:right w:space="0" w:sz="4" w:color="auto" w:val="single"/>
            </w:tcBorders>
            <w:shd w:fill="auto" w:color="auto" w:val="clear"/>
            <w:vAlign w:val="center"/>
            <w:hideMark/>
          </w:tcPr>
          <w:p w:rsidRDefault="00BF43C5" w:rsidP="00FC7C7C" w:rsidR="00BF43C5" w:rsidRPr="00085C2F">
            <w:pPr>
              <w:rPr>
                <w:bCs/>
                <w:szCs w:val="24"/>
              </w:rPr>
            </w:pPr>
            <w:r w:rsidRPr="00085C2F">
              <w:rPr>
                <w:bCs/>
                <w:szCs w:val="24"/>
              </w:rPr>
              <w:t>ukupno</w:t>
            </w:r>
          </w:p>
        </w:tc>
        <w:tc>
          <w:tcPr>
            <w:tcW w:type="dxa" w:w="1706"/>
            <w:tcBorders>
              <w:top w:val="nil"/>
              <w:left w:val="nil"/>
              <w:bottom w:space="0" w:sz="8" w:color="auto" w:val="single"/>
              <w:right w:space="0" w:sz="4" w:color="auto" w:val="single"/>
            </w:tcBorders>
            <w:shd w:fill="auto" w:color="auto" w:val="clear"/>
            <w:noWrap/>
            <w:vAlign w:val="center"/>
            <w:hideMark/>
          </w:tcPr>
          <w:p w:rsidRDefault="00BF43C5" w:rsidP="00FC7C7C" w:rsidR="00BF43C5" w:rsidRPr="00085C2F">
            <w:pPr>
              <w:jc w:val="right"/>
              <w:rPr>
                <w:bCs/>
                <w:szCs w:val="24"/>
              </w:rPr>
            </w:pPr>
            <w:r>
              <w:rPr>
                <w:bCs/>
                <w:szCs w:val="24"/>
              </w:rPr>
              <w:t>315.609,88</w:t>
            </w:r>
          </w:p>
        </w:tc>
        <w:tc>
          <w:tcPr>
            <w:tcW w:type="dxa" w:w="1711"/>
            <w:tcBorders>
              <w:top w:val="nil"/>
              <w:left w:val="nil"/>
              <w:bottom w:space="0" w:sz="8" w:color="auto" w:val="single"/>
              <w:right w:space="0" w:sz="4" w:color="auto" w:val="single"/>
            </w:tcBorders>
            <w:shd w:fill="auto" w:color="auto" w:val="clear"/>
            <w:noWrap/>
            <w:vAlign w:val="center"/>
            <w:hideMark/>
          </w:tcPr>
          <w:p w:rsidRDefault="00BF43C5" w:rsidP="00FC7C7C" w:rsidR="00BF43C5" w:rsidRPr="00085C2F">
            <w:pPr>
              <w:jc w:val="right"/>
              <w:rPr>
                <w:bCs/>
                <w:szCs w:val="24"/>
              </w:rPr>
            </w:pPr>
            <w:r w:rsidRPr="00085C2F">
              <w:rPr>
                <w:bCs/>
                <w:szCs w:val="24"/>
              </w:rPr>
              <w:t>315.609,88</w:t>
            </w:r>
          </w:p>
        </w:tc>
      </w:tr>
      <w:tr w:rsidTr="00FC7C7C" w:rsidR="00BF43C5" w:rsidRPr="00085C2F">
        <w:trPr>
          <w:trHeight w:val="585"/>
        </w:trPr>
        <w:tc>
          <w:tcPr>
            <w:tcW w:type="dxa" w:w="1012"/>
            <w:vMerge w:val="restart"/>
            <w:tcBorders>
              <w:top w:val="nil"/>
              <w:left w:space="0" w:sz="8" w:color="auto" w:val="single"/>
              <w:bottom w:space="0" w:sz="8" w:color="000000" w:val="single"/>
              <w:right w:space="0" w:sz="4" w:color="auto" w:val="single"/>
            </w:tcBorders>
            <w:shd w:fill="auto" w:color="auto" w:val="clear"/>
            <w:vAlign w:val="center"/>
            <w:hideMark/>
          </w:tcPr>
          <w:p w:rsidRDefault="00BF43C5" w:rsidP="00FC7C7C" w:rsidR="00BF43C5" w:rsidRPr="00085C2F">
            <w:pPr>
              <w:jc w:val="center"/>
              <w:rPr>
                <w:szCs w:val="24"/>
              </w:rPr>
            </w:pPr>
            <w:r w:rsidRPr="00085C2F">
              <w:rPr>
                <w:szCs w:val="24"/>
              </w:rPr>
              <w:t>11 / 2/2015</w:t>
            </w:r>
          </w:p>
        </w:tc>
        <w:tc>
          <w:tcPr>
            <w:tcW w:type="dxa" w:w="3199"/>
            <w:vMerge w:val="restart"/>
            <w:tcBorders>
              <w:top w:val="nil"/>
              <w:left w:space="0" w:sz="4" w:color="auto" w:val="single"/>
              <w:bottom w:space="0" w:sz="8" w:color="000000" w:val="single"/>
              <w:right w:space="0" w:sz="4" w:color="auto" w:val="single"/>
            </w:tcBorders>
            <w:shd w:fill="auto" w:color="auto" w:val="clear"/>
            <w:vAlign w:val="center"/>
            <w:hideMark/>
          </w:tcPr>
          <w:p w:rsidRDefault="00BF43C5" w:rsidP="00FC7C7C" w:rsidR="00BF43C5" w:rsidRPr="00085C2F">
            <w:pPr>
              <w:jc w:val="center"/>
              <w:rPr>
                <w:szCs w:val="24"/>
              </w:rPr>
            </w:pPr>
            <w:r w:rsidRPr="00085C2F">
              <w:rPr>
                <w:szCs w:val="24"/>
              </w:rPr>
              <w:t>HRVATSKE VODE VODNOGOSPODARSKI ODJEL ZA GORNJU SAVU, OIB: 28921383001, Ulica grada Vukovara 220, Zagreb</w:t>
            </w:r>
          </w:p>
        </w:tc>
        <w:tc>
          <w:tcPr>
            <w:tcW w:type="dxa" w:w="2031"/>
            <w:tcBorders>
              <w:top w:val="nil"/>
              <w:left w:val="nil"/>
              <w:bottom w:space="0" w:sz="4" w:color="auto" w:val="single"/>
              <w:right w:space="0" w:sz="4" w:color="auto" w:val="single"/>
            </w:tcBorders>
            <w:shd w:fill="auto" w:color="auto" w:val="clear"/>
            <w:vAlign w:val="center"/>
            <w:hideMark/>
          </w:tcPr>
          <w:p w:rsidRDefault="00BF43C5" w:rsidP="00FC7C7C" w:rsidR="00BF43C5" w:rsidRPr="00085C2F">
            <w:pPr>
              <w:rPr>
                <w:szCs w:val="24"/>
              </w:rPr>
            </w:pPr>
            <w:r w:rsidRPr="00085C2F">
              <w:rPr>
                <w:szCs w:val="24"/>
              </w:rPr>
              <w:t>Ovršna isprava za neplaćene račune</w:t>
            </w:r>
          </w:p>
        </w:tc>
        <w:tc>
          <w:tcPr>
            <w:tcW w:type="dxa" w:w="1706"/>
            <w:tcBorders>
              <w:top w:val="nil"/>
              <w:left w:val="nil"/>
              <w:bottom w:space="0" w:sz="4" w:color="auto" w:val="single"/>
              <w:right w:space="0" w:sz="4" w:color="auto" w:val="single"/>
            </w:tcBorders>
            <w:shd w:fill="auto" w:color="auto" w:val="clear"/>
            <w:noWrap/>
            <w:vAlign w:val="center"/>
            <w:hideMark/>
          </w:tcPr>
          <w:p w:rsidRDefault="00BF43C5" w:rsidP="00FC7C7C" w:rsidR="00BF43C5" w:rsidRPr="00085C2F">
            <w:pPr>
              <w:jc w:val="right"/>
              <w:rPr>
                <w:szCs w:val="24"/>
              </w:rPr>
            </w:pPr>
            <w:r w:rsidRPr="00085C2F">
              <w:rPr>
                <w:szCs w:val="24"/>
              </w:rPr>
              <w:t>31.540,00</w:t>
            </w:r>
          </w:p>
        </w:tc>
        <w:tc>
          <w:tcPr>
            <w:tcW w:type="dxa" w:w="1711"/>
            <w:tcBorders>
              <w:top w:val="nil"/>
              <w:left w:val="nil"/>
              <w:bottom w:space="0" w:sz="4" w:color="auto" w:val="single"/>
              <w:right w:space="0" w:sz="4" w:color="auto" w:val="single"/>
            </w:tcBorders>
            <w:shd w:fill="auto" w:color="auto" w:val="clear"/>
            <w:noWrap/>
            <w:vAlign w:val="center"/>
            <w:hideMark/>
          </w:tcPr>
          <w:p w:rsidRDefault="00BF43C5" w:rsidP="00FC7C7C" w:rsidR="00BF43C5" w:rsidRPr="00085C2F">
            <w:pPr>
              <w:jc w:val="right"/>
              <w:rPr>
                <w:szCs w:val="24"/>
              </w:rPr>
            </w:pPr>
            <w:r w:rsidRPr="00085C2F">
              <w:rPr>
                <w:szCs w:val="24"/>
              </w:rPr>
              <w:t>31.540,00</w:t>
            </w:r>
          </w:p>
        </w:tc>
      </w:tr>
      <w:tr w:rsidTr="00FC7C7C" w:rsidR="00BF43C5" w:rsidRPr="00085C2F">
        <w:trPr>
          <w:trHeight w:val="300"/>
        </w:trPr>
        <w:tc>
          <w:tcPr>
            <w:tcW w:type="dxa" w:w="1012"/>
            <w:vMerge/>
            <w:tcBorders>
              <w:top w:val="nil"/>
              <w:left w:space="0" w:sz="8" w:color="auto" w:val="single"/>
              <w:bottom w:space="0" w:sz="8" w:color="000000" w:val="single"/>
              <w:right w:space="0" w:sz="4" w:color="auto" w:val="single"/>
            </w:tcBorders>
            <w:vAlign w:val="center"/>
            <w:hideMark/>
          </w:tcPr>
          <w:p w:rsidRDefault="00BF43C5" w:rsidP="00FC7C7C" w:rsidR="00BF43C5" w:rsidRPr="00085C2F">
            <w:pPr>
              <w:rPr>
                <w:szCs w:val="24"/>
              </w:rPr>
            </w:pPr>
          </w:p>
        </w:tc>
        <w:tc>
          <w:tcPr>
            <w:tcW w:type="dxa" w:w="3199"/>
            <w:vMerge/>
            <w:tcBorders>
              <w:top w:val="nil"/>
              <w:left w:space="0" w:sz="4" w:color="auto" w:val="single"/>
              <w:bottom w:space="0" w:sz="8" w:color="000000" w:val="single"/>
              <w:right w:space="0" w:sz="4" w:color="auto" w:val="single"/>
            </w:tcBorders>
            <w:vAlign w:val="center"/>
            <w:hideMark/>
          </w:tcPr>
          <w:p w:rsidRDefault="00BF43C5" w:rsidP="00FC7C7C" w:rsidR="00BF43C5" w:rsidRPr="00085C2F">
            <w:pPr>
              <w:rPr>
                <w:szCs w:val="24"/>
              </w:rPr>
            </w:pPr>
          </w:p>
        </w:tc>
        <w:tc>
          <w:tcPr>
            <w:tcW w:type="dxa" w:w="2031"/>
            <w:tcBorders>
              <w:top w:val="nil"/>
              <w:left w:val="nil"/>
              <w:bottom w:space="0" w:sz="4" w:color="auto" w:val="single"/>
              <w:right w:space="0" w:sz="4" w:color="auto" w:val="single"/>
            </w:tcBorders>
            <w:shd w:fill="auto" w:color="auto" w:val="clear"/>
            <w:vAlign w:val="center"/>
            <w:hideMark/>
          </w:tcPr>
          <w:p w:rsidRDefault="00BF43C5" w:rsidP="00FC7C7C" w:rsidR="00BF43C5" w:rsidRPr="00085C2F">
            <w:pPr>
              <w:rPr>
                <w:szCs w:val="24"/>
              </w:rPr>
            </w:pPr>
            <w:r w:rsidRPr="00085C2F">
              <w:rPr>
                <w:szCs w:val="24"/>
              </w:rPr>
              <w:t>kamate</w:t>
            </w:r>
          </w:p>
        </w:tc>
        <w:tc>
          <w:tcPr>
            <w:tcW w:type="dxa" w:w="1706"/>
            <w:tcBorders>
              <w:top w:val="nil"/>
              <w:left w:val="nil"/>
              <w:bottom w:space="0" w:sz="4" w:color="auto" w:val="single"/>
              <w:right w:space="0" w:sz="4" w:color="auto" w:val="single"/>
            </w:tcBorders>
            <w:shd w:fill="auto" w:color="auto" w:val="clear"/>
            <w:noWrap/>
            <w:vAlign w:val="center"/>
            <w:hideMark/>
          </w:tcPr>
          <w:p w:rsidRDefault="00BF43C5" w:rsidP="00FC7C7C" w:rsidR="00BF43C5" w:rsidRPr="00085C2F">
            <w:pPr>
              <w:jc w:val="right"/>
              <w:rPr>
                <w:szCs w:val="24"/>
              </w:rPr>
            </w:pPr>
            <w:r w:rsidRPr="00085C2F">
              <w:rPr>
                <w:szCs w:val="24"/>
              </w:rPr>
              <w:t>12.709,51</w:t>
            </w:r>
          </w:p>
        </w:tc>
        <w:tc>
          <w:tcPr>
            <w:tcW w:type="dxa" w:w="1711"/>
            <w:tcBorders>
              <w:top w:val="nil"/>
              <w:left w:val="nil"/>
              <w:bottom w:space="0" w:sz="4" w:color="auto" w:val="single"/>
              <w:right w:space="0" w:sz="4" w:color="auto" w:val="single"/>
            </w:tcBorders>
            <w:shd w:fill="auto" w:color="auto" w:val="clear"/>
            <w:noWrap/>
            <w:vAlign w:val="center"/>
            <w:hideMark/>
          </w:tcPr>
          <w:p w:rsidRDefault="00BF43C5" w:rsidP="00FC7C7C" w:rsidR="00BF43C5" w:rsidRPr="00085C2F">
            <w:pPr>
              <w:jc w:val="right"/>
              <w:rPr>
                <w:szCs w:val="24"/>
              </w:rPr>
            </w:pPr>
            <w:r w:rsidRPr="00085C2F">
              <w:rPr>
                <w:szCs w:val="24"/>
              </w:rPr>
              <w:t>12.709,51</w:t>
            </w:r>
          </w:p>
        </w:tc>
      </w:tr>
      <w:tr w:rsidTr="00FC7C7C" w:rsidR="00BF43C5" w:rsidRPr="00085C2F">
        <w:trPr>
          <w:trHeight w:val="91"/>
        </w:trPr>
        <w:tc>
          <w:tcPr>
            <w:tcW w:type="dxa" w:w="1012"/>
            <w:vMerge/>
            <w:tcBorders>
              <w:top w:val="nil"/>
              <w:left w:space="0" w:sz="8" w:color="auto" w:val="single"/>
              <w:bottom w:space="0" w:sz="8" w:color="000000" w:val="single"/>
              <w:right w:space="0" w:sz="4" w:color="auto" w:val="single"/>
            </w:tcBorders>
            <w:vAlign w:val="center"/>
            <w:hideMark/>
          </w:tcPr>
          <w:p w:rsidRDefault="00BF43C5" w:rsidP="00FC7C7C" w:rsidR="00BF43C5" w:rsidRPr="00085C2F">
            <w:pPr>
              <w:rPr>
                <w:szCs w:val="24"/>
              </w:rPr>
            </w:pPr>
          </w:p>
        </w:tc>
        <w:tc>
          <w:tcPr>
            <w:tcW w:type="dxa" w:w="3199"/>
            <w:vMerge/>
            <w:tcBorders>
              <w:top w:val="nil"/>
              <w:left w:space="0" w:sz="4" w:color="auto" w:val="single"/>
              <w:bottom w:space="0" w:sz="8" w:color="000000" w:val="single"/>
              <w:right w:space="0" w:sz="4" w:color="auto" w:val="single"/>
            </w:tcBorders>
            <w:vAlign w:val="center"/>
            <w:hideMark/>
          </w:tcPr>
          <w:p w:rsidRDefault="00BF43C5" w:rsidP="00FC7C7C" w:rsidR="00BF43C5" w:rsidRPr="00085C2F">
            <w:pPr>
              <w:rPr>
                <w:szCs w:val="24"/>
              </w:rPr>
            </w:pPr>
          </w:p>
        </w:tc>
        <w:tc>
          <w:tcPr>
            <w:tcW w:type="dxa" w:w="2031"/>
            <w:tcBorders>
              <w:top w:val="nil"/>
              <w:left w:val="nil"/>
              <w:bottom w:space="0" w:sz="8" w:color="auto" w:val="single"/>
              <w:right w:space="0" w:sz="4" w:color="auto" w:val="single"/>
            </w:tcBorders>
            <w:shd w:fill="auto" w:color="auto" w:val="clear"/>
            <w:vAlign w:val="center"/>
            <w:hideMark/>
          </w:tcPr>
          <w:p w:rsidRDefault="00BF43C5" w:rsidP="00FC7C7C" w:rsidR="00BF43C5" w:rsidRPr="00085C2F">
            <w:pPr>
              <w:rPr>
                <w:bCs/>
                <w:szCs w:val="24"/>
              </w:rPr>
            </w:pPr>
            <w:r w:rsidRPr="00085C2F">
              <w:rPr>
                <w:bCs/>
                <w:szCs w:val="24"/>
              </w:rPr>
              <w:t>ukupno</w:t>
            </w:r>
          </w:p>
        </w:tc>
        <w:tc>
          <w:tcPr>
            <w:tcW w:type="dxa" w:w="1706"/>
            <w:tcBorders>
              <w:top w:val="nil"/>
              <w:left w:val="nil"/>
              <w:bottom w:space="0" w:sz="8" w:color="auto" w:val="single"/>
              <w:right w:space="0" w:sz="4" w:color="auto" w:val="single"/>
            </w:tcBorders>
            <w:shd w:fill="auto" w:color="auto" w:val="clear"/>
            <w:noWrap/>
            <w:vAlign w:val="center"/>
            <w:hideMark/>
          </w:tcPr>
          <w:p w:rsidRDefault="00BF43C5" w:rsidP="00FC7C7C" w:rsidR="00BF43C5" w:rsidRPr="00085C2F">
            <w:pPr>
              <w:jc w:val="right"/>
              <w:rPr>
                <w:bCs/>
                <w:szCs w:val="24"/>
              </w:rPr>
            </w:pPr>
            <w:r w:rsidRPr="00085C2F">
              <w:rPr>
                <w:bCs/>
                <w:szCs w:val="24"/>
              </w:rPr>
              <w:t>44.249,51</w:t>
            </w:r>
          </w:p>
        </w:tc>
        <w:tc>
          <w:tcPr>
            <w:tcW w:type="dxa" w:w="1711"/>
            <w:tcBorders>
              <w:top w:val="nil"/>
              <w:left w:val="nil"/>
              <w:bottom w:space="0" w:sz="8" w:color="auto" w:val="single"/>
              <w:right w:space="0" w:sz="4" w:color="auto" w:val="single"/>
            </w:tcBorders>
            <w:shd w:fill="auto" w:color="auto" w:val="clear"/>
            <w:noWrap/>
            <w:vAlign w:val="center"/>
            <w:hideMark/>
          </w:tcPr>
          <w:p w:rsidRDefault="00BF43C5" w:rsidP="00FC7C7C" w:rsidR="00BF43C5" w:rsidRPr="00085C2F">
            <w:pPr>
              <w:jc w:val="right"/>
              <w:rPr>
                <w:bCs/>
                <w:szCs w:val="24"/>
              </w:rPr>
            </w:pPr>
            <w:r w:rsidRPr="00085C2F">
              <w:rPr>
                <w:bCs/>
                <w:szCs w:val="24"/>
              </w:rPr>
              <w:t>44.249,51</w:t>
            </w:r>
          </w:p>
        </w:tc>
      </w:tr>
      <w:tr w:rsidTr="00FC7C7C" w:rsidR="00BF43C5" w:rsidRPr="00085C2F">
        <w:trPr>
          <w:trHeight w:val="615"/>
        </w:trPr>
        <w:tc>
          <w:tcPr>
            <w:tcW w:type="dxa" w:w="1012"/>
            <w:vMerge w:val="restart"/>
            <w:tcBorders>
              <w:top w:val="nil"/>
              <w:left w:space="0" w:sz="8" w:color="auto" w:val="single"/>
              <w:bottom w:space="0" w:sz="8" w:color="000000" w:val="single"/>
              <w:right w:space="0" w:sz="4" w:color="auto" w:val="single"/>
            </w:tcBorders>
            <w:shd w:fill="auto" w:color="auto" w:val="clear"/>
            <w:vAlign w:val="center"/>
            <w:hideMark/>
          </w:tcPr>
          <w:p w:rsidRDefault="00BF43C5" w:rsidP="00FC7C7C" w:rsidR="00BF43C5" w:rsidRPr="00085C2F">
            <w:pPr>
              <w:jc w:val="center"/>
              <w:rPr>
                <w:szCs w:val="24"/>
              </w:rPr>
            </w:pPr>
            <w:r w:rsidRPr="00085C2F">
              <w:rPr>
                <w:szCs w:val="24"/>
              </w:rPr>
              <w:t>12 / 30/2016</w:t>
            </w:r>
          </w:p>
        </w:tc>
        <w:tc>
          <w:tcPr>
            <w:tcW w:type="dxa" w:w="3199"/>
            <w:vMerge w:val="restart"/>
            <w:tcBorders>
              <w:top w:val="nil"/>
              <w:left w:space="0" w:sz="4" w:color="auto" w:val="single"/>
              <w:bottom w:space="0" w:sz="8" w:color="000000" w:val="single"/>
              <w:right w:space="0" w:sz="4" w:color="auto" w:val="single"/>
            </w:tcBorders>
            <w:shd w:fill="auto" w:color="auto" w:val="clear"/>
            <w:vAlign w:val="center"/>
            <w:hideMark/>
          </w:tcPr>
          <w:p w:rsidRDefault="00BF43C5" w:rsidP="00FC7C7C" w:rsidR="00BF43C5" w:rsidRPr="00085C2F">
            <w:pPr>
              <w:jc w:val="center"/>
              <w:rPr>
                <w:szCs w:val="24"/>
              </w:rPr>
            </w:pPr>
            <w:r w:rsidRPr="00085C2F">
              <w:rPr>
                <w:szCs w:val="24"/>
              </w:rPr>
              <w:t>OSIJEK-KOTEKS d.d., OIB: 44610694500, Šamačka 11, Osijek</w:t>
            </w:r>
          </w:p>
        </w:tc>
        <w:tc>
          <w:tcPr>
            <w:tcW w:type="dxa" w:w="2031"/>
            <w:tcBorders>
              <w:top w:val="nil"/>
              <w:left w:val="nil"/>
              <w:bottom w:space="0" w:sz="4" w:color="auto" w:val="single"/>
              <w:right w:space="0" w:sz="4" w:color="auto" w:val="single"/>
            </w:tcBorders>
            <w:shd w:fill="auto" w:color="auto" w:val="clear"/>
            <w:vAlign w:val="center"/>
            <w:hideMark/>
          </w:tcPr>
          <w:p w:rsidRDefault="00BF43C5" w:rsidP="00FC7C7C" w:rsidR="00BF43C5" w:rsidRPr="00085C2F">
            <w:pPr>
              <w:rPr>
                <w:szCs w:val="24"/>
              </w:rPr>
            </w:pPr>
            <w:r w:rsidRPr="00085C2F">
              <w:rPr>
                <w:szCs w:val="24"/>
              </w:rPr>
              <w:t>Nezatvoreni dio plaćenog predujma</w:t>
            </w:r>
          </w:p>
        </w:tc>
        <w:tc>
          <w:tcPr>
            <w:tcW w:type="dxa" w:w="1706"/>
            <w:tcBorders>
              <w:top w:val="nil"/>
              <w:left w:val="nil"/>
              <w:bottom w:space="0" w:sz="4" w:color="auto" w:val="single"/>
              <w:right w:space="0" w:sz="4" w:color="auto" w:val="single"/>
            </w:tcBorders>
            <w:shd w:fill="auto" w:color="auto" w:val="clear"/>
            <w:noWrap/>
            <w:vAlign w:val="center"/>
            <w:hideMark/>
          </w:tcPr>
          <w:p w:rsidRDefault="00BF43C5" w:rsidP="00FC7C7C" w:rsidR="00BF43C5" w:rsidRPr="00085C2F">
            <w:pPr>
              <w:jc w:val="right"/>
              <w:rPr>
                <w:szCs w:val="24"/>
              </w:rPr>
            </w:pPr>
            <w:r w:rsidRPr="00085C2F">
              <w:rPr>
                <w:szCs w:val="24"/>
              </w:rPr>
              <w:t>437,00</w:t>
            </w:r>
          </w:p>
        </w:tc>
        <w:tc>
          <w:tcPr>
            <w:tcW w:type="dxa" w:w="1711"/>
            <w:tcBorders>
              <w:top w:val="nil"/>
              <w:left w:val="nil"/>
              <w:bottom w:space="0" w:sz="4" w:color="auto" w:val="single"/>
              <w:right w:space="0" w:sz="4" w:color="auto" w:val="single"/>
            </w:tcBorders>
            <w:shd w:fill="auto" w:color="auto" w:val="clear"/>
            <w:noWrap/>
            <w:vAlign w:val="center"/>
            <w:hideMark/>
          </w:tcPr>
          <w:p w:rsidRDefault="00BF43C5" w:rsidP="00FC7C7C" w:rsidR="00BF43C5" w:rsidRPr="00085C2F">
            <w:pPr>
              <w:jc w:val="right"/>
              <w:rPr>
                <w:szCs w:val="24"/>
              </w:rPr>
            </w:pPr>
            <w:r w:rsidRPr="00085C2F">
              <w:rPr>
                <w:szCs w:val="24"/>
              </w:rPr>
              <w:t>437,00</w:t>
            </w:r>
          </w:p>
        </w:tc>
      </w:tr>
      <w:tr w:rsidTr="00FC7C7C" w:rsidR="00BF43C5" w:rsidRPr="00085C2F">
        <w:trPr>
          <w:trHeight w:val="480"/>
        </w:trPr>
        <w:tc>
          <w:tcPr>
            <w:tcW w:type="dxa" w:w="1012"/>
            <w:vMerge/>
            <w:tcBorders>
              <w:top w:val="nil"/>
              <w:left w:space="0" w:sz="8" w:color="auto" w:val="single"/>
              <w:bottom w:space="0" w:sz="8" w:color="000000" w:val="single"/>
              <w:right w:space="0" w:sz="4" w:color="auto" w:val="single"/>
            </w:tcBorders>
            <w:vAlign w:val="center"/>
            <w:hideMark/>
          </w:tcPr>
          <w:p w:rsidRDefault="00BF43C5" w:rsidP="00FC7C7C" w:rsidR="00BF43C5" w:rsidRPr="00085C2F">
            <w:pPr>
              <w:rPr>
                <w:szCs w:val="24"/>
              </w:rPr>
            </w:pPr>
          </w:p>
        </w:tc>
        <w:tc>
          <w:tcPr>
            <w:tcW w:type="dxa" w:w="3199"/>
            <w:vMerge/>
            <w:tcBorders>
              <w:top w:val="nil"/>
              <w:left w:space="0" w:sz="4" w:color="auto" w:val="single"/>
              <w:bottom w:space="0" w:sz="8" w:color="000000" w:val="single"/>
              <w:right w:space="0" w:sz="4" w:color="auto" w:val="single"/>
            </w:tcBorders>
            <w:vAlign w:val="center"/>
            <w:hideMark/>
          </w:tcPr>
          <w:p w:rsidRDefault="00BF43C5" w:rsidP="00FC7C7C" w:rsidR="00BF43C5" w:rsidRPr="00085C2F">
            <w:pPr>
              <w:rPr>
                <w:szCs w:val="24"/>
              </w:rPr>
            </w:pPr>
          </w:p>
        </w:tc>
        <w:tc>
          <w:tcPr>
            <w:tcW w:type="dxa" w:w="2031"/>
            <w:tcBorders>
              <w:top w:val="nil"/>
              <w:left w:val="nil"/>
              <w:bottom w:space="0" w:sz="4" w:color="auto" w:val="single"/>
              <w:right w:space="0" w:sz="4" w:color="auto" w:val="single"/>
            </w:tcBorders>
            <w:shd w:fill="auto" w:color="auto" w:val="clear"/>
            <w:vAlign w:val="center"/>
            <w:hideMark/>
          </w:tcPr>
          <w:p w:rsidRDefault="00BF43C5" w:rsidP="00FC7C7C" w:rsidR="00BF43C5" w:rsidRPr="00085C2F">
            <w:pPr>
              <w:rPr>
                <w:szCs w:val="24"/>
              </w:rPr>
            </w:pPr>
            <w:r w:rsidRPr="00085C2F">
              <w:rPr>
                <w:szCs w:val="24"/>
              </w:rPr>
              <w:t>kamate</w:t>
            </w:r>
          </w:p>
        </w:tc>
        <w:tc>
          <w:tcPr>
            <w:tcW w:type="dxa" w:w="1706"/>
            <w:tcBorders>
              <w:top w:val="nil"/>
              <w:left w:val="nil"/>
              <w:bottom w:space="0" w:sz="4" w:color="auto" w:val="single"/>
              <w:right w:space="0" w:sz="4" w:color="auto" w:val="single"/>
            </w:tcBorders>
            <w:shd w:fill="auto" w:color="auto" w:val="clear"/>
            <w:noWrap/>
            <w:vAlign w:val="center"/>
            <w:hideMark/>
          </w:tcPr>
          <w:p w:rsidRDefault="00BF43C5" w:rsidP="00FC7C7C" w:rsidR="00BF43C5" w:rsidRPr="00085C2F">
            <w:pPr>
              <w:jc w:val="right"/>
              <w:rPr>
                <w:szCs w:val="24"/>
              </w:rPr>
            </w:pPr>
            <w:r w:rsidRPr="00085C2F">
              <w:rPr>
                <w:szCs w:val="24"/>
              </w:rPr>
              <w:t>460,10</w:t>
            </w:r>
          </w:p>
        </w:tc>
        <w:tc>
          <w:tcPr>
            <w:tcW w:type="dxa" w:w="1711"/>
            <w:tcBorders>
              <w:top w:val="nil"/>
              <w:left w:val="nil"/>
              <w:bottom w:space="0" w:sz="4" w:color="auto" w:val="single"/>
              <w:right w:space="0" w:sz="4" w:color="auto" w:val="single"/>
            </w:tcBorders>
            <w:shd w:fill="auto" w:color="auto" w:val="clear"/>
            <w:noWrap/>
            <w:vAlign w:val="center"/>
            <w:hideMark/>
          </w:tcPr>
          <w:p w:rsidRDefault="00BF43C5" w:rsidP="00FC7C7C" w:rsidR="00BF43C5" w:rsidRPr="00085C2F">
            <w:pPr>
              <w:jc w:val="right"/>
              <w:rPr>
                <w:szCs w:val="24"/>
              </w:rPr>
            </w:pPr>
            <w:r w:rsidRPr="00085C2F">
              <w:rPr>
                <w:szCs w:val="24"/>
              </w:rPr>
              <w:t>460,10</w:t>
            </w:r>
          </w:p>
        </w:tc>
      </w:tr>
      <w:tr w:rsidTr="00FC7C7C" w:rsidR="00BF43C5" w:rsidRPr="00085C2F">
        <w:trPr>
          <w:trHeight w:val="50"/>
        </w:trPr>
        <w:tc>
          <w:tcPr>
            <w:tcW w:type="dxa" w:w="1012"/>
            <w:vMerge/>
            <w:tcBorders>
              <w:top w:val="nil"/>
              <w:left w:space="0" w:sz="8" w:color="auto" w:val="single"/>
              <w:bottom w:space="0" w:sz="8" w:color="000000" w:val="single"/>
              <w:right w:space="0" w:sz="4" w:color="auto" w:val="single"/>
            </w:tcBorders>
            <w:vAlign w:val="center"/>
            <w:hideMark/>
          </w:tcPr>
          <w:p w:rsidRDefault="00BF43C5" w:rsidP="00FC7C7C" w:rsidR="00BF43C5" w:rsidRPr="00085C2F">
            <w:pPr>
              <w:rPr>
                <w:szCs w:val="24"/>
              </w:rPr>
            </w:pPr>
          </w:p>
        </w:tc>
        <w:tc>
          <w:tcPr>
            <w:tcW w:type="dxa" w:w="3199"/>
            <w:vMerge/>
            <w:tcBorders>
              <w:top w:val="nil"/>
              <w:left w:space="0" w:sz="4" w:color="auto" w:val="single"/>
              <w:bottom w:space="0" w:sz="8" w:color="000000" w:val="single"/>
              <w:right w:space="0" w:sz="4" w:color="auto" w:val="single"/>
            </w:tcBorders>
            <w:vAlign w:val="center"/>
            <w:hideMark/>
          </w:tcPr>
          <w:p w:rsidRDefault="00BF43C5" w:rsidP="00FC7C7C" w:rsidR="00BF43C5" w:rsidRPr="00085C2F">
            <w:pPr>
              <w:rPr>
                <w:szCs w:val="24"/>
              </w:rPr>
            </w:pPr>
          </w:p>
        </w:tc>
        <w:tc>
          <w:tcPr>
            <w:tcW w:type="dxa" w:w="2031"/>
            <w:tcBorders>
              <w:top w:val="nil"/>
              <w:left w:val="nil"/>
              <w:bottom w:space="0" w:sz="8" w:color="auto" w:val="single"/>
              <w:right w:space="0" w:sz="4" w:color="auto" w:val="single"/>
            </w:tcBorders>
            <w:shd w:fill="auto" w:color="auto" w:val="clear"/>
            <w:vAlign w:val="center"/>
            <w:hideMark/>
          </w:tcPr>
          <w:p w:rsidRDefault="00BF43C5" w:rsidP="00FC7C7C" w:rsidR="00BF43C5" w:rsidRPr="00085C2F">
            <w:pPr>
              <w:rPr>
                <w:bCs/>
                <w:szCs w:val="24"/>
              </w:rPr>
            </w:pPr>
            <w:r w:rsidRPr="00085C2F">
              <w:rPr>
                <w:bCs/>
                <w:szCs w:val="24"/>
              </w:rPr>
              <w:t>ukupno</w:t>
            </w:r>
          </w:p>
        </w:tc>
        <w:tc>
          <w:tcPr>
            <w:tcW w:type="dxa" w:w="1706"/>
            <w:tcBorders>
              <w:top w:val="nil"/>
              <w:left w:val="nil"/>
              <w:bottom w:space="0" w:sz="8" w:color="auto" w:val="single"/>
              <w:right w:space="0" w:sz="4" w:color="auto" w:val="single"/>
            </w:tcBorders>
            <w:shd w:fill="auto" w:color="auto" w:val="clear"/>
            <w:noWrap/>
            <w:vAlign w:val="center"/>
            <w:hideMark/>
          </w:tcPr>
          <w:p w:rsidRDefault="00BF43C5" w:rsidP="00FC7C7C" w:rsidR="00BF43C5" w:rsidRPr="00085C2F">
            <w:pPr>
              <w:jc w:val="right"/>
              <w:rPr>
                <w:bCs/>
                <w:szCs w:val="24"/>
              </w:rPr>
            </w:pPr>
            <w:r w:rsidRPr="00085C2F">
              <w:rPr>
                <w:bCs/>
                <w:szCs w:val="24"/>
              </w:rPr>
              <w:t>897,10</w:t>
            </w:r>
          </w:p>
        </w:tc>
        <w:tc>
          <w:tcPr>
            <w:tcW w:type="dxa" w:w="1711"/>
            <w:tcBorders>
              <w:top w:val="nil"/>
              <w:left w:val="nil"/>
              <w:bottom w:space="0" w:sz="8" w:color="auto" w:val="single"/>
              <w:right w:space="0" w:sz="4" w:color="auto" w:val="single"/>
            </w:tcBorders>
            <w:shd w:fill="auto" w:color="auto" w:val="clear"/>
            <w:noWrap/>
            <w:vAlign w:val="center"/>
            <w:hideMark/>
          </w:tcPr>
          <w:p w:rsidRDefault="00BF43C5" w:rsidP="00FC7C7C" w:rsidR="00BF43C5" w:rsidRPr="00085C2F">
            <w:pPr>
              <w:jc w:val="right"/>
              <w:rPr>
                <w:bCs/>
                <w:szCs w:val="24"/>
              </w:rPr>
            </w:pPr>
            <w:r w:rsidRPr="00085C2F">
              <w:rPr>
                <w:bCs/>
                <w:szCs w:val="24"/>
              </w:rPr>
              <w:t>897,10</w:t>
            </w:r>
          </w:p>
        </w:tc>
      </w:tr>
      <w:tr w:rsidTr="00FC7C7C" w:rsidR="00BF43C5" w:rsidRPr="00085C2F">
        <w:trPr>
          <w:trHeight w:val="300"/>
        </w:trPr>
        <w:tc>
          <w:tcPr>
            <w:tcW w:type="dxa" w:w="1012"/>
            <w:vMerge w:val="restart"/>
            <w:tcBorders>
              <w:top w:space="0" w:sz="4" w:color="auto" w:val="single"/>
              <w:left w:space="0" w:sz="8" w:color="auto" w:val="single"/>
              <w:bottom w:space="0" w:sz="8" w:color="000000" w:val="single"/>
              <w:right w:val="nil"/>
            </w:tcBorders>
            <w:shd w:fill="auto" w:color="auto" w:val="clear"/>
            <w:vAlign w:val="center"/>
            <w:hideMark/>
          </w:tcPr>
          <w:p w:rsidRDefault="00BF43C5" w:rsidP="00FC7C7C" w:rsidR="00BF43C5" w:rsidRPr="00085C2F">
            <w:pPr>
              <w:jc w:val="center"/>
              <w:rPr>
                <w:szCs w:val="24"/>
              </w:rPr>
            </w:pPr>
            <w:r w:rsidRPr="00085C2F">
              <w:rPr>
                <w:szCs w:val="24"/>
              </w:rPr>
              <w:t>13 / 14/2016</w:t>
            </w:r>
          </w:p>
        </w:tc>
        <w:tc>
          <w:tcPr>
            <w:tcW w:type="dxa" w:w="3199"/>
            <w:vMerge w:val="restart"/>
            <w:tcBorders>
              <w:top w:space="0" w:sz="4" w:color="auto" w:val="single"/>
              <w:left w:space="0" w:sz="4" w:color="auto" w:val="single"/>
              <w:bottom w:space="0" w:sz="8" w:color="000000" w:val="single"/>
              <w:right w:space="0" w:sz="4" w:color="auto" w:val="single"/>
            </w:tcBorders>
            <w:shd w:fill="auto" w:color="auto" w:val="clear"/>
            <w:vAlign w:val="center"/>
            <w:hideMark/>
          </w:tcPr>
          <w:p w:rsidRDefault="00BF43C5" w:rsidP="00FC7C7C" w:rsidR="00BF43C5" w:rsidRPr="00085C2F">
            <w:pPr>
              <w:jc w:val="center"/>
              <w:rPr>
                <w:szCs w:val="24"/>
              </w:rPr>
            </w:pPr>
            <w:r w:rsidRPr="00085C2F">
              <w:rPr>
                <w:szCs w:val="24"/>
              </w:rPr>
              <w:t xml:space="preserve">OTP BANKA d.d., OIB: 16584060001, Domovinskog rata, Zadar, zastupano po Ratku Žuriću i ostalim odvjetnicima iz OD Žurić i Partneri d.o.o. Zagreb </w:t>
            </w:r>
          </w:p>
        </w:tc>
        <w:tc>
          <w:tcPr>
            <w:tcW w:type="dxa" w:w="2031"/>
            <w:vMerge w:val="restart"/>
            <w:tcBorders>
              <w:top w:space="0" w:sz="4" w:color="auto" w:val="single"/>
              <w:left w:space="0" w:sz="4" w:color="auto" w:val="single"/>
              <w:bottom w:space="0" w:sz="4" w:color="000000" w:val="single"/>
              <w:right w:space="0" w:sz="4" w:color="auto" w:val="single"/>
            </w:tcBorders>
            <w:shd w:fill="auto" w:color="auto" w:val="clear"/>
            <w:vAlign w:val="center"/>
            <w:hideMark/>
          </w:tcPr>
          <w:p w:rsidRDefault="00BF43C5" w:rsidP="00FC7C7C" w:rsidR="00BF43C5" w:rsidRPr="00085C2F">
            <w:pPr>
              <w:rPr>
                <w:szCs w:val="24"/>
              </w:rPr>
            </w:pPr>
            <w:r w:rsidRPr="00085C2F">
              <w:rPr>
                <w:szCs w:val="24"/>
              </w:rPr>
              <w:t>Ugovori o financijskom leasingu broj 1000193, 1000438, 1003364, 1003365, 1003366, 1003367, 1003368 i 1003506</w:t>
            </w:r>
          </w:p>
        </w:tc>
        <w:tc>
          <w:tcPr>
            <w:tcW w:type="dxa" w:w="1706"/>
            <w:vMerge w:val="restart"/>
            <w:tcBorders>
              <w:top w:space="0" w:sz="4" w:color="auto" w:val="single"/>
              <w:left w:space="0" w:sz="4" w:color="auto" w:val="single"/>
              <w:bottom w:space="0" w:sz="4" w:color="000000" w:val="single"/>
              <w:right w:space="0" w:sz="4" w:color="auto" w:val="single"/>
            </w:tcBorders>
            <w:shd w:fill="auto" w:color="auto" w:val="clear"/>
            <w:noWrap/>
            <w:vAlign w:val="center"/>
            <w:hideMark/>
          </w:tcPr>
          <w:p w:rsidRDefault="00BF43C5" w:rsidP="00FC7C7C" w:rsidR="00BF43C5" w:rsidRPr="00085C2F">
            <w:pPr>
              <w:jc w:val="right"/>
              <w:rPr>
                <w:szCs w:val="24"/>
              </w:rPr>
            </w:pPr>
            <w:r w:rsidRPr="00085C2F">
              <w:rPr>
                <w:szCs w:val="24"/>
              </w:rPr>
              <w:t>3.783.489,09</w:t>
            </w:r>
          </w:p>
        </w:tc>
        <w:tc>
          <w:tcPr>
            <w:tcW w:type="dxa" w:w="1711"/>
            <w:vMerge w:val="restart"/>
            <w:tcBorders>
              <w:top w:space="0" w:sz="4" w:color="auto" w:val="single"/>
              <w:left w:space="0" w:sz="4" w:color="auto" w:val="single"/>
              <w:bottom w:space="0" w:sz="4" w:color="000000" w:val="single"/>
              <w:right w:space="0" w:sz="4" w:color="auto" w:val="single"/>
            </w:tcBorders>
            <w:shd w:fill="auto" w:color="auto" w:val="clear"/>
            <w:noWrap/>
            <w:vAlign w:val="center"/>
            <w:hideMark/>
          </w:tcPr>
          <w:p w:rsidRDefault="00BF43C5" w:rsidP="00FC7C7C" w:rsidR="00BF43C5" w:rsidRPr="00085C2F">
            <w:pPr>
              <w:jc w:val="right"/>
              <w:rPr>
                <w:szCs w:val="24"/>
              </w:rPr>
            </w:pPr>
            <w:r w:rsidRPr="00085C2F">
              <w:rPr>
                <w:szCs w:val="24"/>
              </w:rPr>
              <w:t>3.783.489,09</w:t>
            </w:r>
          </w:p>
        </w:tc>
      </w:tr>
      <w:tr w:rsidTr="00FC7C7C" w:rsidR="00BF43C5" w:rsidRPr="00085C2F">
        <w:trPr>
          <w:trHeight w:val="300"/>
        </w:trPr>
        <w:tc>
          <w:tcPr>
            <w:tcW w:type="dxa" w:w="1012"/>
            <w:vMerge/>
            <w:tcBorders>
              <w:top w:val="nil"/>
              <w:left w:space="0" w:sz="8" w:color="auto" w:val="single"/>
              <w:bottom w:space="0" w:sz="8" w:color="000000" w:val="single"/>
              <w:right w:val="nil"/>
            </w:tcBorders>
            <w:vAlign w:val="center"/>
            <w:hideMark/>
          </w:tcPr>
          <w:p w:rsidRDefault="00BF43C5" w:rsidP="00FC7C7C" w:rsidR="00BF43C5" w:rsidRPr="00085C2F">
            <w:pPr>
              <w:rPr>
                <w:szCs w:val="24"/>
              </w:rPr>
            </w:pPr>
          </w:p>
        </w:tc>
        <w:tc>
          <w:tcPr>
            <w:tcW w:type="dxa" w:w="3199"/>
            <w:vMerge/>
            <w:tcBorders>
              <w:top w:val="nil"/>
              <w:left w:space="0" w:sz="4" w:color="auto" w:val="single"/>
              <w:bottom w:space="0" w:sz="8" w:color="000000" w:val="single"/>
              <w:right w:space="0" w:sz="4" w:color="auto" w:val="single"/>
            </w:tcBorders>
            <w:vAlign w:val="center"/>
            <w:hideMark/>
          </w:tcPr>
          <w:p w:rsidRDefault="00BF43C5" w:rsidP="00FC7C7C" w:rsidR="00BF43C5" w:rsidRPr="00085C2F">
            <w:pPr>
              <w:rPr>
                <w:szCs w:val="24"/>
              </w:rPr>
            </w:pPr>
          </w:p>
        </w:tc>
        <w:tc>
          <w:tcPr>
            <w:tcW w:type="dxa" w:w="2031"/>
            <w:vMerge/>
            <w:tcBorders>
              <w:top w:val="nil"/>
              <w:left w:space="0" w:sz="4" w:color="auto" w:val="single"/>
              <w:bottom w:space="0" w:sz="4" w:color="000000" w:val="single"/>
              <w:right w:space="0" w:sz="4" w:color="auto" w:val="single"/>
            </w:tcBorders>
            <w:vAlign w:val="center"/>
            <w:hideMark/>
          </w:tcPr>
          <w:p w:rsidRDefault="00BF43C5" w:rsidP="00FC7C7C" w:rsidR="00BF43C5" w:rsidRPr="00085C2F">
            <w:pPr>
              <w:rPr>
                <w:szCs w:val="24"/>
              </w:rPr>
            </w:pPr>
          </w:p>
        </w:tc>
        <w:tc>
          <w:tcPr>
            <w:tcW w:type="dxa" w:w="1706"/>
            <w:vMerge/>
            <w:tcBorders>
              <w:top w:val="nil"/>
              <w:left w:space="0" w:sz="4" w:color="auto" w:val="single"/>
              <w:bottom w:space="0" w:sz="4" w:color="000000" w:val="single"/>
              <w:right w:space="0" w:sz="4" w:color="auto" w:val="single"/>
            </w:tcBorders>
            <w:vAlign w:val="center"/>
            <w:hideMark/>
          </w:tcPr>
          <w:p w:rsidRDefault="00BF43C5" w:rsidP="00FC7C7C" w:rsidR="00BF43C5" w:rsidRPr="00085C2F">
            <w:pPr>
              <w:rPr>
                <w:szCs w:val="24"/>
              </w:rPr>
            </w:pPr>
          </w:p>
        </w:tc>
        <w:tc>
          <w:tcPr>
            <w:tcW w:type="dxa" w:w="1711"/>
            <w:vMerge/>
            <w:tcBorders>
              <w:top w:val="nil"/>
              <w:left w:space="0" w:sz="4" w:color="auto" w:val="single"/>
              <w:bottom w:space="0" w:sz="4" w:color="000000" w:val="single"/>
              <w:right w:space="0" w:sz="4" w:color="auto" w:val="single"/>
            </w:tcBorders>
            <w:vAlign w:val="center"/>
            <w:hideMark/>
          </w:tcPr>
          <w:p w:rsidRDefault="00BF43C5" w:rsidP="00FC7C7C" w:rsidR="00BF43C5" w:rsidRPr="00085C2F">
            <w:pPr>
              <w:rPr>
                <w:szCs w:val="24"/>
              </w:rPr>
            </w:pPr>
          </w:p>
        </w:tc>
      </w:tr>
      <w:tr w:rsidTr="00FC7C7C" w:rsidR="00BF43C5" w:rsidRPr="00085C2F">
        <w:trPr>
          <w:trHeight w:val="300"/>
        </w:trPr>
        <w:tc>
          <w:tcPr>
            <w:tcW w:type="dxa" w:w="1012"/>
            <w:vMerge/>
            <w:tcBorders>
              <w:top w:val="nil"/>
              <w:left w:space="0" w:sz="8" w:color="auto" w:val="single"/>
              <w:bottom w:space="0" w:sz="8" w:color="000000" w:val="single"/>
              <w:right w:val="nil"/>
            </w:tcBorders>
            <w:vAlign w:val="center"/>
            <w:hideMark/>
          </w:tcPr>
          <w:p w:rsidRDefault="00BF43C5" w:rsidP="00FC7C7C" w:rsidR="00BF43C5" w:rsidRPr="00085C2F">
            <w:pPr>
              <w:rPr>
                <w:szCs w:val="24"/>
              </w:rPr>
            </w:pPr>
          </w:p>
        </w:tc>
        <w:tc>
          <w:tcPr>
            <w:tcW w:type="dxa" w:w="3199"/>
            <w:vMerge/>
            <w:tcBorders>
              <w:top w:val="nil"/>
              <w:left w:space="0" w:sz="4" w:color="auto" w:val="single"/>
              <w:bottom w:space="0" w:sz="8" w:color="000000" w:val="single"/>
              <w:right w:space="0" w:sz="4" w:color="auto" w:val="single"/>
            </w:tcBorders>
            <w:vAlign w:val="center"/>
            <w:hideMark/>
          </w:tcPr>
          <w:p w:rsidRDefault="00BF43C5" w:rsidP="00FC7C7C" w:rsidR="00BF43C5" w:rsidRPr="00085C2F">
            <w:pPr>
              <w:rPr>
                <w:szCs w:val="24"/>
              </w:rPr>
            </w:pPr>
          </w:p>
        </w:tc>
        <w:tc>
          <w:tcPr>
            <w:tcW w:type="dxa" w:w="2031"/>
            <w:vMerge/>
            <w:tcBorders>
              <w:top w:val="nil"/>
              <w:left w:space="0" w:sz="4" w:color="auto" w:val="single"/>
              <w:bottom w:space="0" w:sz="4" w:color="000000" w:val="single"/>
              <w:right w:space="0" w:sz="4" w:color="auto" w:val="single"/>
            </w:tcBorders>
            <w:vAlign w:val="center"/>
            <w:hideMark/>
          </w:tcPr>
          <w:p w:rsidRDefault="00BF43C5" w:rsidP="00FC7C7C" w:rsidR="00BF43C5" w:rsidRPr="00085C2F">
            <w:pPr>
              <w:rPr>
                <w:szCs w:val="24"/>
              </w:rPr>
            </w:pPr>
          </w:p>
        </w:tc>
        <w:tc>
          <w:tcPr>
            <w:tcW w:type="dxa" w:w="1706"/>
            <w:vMerge/>
            <w:tcBorders>
              <w:top w:val="nil"/>
              <w:left w:space="0" w:sz="4" w:color="auto" w:val="single"/>
              <w:bottom w:space="0" w:sz="4" w:color="000000" w:val="single"/>
              <w:right w:space="0" w:sz="4" w:color="auto" w:val="single"/>
            </w:tcBorders>
            <w:vAlign w:val="center"/>
            <w:hideMark/>
          </w:tcPr>
          <w:p w:rsidRDefault="00BF43C5" w:rsidP="00FC7C7C" w:rsidR="00BF43C5" w:rsidRPr="00085C2F">
            <w:pPr>
              <w:rPr>
                <w:szCs w:val="24"/>
              </w:rPr>
            </w:pPr>
          </w:p>
        </w:tc>
        <w:tc>
          <w:tcPr>
            <w:tcW w:type="dxa" w:w="1711"/>
            <w:vMerge/>
            <w:tcBorders>
              <w:top w:val="nil"/>
              <w:left w:space="0" w:sz="4" w:color="auto" w:val="single"/>
              <w:bottom w:space="0" w:sz="4" w:color="000000" w:val="single"/>
              <w:right w:space="0" w:sz="4" w:color="auto" w:val="single"/>
            </w:tcBorders>
            <w:vAlign w:val="center"/>
            <w:hideMark/>
          </w:tcPr>
          <w:p w:rsidRDefault="00BF43C5" w:rsidP="00FC7C7C" w:rsidR="00BF43C5" w:rsidRPr="00085C2F">
            <w:pPr>
              <w:rPr>
                <w:szCs w:val="24"/>
              </w:rPr>
            </w:pPr>
          </w:p>
        </w:tc>
      </w:tr>
      <w:tr w:rsidTr="00FC7C7C" w:rsidR="00BF43C5" w:rsidRPr="00085C2F">
        <w:trPr>
          <w:trHeight w:val="975"/>
        </w:trPr>
        <w:tc>
          <w:tcPr>
            <w:tcW w:type="dxa" w:w="1012"/>
            <w:vMerge/>
            <w:tcBorders>
              <w:top w:val="nil"/>
              <w:left w:space="0" w:sz="8" w:color="auto" w:val="single"/>
              <w:bottom w:space="0" w:sz="8" w:color="000000" w:val="single"/>
              <w:right w:val="nil"/>
            </w:tcBorders>
            <w:vAlign w:val="center"/>
            <w:hideMark/>
          </w:tcPr>
          <w:p w:rsidRDefault="00BF43C5" w:rsidP="00FC7C7C" w:rsidR="00BF43C5" w:rsidRPr="00085C2F">
            <w:pPr>
              <w:rPr>
                <w:szCs w:val="24"/>
              </w:rPr>
            </w:pPr>
          </w:p>
        </w:tc>
        <w:tc>
          <w:tcPr>
            <w:tcW w:type="dxa" w:w="3199"/>
            <w:vMerge/>
            <w:tcBorders>
              <w:top w:val="nil"/>
              <w:left w:space="0" w:sz="4" w:color="auto" w:val="single"/>
              <w:bottom w:space="0" w:sz="8" w:color="000000" w:val="single"/>
              <w:right w:space="0" w:sz="4" w:color="auto" w:val="single"/>
            </w:tcBorders>
            <w:vAlign w:val="center"/>
            <w:hideMark/>
          </w:tcPr>
          <w:p w:rsidRDefault="00BF43C5" w:rsidP="00FC7C7C" w:rsidR="00BF43C5" w:rsidRPr="00085C2F">
            <w:pPr>
              <w:rPr>
                <w:szCs w:val="24"/>
              </w:rPr>
            </w:pPr>
          </w:p>
        </w:tc>
        <w:tc>
          <w:tcPr>
            <w:tcW w:type="dxa" w:w="2031"/>
            <w:vMerge/>
            <w:tcBorders>
              <w:top w:val="nil"/>
              <w:left w:space="0" w:sz="4" w:color="auto" w:val="single"/>
              <w:bottom w:space="0" w:sz="4" w:color="000000" w:val="single"/>
              <w:right w:space="0" w:sz="4" w:color="auto" w:val="single"/>
            </w:tcBorders>
            <w:vAlign w:val="center"/>
            <w:hideMark/>
          </w:tcPr>
          <w:p w:rsidRDefault="00BF43C5" w:rsidP="00FC7C7C" w:rsidR="00BF43C5" w:rsidRPr="00085C2F">
            <w:pPr>
              <w:rPr>
                <w:szCs w:val="24"/>
              </w:rPr>
            </w:pPr>
          </w:p>
        </w:tc>
        <w:tc>
          <w:tcPr>
            <w:tcW w:type="dxa" w:w="1706"/>
            <w:vMerge/>
            <w:tcBorders>
              <w:top w:val="nil"/>
              <w:left w:space="0" w:sz="4" w:color="auto" w:val="single"/>
              <w:bottom w:space="0" w:sz="4" w:color="000000" w:val="single"/>
              <w:right w:space="0" w:sz="4" w:color="auto" w:val="single"/>
            </w:tcBorders>
            <w:vAlign w:val="center"/>
            <w:hideMark/>
          </w:tcPr>
          <w:p w:rsidRDefault="00BF43C5" w:rsidP="00FC7C7C" w:rsidR="00BF43C5" w:rsidRPr="00085C2F">
            <w:pPr>
              <w:rPr>
                <w:szCs w:val="24"/>
              </w:rPr>
            </w:pPr>
          </w:p>
        </w:tc>
        <w:tc>
          <w:tcPr>
            <w:tcW w:type="dxa" w:w="1711"/>
            <w:vMerge/>
            <w:tcBorders>
              <w:top w:val="nil"/>
              <w:left w:space="0" w:sz="4" w:color="auto" w:val="single"/>
              <w:bottom w:space="0" w:sz="4" w:color="000000" w:val="single"/>
              <w:right w:space="0" w:sz="4" w:color="auto" w:val="single"/>
            </w:tcBorders>
            <w:vAlign w:val="center"/>
            <w:hideMark/>
          </w:tcPr>
          <w:p w:rsidRDefault="00BF43C5" w:rsidP="00FC7C7C" w:rsidR="00BF43C5" w:rsidRPr="00085C2F">
            <w:pPr>
              <w:rPr>
                <w:szCs w:val="24"/>
              </w:rPr>
            </w:pPr>
          </w:p>
        </w:tc>
      </w:tr>
      <w:tr w:rsidTr="00FC7C7C" w:rsidR="00BF43C5" w:rsidRPr="00085C2F">
        <w:trPr>
          <w:trHeight w:val="45"/>
        </w:trPr>
        <w:tc>
          <w:tcPr>
            <w:tcW w:type="dxa" w:w="1012"/>
            <w:vMerge/>
            <w:tcBorders>
              <w:top w:val="nil"/>
              <w:left w:space="0" w:sz="8" w:color="auto" w:val="single"/>
              <w:bottom w:space="0" w:sz="8" w:color="000000" w:val="single"/>
              <w:right w:val="nil"/>
            </w:tcBorders>
            <w:vAlign w:val="center"/>
            <w:hideMark/>
          </w:tcPr>
          <w:p w:rsidRDefault="00BF43C5" w:rsidP="00FC7C7C" w:rsidR="00BF43C5" w:rsidRPr="00085C2F">
            <w:pPr>
              <w:rPr>
                <w:szCs w:val="24"/>
              </w:rPr>
            </w:pPr>
          </w:p>
        </w:tc>
        <w:tc>
          <w:tcPr>
            <w:tcW w:type="dxa" w:w="3199"/>
            <w:vMerge/>
            <w:tcBorders>
              <w:top w:val="nil"/>
              <w:left w:space="0" w:sz="4" w:color="auto" w:val="single"/>
              <w:bottom w:space="0" w:sz="8" w:color="000000" w:val="single"/>
              <w:right w:space="0" w:sz="4" w:color="auto" w:val="single"/>
            </w:tcBorders>
            <w:vAlign w:val="center"/>
            <w:hideMark/>
          </w:tcPr>
          <w:p w:rsidRDefault="00BF43C5" w:rsidP="00FC7C7C" w:rsidR="00BF43C5" w:rsidRPr="00085C2F">
            <w:pPr>
              <w:rPr>
                <w:szCs w:val="24"/>
              </w:rPr>
            </w:pPr>
          </w:p>
        </w:tc>
        <w:tc>
          <w:tcPr>
            <w:tcW w:type="dxa" w:w="2031"/>
            <w:tcBorders>
              <w:top w:val="nil"/>
              <w:left w:val="nil"/>
              <w:bottom w:space="0" w:sz="8" w:color="auto" w:val="single"/>
              <w:right w:space="0" w:sz="4" w:color="auto" w:val="single"/>
            </w:tcBorders>
            <w:shd w:fill="auto" w:color="auto" w:val="clear"/>
            <w:vAlign w:val="center"/>
            <w:hideMark/>
          </w:tcPr>
          <w:p w:rsidRDefault="00BF43C5" w:rsidP="00FC7C7C" w:rsidR="00BF43C5" w:rsidRPr="00085C2F">
            <w:pPr>
              <w:rPr>
                <w:bCs/>
                <w:szCs w:val="24"/>
              </w:rPr>
            </w:pPr>
            <w:r w:rsidRPr="00085C2F">
              <w:rPr>
                <w:bCs/>
                <w:szCs w:val="24"/>
              </w:rPr>
              <w:t>ukupno</w:t>
            </w:r>
          </w:p>
        </w:tc>
        <w:tc>
          <w:tcPr>
            <w:tcW w:type="dxa" w:w="1706"/>
            <w:tcBorders>
              <w:top w:val="nil"/>
              <w:left w:val="nil"/>
              <w:bottom w:space="0" w:sz="8" w:color="auto" w:val="single"/>
              <w:right w:space="0" w:sz="4" w:color="auto" w:val="single"/>
            </w:tcBorders>
            <w:shd w:fill="auto" w:color="auto" w:val="clear"/>
            <w:noWrap/>
            <w:vAlign w:val="center"/>
            <w:hideMark/>
          </w:tcPr>
          <w:p w:rsidRDefault="00BF43C5" w:rsidP="00FC7C7C" w:rsidR="00BF43C5" w:rsidRPr="00085C2F">
            <w:pPr>
              <w:jc w:val="right"/>
              <w:rPr>
                <w:bCs/>
                <w:szCs w:val="24"/>
              </w:rPr>
            </w:pPr>
            <w:r w:rsidRPr="00085C2F">
              <w:rPr>
                <w:bCs/>
                <w:szCs w:val="24"/>
              </w:rPr>
              <w:t>3.783.489,09</w:t>
            </w:r>
          </w:p>
        </w:tc>
        <w:tc>
          <w:tcPr>
            <w:tcW w:type="dxa" w:w="1711"/>
            <w:tcBorders>
              <w:top w:val="nil"/>
              <w:left w:val="nil"/>
              <w:bottom w:space="0" w:sz="8" w:color="auto" w:val="single"/>
              <w:right w:space="0" w:sz="4" w:color="auto" w:val="single"/>
            </w:tcBorders>
            <w:shd w:fill="auto" w:color="auto" w:val="clear"/>
            <w:noWrap/>
            <w:vAlign w:val="center"/>
            <w:hideMark/>
          </w:tcPr>
          <w:p w:rsidRDefault="00BF43C5" w:rsidP="00FC7C7C" w:rsidR="00BF43C5" w:rsidRPr="00085C2F">
            <w:pPr>
              <w:jc w:val="right"/>
              <w:rPr>
                <w:bCs/>
                <w:szCs w:val="24"/>
              </w:rPr>
            </w:pPr>
            <w:r w:rsidRPr="00085C2F">
              <w:rPr>
                <w:bCs/>
                <w:szCs w:val="24"/>
              </w:rPr>
              <w:t>3.783.489,09</w:t>
            </w:r>
          </w:p>
        </w:tc>
      </w:tr>
      <w:tr w:rsidTr="00FC7C7C" w:rsidR="00BF43C5" w:rsidRPr="00085C2F">
        <w:trPr>
          <w:trHeight w:val="2415"/>
        </w:trPr>
        <w:tc>
          <w:tcPr>
            <w:tcW w:type="dxa" w:w="1012"/>
            <w:vMerge w:val="restart"/>
            <w:tcBorders>
              <w:top w:val="nil"/>
              <w:left w:space="0" w:sz="8" w:color="auto" w:val="single"/>
              <w:bottom w:space="0" w:sz="8" w:color="000000" w:val="single"/>
              <w:right w:val="nil"/>
            </w:tcBorders>
            <w:shd w:fill="auto" w:color="auto" w:val="clear"/>
            <w:vAlign w:val="center"/>
            <w:hideMark/>
          </w:tcPr>
          <w:p w:rsidRDefault="00BF43C5" w:rsidP="00FC7C7C" w:rsidR="00BF43C5" w:rsidRPr="00085C2F">
            <w:pPr>
              <w:jc w:val="center"/>
              <w:rPr>
                <w:szCs w:val="24"/>
              </w:rPr>
            </w:pPr>
            <w:r w:rsidRPr="00085C2F">
              <w:rPr>
                <w:szCs w:val="24"/>
              </w:rPr>
              <w:t>14 / 24/2016</w:t>
            </w:r>
          </w:p>
        </w:tc>
        <w:tc>
          <w:tcPr>
            <w:tcW w:type="dxa" w:w="3199"/>
            <w:vMerge w:val="restart"/>
            <w:tcBorders>
              <w:top w:val="nil"/>
              <w:left w:space="0" w:sz="4" w:color="auto" w:val="single"/>
              <w:bottom w:space="0" w:sz="8" w:color="000000" w:val="single"/>
              <w:right w:space="0" w:sz="4" w:color="auto" w:val="single"/>
            </w:tcBorders>
            <w:shd w:fill="auto" w:color="auto" w:val="clear"/>
            <w:vAlign w:val="center"/>
            <w:hideMark/>
          </w:tcPr>
          <w:p w:rsidRDefault="00BF43C5" w:rsidP="00FC7C7C" w:rsidR="00BF43C5" w:rsidRPr="00085C2F">
            <w:pPr>
              <w:jc w:val="center"/>
              <w:rPr>
                <w:szCs w:val="24"/>
              </w:rPr>
            </w:pPr>
            <w:r w:rsidRPr="00085C2F">
              <w:rPr>
                <w:szCs w:val="24"/>
              </w:rPr>
              <w:t>PRIVREDNA BANKA ZAGREB d.d., OIB: 02535697732, Radnička 50, Zagreb,          zastupano po odvjetniku Hrvoje Matić, Petrova 182, Zagreb</w:t>
            </w:r>
          </w:p>
        </w:tc>
        <w:tc>
          <w:tcPr>
            <w:tcW w:type="dxa" w:w="2031"/>
            <w:vMerge w:val="restart"/>
            <w:tcBorders>
              <w:top w:val="nil"/>
              <w:left w:space="0" w:sz="4" w:color="auto" w:val="single"/>
              <w:bottom w:space="0" w:sz="4" w:color="000000" w:val="single"/>
              <w:right w:space="0" w:sz="4" w:color="auto" w:val="single"/>
            </w:tcBorders>
            <w:shd w:fill="auto" w:color="auto" w:val="clear"/>
            <w:vAlign w:val="center"/>
            <w:hideMark/>
          </w:tcPr>
          <w:p w:rsidRDefault="00BF43C5" w:rsidP="00FC7C7C" w:rsidR="00BF43C5" w:rsidRPr="00085C2F">
            <w:pPr>
              <w:rPr>
                <w:szCs w:val="24"/>
              </w:rPr>
            </w:pPr>
            <w:r w:rsidRPr="00085C2F">
              <w:rPr>
                <w:szCs w:val="24"/>
              </w:rPr>
              <w:t xml:space="preserve">Ugovor o kratkoročnom okvirnom revolving kreditu broj 60-660-00246-2 od 30.06.1999.+Dodatak I od </w:t>
            </w:r>
            <w:r w:rsidRPr="00085C2F">
              <w:rPr>
                <w:szCs w:val="24"/>
              </w:rPr>
              <w:lastRenderedPageBreak/>
              <w:t>30.06.1999., Dodatak II od 17.12.1999., Dodatak III od 20.04.2000. i Dodatak IV od 15.06.2000.  glavnica</w:t>
            </w:r>
          </w:p>
        </w:tc>
        <w:tc>
          <w:tcPr>
            <w:tcW w:type="dxa" w:w="1706"/>
            <w:vMerge w:val="restart"/>
            <w:tcBorders>
              <w:top w:val="nil"/>
              <w:left w:space="0" w:sz="4" w:color="auto" w:val="single"/>
              <w:bottom w:space="0" w:sz="4" w:color="000000" w:val="single"/>
              <w:right w:space="0" w:sz="4" w:color="auto" w:val="single"/>
            </w:tcBorders>
            <w:shd w:fill="auto" w:color="auto" w:val="clear"/>
            <w:noWrap/>
            <w:vAlign w:val="center"/>
            <w:hideMark/>
          </w:tcPr>
          <w:p w:rsidRDefault="00BF43C5" w:rsidP="00FC7C7C" w:rsidR="00BF43C5" w:rsidRPr="00085C2F">
            <w:pPr>
              <w:jc w:val="right"/>
              <w:rPr>
                <w:szCs w:val="24"/>
              </w:rPr>
            </w:pPr>
            <w:r w:rsidRPr="00085C2F">
              <w:rPr>
                <w:szCs w:val="24"/>
              </w:rPr>
              <w:lastRenderedPageBreak/>
              <w:t>8.700.801,43</w:t>
            </w:r>
          </w:p>
        </w:tc>
        <w:tc>
          <w:tcPr>
            <w:tcW w:type="dxa" w:w="1711"/>
            <w:vMerge w:val="restart"/>
            <w:tcBorders>
              <w:top w:val="nil"/>
              <w:left w:space="0" w:sz="4" w:color="auto" w:val="single"/>
              <w:bottom w:space="0" w:sz="4" w:color="000000" w:val="single"/>
              <w:right w:space="0" w:sz="4" w:color="auto" w:val="single"/>
            </w:tcBorders>
            <w:shd w:fill="auto" w:color="auto" w:val="clear"/>
            <w:noWrap/>
            <w:vAlign w:val="center"/>
            <w:hideMark/>
          </w:tcPr>
          <w:p w:rsidRDefault="00BF43C5" w:rsidP="00FC7C7C" w:rsidR="00BF43C5" w:rsidRPr="00085C2F">
            <w:pPr>
              <w:jc w:val="right"/>
              <w:rPr>
                <w:szCs w:val="24"/>
              </w:rPr>
            </w:pPr>
            <w:r w:rsidRPr="00085C2F">
              <w:rPr>
                <w:szCs w:val="24"/>
              </w:rPr>
              <w:t>8.700.801,43</w:t>
            </w:r>
          </w:p>
        </w:tc>
      </w:tr>
      <w:tr w:rsidTr="00FC7C7C" w:rsidR="00BF43C5" w:rsidRPr="00085C2F">
        <w:trPr>
          <w:trHeight w:val="570"/>
        </w:trPr>
        <w:tc>
          <w:tcPr>
            <w:tcW w:type="dxa" w:w="1012"/>
            <w:vMerge/>
            <w:tcBorders>
              <w:top w:val="nil"/>
              <w:left w:space="0" w:sz="8" w:color="auto" w:val="single"/>
              <w:bottom w:space="0" w:sz="8" w:color="000000" w:val="single"/>
              <w:right w:val="nil"/>
            </w:tcBorders>
            <w:vAlign w:val="center"/>
            <w:hideMark/>
          </w:tcPr>
          <w:p w:rsidRDefault="00BF43C5" w:rsidP="00FC7C7C" w:rsidR="00BF43C5" w:rsidRPr="00085C2F">
            <w:pPr>
              <w:rPr>
                <w:szCs w:val="24"/>
              </w:rPr>
            </w:pPr>
          </w:p>
        </w:tc>
        <w:tc>
          <w:tcPr>
            <w:tcW w:type="dxa" w:w="3199"/>
            <w:vMerge/>
            <w:tcBorders>
              <w:top w:val="nil"/>
              <w:left w:space="0" w:sz="4" w:color="auto" w:val="single"/>
              <w:bottom w:space="0" w:sz="8" w:color="000000" w:val="single"/>
              <w:right w:space="0" w:sz="4" w:color="auto" w:val="single"/>
            </w:tcBorders>
            <w:vAlign w:val="center"/>
            <w:hideMark/>
          </w:tcPr>
          <w:p w:rsidRDefault="00BF43C5" w:rsidP="00FC7C7C" w:rsidR="00BF43C5" w:rsidRPr="00085C2F">
            <w:pPr>
              <w:rPr>
                <w:szCs w:val="24"/>
              </w:rPr>
            </w:pPr>
          </w:p>
        </w:tc>
        <w:tc>
          <w:tcPr>
            <w:tcW w:type="dxa" w:w="2031"/>
            <w:vMerge/>
            <w:tcBorders>
              <w:top w:val="nil"/>
              <w:left w:space="0" w:sz="4" w:color="auto" w:val="single"/>
              <w:bottom w:space="0" w:sz="4" w:color="000000" w:val="single"/>
              <w:right w:space="0" w:sz="4" w:color="auto" w:val="single"/>
            </w:tcBorders>
            <w:vAlign w:val="center"/>
            <w:hideMark/>
          </w:tcPr>
          <w:p w:rsidRDefault="00BF43C5" w:rsidP="00FC7C7C" w:rsidR="00BF43C5" w:rsidRPr="00085C2F">
            <w:pPr>
              <w:rPr>
                <w:szCs w:val="24"/>
              </w:rPr>
            </w:pPr>
          </w:p>
        </w:tc>
        <w:tc>
          <w:tcPr>
            <w:tcW w:type="dxa" w:w="1706"/>
            <w:vMerge/>
            <w:tcBorders>
              <w:top w:val="nil"/>
              <w:left w:space="0" w:sz="4" w:color="auto" w:val="single"/>
              <w:bottom w:space="0" w:sz="4" w:color="000000" w:val="single"/>
              <w:right w:space="0" w:sz="4" w:color="auto" w:val="single"/>
            </w:tcBorders>
            <w:vAlign w:val="center"/>
            <w:hideMark/>
          </w:tcPr>
          <w:p w:rsidRDefault="00BF43C5" w:rsidP="00FC7C7C" w:rsidR="00BF43C5" w:rsidRPr="00085C2F">
            <w:pPr>
              <w:rPr>
                <w:szCs w:val="24"/>
              </w:rPr>
            </w:pPr>
          </w:p>
        </w:tc>
        <w:tc>
          <w:tcPr>
            <w:tcW w:type="dxa" w:w="1711"/>
            <w:vMerge/>
            <w:tcBorders>
              <w:top w:val="nil"/>
              <w:left w:space="0" w:sz="4" w:color="auto" w:val="single"/>
              <w:bottom w:space="0" w:sz="4" w:color="000000" w:val="single"/>
              <w:right w:space="0" w:sz="4" w:color="auto" w:val="single"/>
            </w:tcBorders>
            <w:vAlign w:val="center"/>
            <w:hideMark/>
          </w:tcPr>
          <w:p w:rsidRDefault="00BF43C5" w:rsidP="00FC7C7C" w:rsidR="00BF43C5" w:rsidRPr="00085C2F">
            <w:pPr>
              <w:rPr>
                <w:szCs w:val="24"/>
              </w:rPr>
            </w:pPr>
          </w:p>
        </w:tc>
      </w:tr>
      <w:tr w:rsidTr="00FC7C7C" w:rsidR="00BF43C5" w:rsidRPr="00085C2F">
        <w:trPr>
          <w:trHeight w:val="50"/>
        </w:trPr>
        <w:tc>
          <w:tcPr>
            <w:tcW w:type="dxa" w:w="1012"/>
            <w:vMerge/>
            <w:tcBorders>
              <w:top w:val="nil"/>
              <w:left w:space="0" w:sz="8" w:color="auto" w:val="single"/>
              <w:bottom w:space="0" w:sz="8" w:color="000000" w:val="single"/>
              <w:right w:val="nil"/>
            </w:tcBorders>
            <w:vAlign w:val="center"/>
            <w:hideMark/>
          </w:tcPr>
          <w:p w:rsidRDefault="00BF43C5" w:rsidP="00FC7C7C" w:rsidR="00BF43C5" w:rsidRPr="00085C2F">
            <w:pPr>
              <w:rPr>
                <w:szCs w:val="24"/>
              </w:rPr>
            </w:pPr>
          </w:p>
        </w:tc>
        <w:tc>
          <w:tcPr>
            <w:tcW w:type="dxa" w:w="3199"/>
            <w:vMerge/>
            <w:tcBorders>
              <w:top w:val="nil"/>
              <w:left w:space="0" w:sz="4" w:color="auto" w:val="single"/>
              <w:bottom w:space="0" w:sz="8" w:color="000000" w:val="single"/>
              <w:right w:space="0" w:sz="4" w:color="auto" w:val="single"/>
            </w:tcBorders>
            <w:vAlign w:val="center"/>
            <w:hideMark/>
          </w:tcPr>
          <w:p w:rsidRDefault="00BF43C5" w:rsidP="00FC7C7C" w:rsidR="00BF43C5" w:rsidRPr="00085C2F">
            <w:pPr>
              <w:rPr>
                <w:szCs w:val="24"/>
              </w:rPr>
            </w:pPr>
          </w:p>
        </w:tc>
        <w:tc>
          <w:tcPr>
            <w:tcW w:type="dxa" w:w="2031"/>
            <w:tcBorders>
              <w:top w:val="nil"/>
              <w:left w:val="nil"/>
              <w:bottom w:space="0" w:sz="4" w:color="auto" w:val="single"/>
              <w:right w:space="0" w:sz="4" w:color="auto" w:val="single"/>
            </w:tcBorders>
            <w:shd w:fill="auto" w:color="auto" w:val="clear"/>
            <w:vAlign w:val="center"/>
            <w:hideMark/>
          </w:tcPr>
          <w:p w:rsidRDefault="00BF43C5" w:rsidP="00FC7C7C" w:rsidR="00BF43C5" w:rsidRPr="00085C2F">
            <w:pPr>
              <w:rPr>
                <w:szCs w:val="24"/>
              </w:rPr>
            </w:pPr>
            <w:r w:rsidRPr="00085C2F">
              <w:rPr>
                <w:szCs w:val="24"/>
              </w:rPr>
              <w:t>redovna kamata</w:t>
            </w:r>
          </w:p>
        </w:tc>
        <w:tc>
          <w:tcPr>
            <w:tcW w:type="dxa" w:w="1706"/>
            <w:tcBorders>
              <w:top w:val="nil"/>
              <w:left w:val="nil"/>
              <w:bottom w:space="0" w:sz="4" w:color="auto" w:val="single"/>
              <w:right w:space="0" w:sz="4" w:color="auto" w:val="single"/>
            </w:tcBorders>
            <w:shd w:fill="auto" w:color="auto" w:val="clear"/>
            <w:noWrap/>
            <w:vAlign w:val="center"/>
            <w:hideMark/>
          </w:tcPr>
          <w:p w:rsidRDefault="00BF43C5" w:rsidP="00FC7C7C" w:rsidR="00BF43C5" w:rsidRPr="00085C2F">
            <w:pPr>
              <w:jc w:val="right"/>
              <w:rPr>
                <w:szCs w:val="24"/>
              </w:rPr>
            </w:pPr>
            <w:r w:rsidRPr="00085C2F">
              <w:rPr>
                <w:szCs w:val="24"/>
              </w:rPr>
              <w:t>703.989,15</w:t>
            </w:r>
          </w:p>
        </w:tc>
        <w:tc>
          <w:tcPr>
            <w:tcW w:type="dxa" w:w="1711"/>
            <w:tcBorders>
              <w:top w:val="nil"/>
              <w:left w:val="nil"/>
              <w:bottom w:space="0" w:sz="4" w:color="auto" w:val="single"/>
              <w:right w:space="0" w:sz="4" w:color="auto" w:val="single"/>
            </w:tcBorders>
            <w:shd w:fill="auto" w:color="auto" w:val="clear"/>
            <w:noWrap/>
            <w:vAlign w:val="center"/>
            <w:hideMark/>
          </w:tcPr>
          <w:p w:rsidRDefault="00BF43C5" w:rsidP="00FC7C7C" w:rsidR="00BF43C5" w:rsidRPr="00085C2F">
            <w:pPr>
              <w:jc w:val="right"/>
              <w:rPr>
                <w:szCs w:val="24"/>
              </w:rPr>
            </w:pPr>
            <w:r w:rsidRPr="00085C2F">
              <w:rPr>
                <w:szCs w:val="24"/>
              </w:rPr>
              <w:t>703.989,15</w:t>
            </w:r>
          </w:p>
        </w:tc>
      </w:tr>
      <w:tr w:rsidTr="00FC7C7C" w:rsidR="00BF43C5" w:rsidRPr="00085C2F">
        <w:trPr>
          <w:trHeight w:val="50"/>
        </w:trPr>
        <w:tc>
          <w:tcPr>
            <w:tcW w:type="dxa" w:w="1012"/>
            <w:vMerge/>
            <w:tcBorders>
              <w:top w:val="nil"/>
              <w:left w:space="0" w:sz="8" w:color="auto" w:val="single"/>
              <w:bottom w:space="0" w:sz="8" w:color="000000" w:val="single"/>
              <w:right w:val="nil"/>
            </w:tcBorders>
            <w:vAlign w:val="center"/>
            <w:hideMark/>
          </w:tcPr>
          <w:p w:rsidRDefault="00BF43C5" w:rsidP="00FC7C7C" w:rsidR="00BF43C5" w:rsidRPr="00085C2F">
            <w:pPr>
              <w:rPr>
                <w:szCs w:val="24"/>
              </w:rPr>
            </w:pPr>
          </w:p>
        </w:tc>
        <w:tc>
          <w:tcPr>
            <w:tcW w:type="dxa" w:w="3199"/>
            <w:vMerge/>
            <w:tcBorders>
              <w:top w:val="nil"/>
              <w:left w:space="0" w:sz="4" w:color="auto" w:val="single"/>
              <w:bottom w:space="0" w:sz="8" w:color="000000" w:val="single"/>
              <w:right w:space="0" w:sz="4" w:color="auto" w:val="single"/>
            </w:tcBorders>
            <w:vAlign w:val="center"/>
            <w:hideMark/>
          </w:tcPr>
          <w:p w:rsidRDefault="00BF43C5" w:rsidP="00FC7C7C" w:rsidR="00BF43C5" w:rsidRPr="00085C2F">
            <w:pPr>
              <w:rPr>
                <w:szCs w:val="24"/>
              </w:rPr>
            </w:pPr>
          </w:p>
        </w:tc>
        <w:tc>
          <w:tcPr>
            <w:tcW w:type="dxa" w:w="2031"/>
            <w:tcBorders>
              <w:top w:val="nil"/>
              <w:left w:val="nil"/>
              <w:bottom w:space="0" w:sz="4" w:color="auto" w:val="single"/>
              <w:right w:space="0" w:sz="4" w:color="auto" w:val="single"/>
            </w:tcBorders>
            <w:shd w:fill="auto" w:color="auto" w:val="clear"/>
            <w:vAlign w:val="center"/>
            <w:hideMark/>
          </w:tcPr>
          <w:p w:rsidRDefault="00BF43C5" w:rsidP="00FC7C7C" w:rsidR="00BF43C5" w:rsidRPr="00085C2F">
            <w:pPr>
              <w:rPr>
                <w:szCs w:val="24"/>
              </w:rPr>
            </w:pPr>
            <w:r w:rsidRPr="00085C2F">
              <w:rPr>
                <w:szCs w:val="24"/>
              </w:rPr>
              <w:t>zatezne kamate</w:t>
            </w:r>
          </w:p>
        </w:tc>
        <w:tc>
          <w:tcPr>
            <w:tcW w:type="dxa" w:w="1706"/>
            <w:tcBorders>
              <w:top w:val="nil"/>
              <w:left w:val="nil"/>
              <w:bottom w:space="0" w:sz="4" w:color="auto" w:val="single"/>
              <w:right w:space="0" w:sz="4" w:color="auto" w:val="single"/>
            </w:tcBorders>
            <w:shd w:fill="auto" w:color="auto" w:val="clear"/>
            <w:noWrap/>
            <w:vAlign w:val="center"/>
            <w:hideMark/>
          </w:tcPr>
          <w:p w:rsidRDefault="00BF43C5" w:rsidP="00FC7C7C" w:rsidR="00BF43C5" w:rsidRPr="00085C2F">
            <w:pPr>
              <w:jc w:val="right"/>
              <w:rPr>
                <w:szCs w:val="24"/>
              </w:rPr>
            </w:pPr>
            <w:r w:rsidRPr="00085C2F">
              <w:rPr>
                <w:szCs w:val="24"/>
              </w:rPr>
              <w:t>21.519.093,16</w:t>
            </w:r>
          </w:p>
        </w:tc>
        <w:tc>
          <w:tcPr>
            <w:tcW w:type="dxa" w:w="1711"/>
            <w:tcBorders>
              <w:top w:val="nil"/>
              <w:left w:val="nil"/>
              <w:bottom w:space="0" w:sz="4" w:color="auto" w:val="single"/>
              <w:right w:space="0" w:sz="4" w:color="auto" w:val="single"/>
            </w:tcBorders>
            <w:shd w:fill="auto" w:color="auto" w:val="clear"/>
            <w:noWrap/>
            <w:vAlign w:val="center"/>
            <w:hideMark/>
          </w:tcPr>
          <w:p w:rsidRDefault="00BF43C5" w:rsidP="00FC7C7C" w:rsidR="00BF43C5" w:rsidRPr="00085C2F">
            <w:pPr>
              <w:jc w:val="right"/>
              <w:rPr>
                <w:szCs w:val="24"/>
              </w:rPr>
            </w:pPr>
            <w:r w:rsidRPr="00085C2F">
              <w:rPr>
                <w:szCs w:val="24"/>
              </w:rPr>
              <w:t>21.519.093,16</w:t>
            </w:r>
          </w:p>
        </w:tc>
      </w:tr>
      <w:tr w:rsidTr="00FC7C7C" w:rsidR="00BF43C5" w:rsidRPr="00085C2F">
        <w:trPr>
          <w:trHeight w:val="50"/>
        </w:trPr>
        <w:tc>
          <w:tcPr>
            <w:tcW w:type="dxa" w:w="1012"/>
            <w:vMerge/>
            <w:tcBorders>
              <w:top w:val="nil"/>
              <w:left w:space="0" w:sz="8" w:color="auto" w:val="single"/>
              <w:bottom w:space="0" w:sz="8" w:color="000000" w:val="single"/>
              <w:right w:val="nil"/>
            </w:tcBorders>
            <w:vAlign w:val="center"/>
            <w:hideMark/>
          </w:tcPr>
          <w:p w:rsidRDefault="00BF43C5" w:rsidP="00FC7C7C" w:rsidR="00BF43C5" w:rsidRPr="00085C2F">
            <w:pPr>
              <w:rPr>
                <w:szCs w:val="24"/>
              </w:rPr>
            </w:pPr>
          </w:p>
        </w:tc>
        <w:tc>
          <w:tcPr>
            <w:tcW w:type="dxa" w:w="3199"/>
            <w:vMerge/>
            <w:tcBorders>
              <w:top w:val="nil"/>
              <w:left w:space="0" w:sz="4" w:color="auto" w:val="single"/>
              <w:bottom w:space="0" w:sz="8" w:color="000000" w:val="single"/>
              <w:right w:space="0" w:sz="4" w:color="auto" w:val="single"/>
            </w:tcBorders>
            <w:vAlign w:val="center"/>
            <w:hideMark/>
          </w:tcPr>
          <w:p w:rsidRDefault="00BF43C5" w:rsidP="00FC7C7C" w:rsidR="00BF43C5" w:rsidRPr="00085C2F">
            <w:pPr>
              <w:rPr>
                <w:szCs w:val="24"/>
              </w:rPr>
            </w:pPr>
          </w:p>
        </w:tc>
        <w:tc>
          <w:tcPr>
            <w:tcW w:type="dxa" w:w="2031"/>
            <w:tcBorders>
              <w:top w:val="nil"/>
              <w:left w:val="nil"/>
              <w:bottom w:space="0" w:sz="4" w:color="auto" w:val="single"/>
              <w:right w:space="0" w:sz="4" w:color="auto" w:val="single"/>
            </w:tcBorders>
            <w:shd w:fill="auto" w:color="auto" w:val="clear"/>
            <w:vAlign w:val="center"/>
            <w:hideMark/>
          </w:tcPr>
          <w:p w:rsidRDefault="00BF43C5" w:rsidP="00FC7C7C" w:rsidR="00BF43C5" w:rsidRPr="00085C2F">
            <w:pPr>
              <w:rPr>
                <w:szCs w:val="24"/>
              </w:rPr>
            </w:pPr>
            <w:r w:rsidRPr="00085C2F">
              <w:rPr>
                <w:szCs w:val="24"/>
              </w:rPr>
              <w:t>naknade</w:t>
            </w:r>
          </w:p>
        </w:tc>
        <w:tc>
          <w:tcPr>
            <w:tcW w:type="dxa" w:w="1706"/>
            <w:tcBorders>
              <w:top w:val="nil"/>
              <w:left w:val="nil"/>
              <w:bottom w:space="0" w:sz="4" w:color="auto" w:val="single"/>
              <w:right w:space="0" w:sz="4" w:color="auto" w:val="single"/>
            </w:tcBorders>
            <w:shd w:fill="auto" w:color="auto" w:val="clear"/>
            <w:noWrap/>
            <w:vAlign w:val="center"/>
            <w:hideMark/>
          </w:tcPr>
          <w:p w:rsidRDefault="00BF43C5" w:rsidP="00FC7C7C" w:rsidR="00BF43C5" w:rsidRPr="00085C2F">
            <w:pPr>
              <w:jc w:val="right"/>
              <w:rPr>
                <w:szCs w:val="24"/>
              </w:rPr>
            </w:pPr>
            <w:r w:rsidRPr="00085C2F">
              <w:rPr>
                <w:szCs w:val="24"/>
              </w:rPr>
              <w:t>50,00</w:t>
            </w:r>
          </w:p>
        </w:tc>
        <w:tc>
          <w:tcPr>
            <w:tcW w:type="dxa" w:w="1711"/>
            <w:tcBorders>
              <w:top w:val="nil"/>
              <w:left w:val="nil"/>
              <w:bottom w:space="0" w:sz="4" w:color="auto" w:val="single"/>
              <w:right w:space="0" w:sz="4" w:color="auto" w:val="single"/>
            </w:tcBorders>
            <w:shd w:fill="auto" w:color="auto" w:val="clear"/>
            <w:noWrap/>
            <w:vAlign w:val="center"/>
            <w:hideMark/>
          </w:tcPr>
          <w:p w:rsidRDefault="00BF43C5" w:rsidP="00FC7C7C" w:rsidR="00BF43C5" w:rsidRPr="00085C2F">
            <w:pPr>
              <w:jc w:val="right"/>
              <w:rPr>
                <w:szCs w:val="24"/>
              </w:rPr>
            </w:pPr>
            <w:r w:rsidRPr="00085C2F">
              <w:rPr>
                <w:szCs w:val="24"/>
              </w:rPr>
              <w:t>50,00</w:t>
            </w:r>
          </w:p>
        </w:tc>
      </w:tr>
      <w:tr w:rsidTr="00FC7C7C" w:rsidR="00BF43C5" w:rsidRPr="00085C2F">
        <w:trPr>
          <w:trHeight w:val="50"/>
        </w:trPr>
        <w:tc>
          <w:tcPr>
            <w:tcW w:type="dxa" w:w="1012"/>
            <w:vMerge/>
            <w:tcBorders>
              <w:top w:val="nil"/>
              <w:left w:space="0" w:sz="8" w:color="auto" w:val="single"/>
              <w:bottom w:space="0" w:sz="8" w:color="000000" w:val="single"/>
              <w:right w:val="nil"/>
            </w:tcBorders>
            <w:vAlign w:val="center"/>
            <w:hideMark/>
          </w:tcPr>
          <w:p w:rsidRDefault="00BF43C5" w:rsidP="00FC7C7C" w:rsidR="00BF43C5" w:rsidRPr="00085C2F">
            <w:pPr>
              <w:rPr>
                <w:szCs w:val="24"/>
              </w:rPr>
            </w:pPr>
          </w:p>
        </w:tc>
        <w:tc>
          <w:tcPr>
            <w:tcW w:type="dxa" w:w="3199"/>
            <w:vMerge/>
            <w:tcBorders>
              <w:top w:val="nil"/>
              <w:left w:space="0" w:sz="4" w:color="auto" w:val="single"/>
              <w:bottom w:space="0" w:sz="8" w:color="000000" w:val="single"/>
              <w:right w:space="0" w:sz="4" w:color="auto" w:val="single"/>
            </w:tcBorders>
            <w:vAlign w:val="center"/>
            <w:hideMark/>
          </w:tcPr>
          <w:p w:rsidRDefault="00BF43C5" w:rsidP="00FC7C7C" w:rsidR="00BF43C5" w:rsidRPr="00085C2F">
            <w:pPr>
              <w:rPr>
                <w:szCs w:val="24"/>
              </w:rPr>
            </w:pPr>
          </w:p>
        </w:tc>
        <w:tc>
          <w:tcPr>
            <w:tcW w:type="dxa" w:w="2031"/>
            <w:tcBorders>
              <w:top w:val="nil"/>
              <w:left w:val="nil"/>
              <w:bottom w:space="0" w:sz="4" w:color="auto" w:val="single"/>
              <w:right w:space="0" w:sz="4" w:color="auto" w:val="single"/>
            </w:tcBorders>
            <w:shd w:fill="auto" w:color="auto" w:val="clear"/>
            <w:vAlign w:val="center"/>
            <w:hideMark/>
          </w:tcPr>
          <w:p w:rsidRDefault="00BF43C5" w:rsidP="00FC7C7C" w:rsidR="00BF43C5" w:rsidRPr="00085C2F">
            <w:pPr>
              <w:rPr>
                <w:szCs w:val="24"/>
              </w:rPr>
            </w:pPr>
            <w:r w:rsidRPr="00085C2F">
              <w:rPr>
                <w:szCs w:val="24"/>
              </w:rPr>
              <w:t>troškovi</w:t>
            </w:r>
          </w:p>
        </w:tc>
        <w:tc>
          <w:tcPr>
            <w:tcW w:type="dxa" w:w="1706"/>
            <w:tcBorders>
              <w:top w:val="nil"/>
              <w:left w:val="nil"/>
              <w:bottom w:space="0" w:sz="4" w:color="auto" w:val="single"/>
              <w:right w:space="0" w:sz="4" w:color="auto" w:val="single"/>
            </w:tcBorders>
            <w:shd w:fill="auto" w:color="auto" w:val="clear"/>
            <w:noWrap/>
            <w:vAlign w:val="center"/>
            <w:hideMark/>
          </w:tcPr>
          <w:p w:rsidRDefault="00BF43C5" w:rsidP="00FC7C7C" w:rsidR="00BF43C5" w:rsidRPr="00085C2F">
            <w:pPr>
              <w:jc w:val="right"/>
              <w:rPr>
                <w:szCs w:val="24"/>
              </w:rPr>
            </w:pPr>
            <w:r w:rsidRPr="00085C2F">
              <w:rPr>
                <w:szCs w:val="24"/>
              </w:rPr>
              <w:t>9.300,00</w:t>
            </w:r>
          </w:p>
        </w:tc>
        <w:tc>
          <w:tcPr>
            <w:tcW w:type="dxa" w:w="1711"/>
            <w:tcBorders>
              <w:top w:val="nil"/>
              <w:left w:val="nil"/>
              <w:bottom w:space="0" w:sz="4" w:color="auto" w:val="single"/>
              <w:right w:space="0" w:sz="4" w:color="auto" w:val="single"/>
            </w:tcBorders>
            <w:shd w:fill="auto" w:color="auto" w:val="clear"/>
            <w:noWrap/>
            <w:vAlign w:val="center"/>
            <w:hideMark/>
          </w:tcPr>
          <w:p w:rsidRDefault="00BF43C5" w:rsidP="00FC7C7C" w:rsidR="00BF43C5" w:rsidRPr="00085C2F">
            <w:pPr>
              <w:jc w:val="right"/>
              <w:rPr>
                <w:szCs w:val="24"/>
              </w:rPr>
            </w:pPr>
            <w:r w:rsidRPr="00085C2F">
              <w:rPr>
                <w:szCs w:val="24"/>
              </w:rPr>
              <w:t>9.300,00</w:t>
            </w:r>
          </w:p>
        </w:tc>
      </w:tr>
      <w:tr w:rsidTr="00FC7C7C" w:rsidR="00BF43C5" w:rsidRPr="00085C2F">
        <w:trPr>
          <w:trHeight w:val="50"/>
        </w:trPr>
        <w:tc>
          <w:tcPr>
            <w:tcW w:type="dxa" w:w="1012"/>
            <w:vMerge/>
            <w:tcBorders>
              <w:top w:val="nil"/>
              <w:left w:space="0" w:sz="8" w:color="auto" w:val="single"/>
              <w:bottom w:space="0" w:sz="4" w:color="auto" w:val="single"/>
              <w:right w:val="nil"/>
            </w:tcBorders>
            <w:vAlign w:val="center"/>
            <w:hideMark/>
          </w:tcPr>
          <w:p w:rsidRDefault="00BF43C5" w:rsidP="00FC7C7C" w:rsidR="00BF43C5" w:rsidRPr="00085C2F">
            <w:pPr>
              <w:rPr>
                <w:szCs w:val="24"/>
              </w:rPr>
            </w:pPr>
          </w:p>
        </w:tc>
        <w:tc>
          <w:tcPr>
            <w:tcW w:type="dxa" w:w="3199"/>
            <w:vMerge/>
            <w:tcBorders>
              <w:top w:val="nil"/>
              <w:left w:space="0" w:sz="4" w:color="auto" w:val="single"/>
              <w:bottom w:space="0" w:sz="4" w:color="auto" w:val="single"/>
              <w:right w:space="0" w:sz="4" w:color="auto" w:val="single"/>
            </w:tcBorders>
            <w:vAlign w:val="center"/>
            <w:hideMark/>
          </w:tcPr>
          <w:p w:rsidRDefault="00BF43C5" w:rsidP="00FC7C7C" w:rsidR="00BF43C5" w:rsidRPr="00085C2F">
            <w:pPr>
              <w:rPr>
                <w:szCs w:val="24"/>
              </w:rPr>
            </w:pPr>
          </w:p>
        </w:tc>
        <w:tc>
          <w:tcPr>
            <w:tcW w:type="dxa" w:w="2031"/>
            <w:tcBorders>
              <w:top w:val="nil"/>
              <w:left w:val="nil"/>
              <w:bottom w:space="0" w:sz="4" w:color="auto" w:val="single"/>
              <w:right w:space="0" w:sz="4" w:color="auto" w:val="single"/>
            </w:tcBorders>
            <w:shd w:fill="auto" w:color="auto" w:val="clear"/>
            <w:vAlign w:val="center"/>
            <w:hideMark/>
          </w:tcPr>
          <w:p w:rsidRDefault="00BF43C5" w:rsidP="00FC7C7C" w:rsidR="00BF43C5" w:rsidRPr="00085C2F">
            <w:pPr>
              <w:rPr>
                <w:bCs/>
                <w:szCs w:val="24"/>
              </w:rPr>
            </w:pPr>
            <w:r w:rsidRPr="00085C2F">
              <w:rPr>
                <w:bCs/>
                <w:szCs w:val="24"/>
              </w:rPr>
              <w:t>ukupno</w:t>
            </w:r>
          </w:p>
        </w:tc>
        <w:tc>
          <w:tcPr>
            <w:tcW w:type="dxa" w:w="1706"/>
            <w:tcBorders>
              <w:top w:val="nil"/>
              <w:left w:val="nil"/>
              <w:bottom w:space="0" w:sz="4" w:color="auto" w:val="single"/>
              <w:right w:space="0" w:sz="4" w:color="auto" w:val="single"/>
            </w:tcBorders>
            <w:shd w:fill="auto" w:color="auto" w:val="clear"/>
            <w:noWrap/>
            <w:vAlign w:val="center"/>
            <w:hideMark/>
          </w:tcPr>
          <w:p w:rsidRDefault="00BF43C5" w:rsidP="00FC7C7C" w:rsidR="00BF43C5" w:rsidRPr="00085C2F">
            <w:pPr>
              <w:jc w:val="right"/>
              <w:rPr>
                <w:bCs/>
                <w:szCs w:val="24"/>
              </w:rPr>
            </w:pPr>
            <w:r w:rsidRPr="00085C2F">
              <w:rPr>
                <w:bCs/>
                <w:szCs w:val="24"/>
              </w:rPr>
              <w:t>30.933.233,74</w:t>
            </w:r>
          </w:p>
        </w:tc>
        <w:tc>
          <w:tcPr>
            <w:tcW w:type="dxa" w:w="1711"/>
            <w:tcBorders>
              <w:top w:val="nil"/>
              <w:left w:val="nil"/>
              <w:bottom w:space="0" w:sz="4" w:color="auto" w:val="single"/>
              <w:right w:space="0" w:sz="4" w:color="auto" w:val="single"/>
            </w:tcBorders>
            <w:shd w:fill="auto" w:color="auto" w:val="clear"/>
            <w:noWrap/>
            <w:vAlign w:val="center"/>
            <w:hideMark/>
          </w:tcPr>
          <w:p w:rsidRDefault="00BF43C5" w:rsidP="00FC7C7C" w:rsidR="00BF43C5" w:rsidRPr="00085C2F">
            <w:pPr>
              <w:jc w:val="right"/>
              <w:rPr>
                <w:bCs/>
                <w:szCs w:val="24"/>
              </w:rPr>
            </w:pPr>
            <w:r w:rsidRPr="00085C2F">
              <w:rPr>
                <w:bCs/>
                <w:szCs w:val="24"/>
              </w:rPr>
              <w:t>30.933.233,74</w:t>
            </w:r>
          </w:p>
        </w:tc>
      </w:tr>
      <w:tr w:rsidTr="00FC7C7C" w:rsidR="00BF43C5" w:rsidRPr="00085C2F">
        <w:trPr>
          <w:trHeight w:val="4425"/>
        </w:trPr>
        <w:tc>
          <w:tcPr>
            <w:tcW w:type="dxa" w:w="1012"/>
            <w:vMerge w:val="restart"/>
            <w:tcBorders>
              <w:top w:space="0" w:sz="4" w:color="auto" w:val="single"/>
              <w:left w:space="0" w:sz="8" w:color="auto" w:val="single"/>
              <w:bottom w:space="0" w:sz="8" w:color="000000" w:val="single"/>
              <w:right w:val="nil"/>
            </w:tcBorders>
            <w:shd w:fill="auto" w:color="auto" w:val="clear"/>
            <w:vAlign w:val="center"/>
            <w:hideMark/>
          </w:tcPr>
          <w:p w:rsidRDefault="00BF43C5" w:rsidP="00FC7C7C" w:rsidR="00BF43C5" w:rsidRPr="00085C2F">
            <w:pPr>
              <w:jc w:val="center"/>
              <w:rPr>
                <w:szCs w:val="24"/>
              </w:rPr>
            </w:pPr>
            <w:r w:rsidRPr="00085C2F">
              <w:rPr>
                <w:szCs w:val="24"/>
              </w:rPr>
              <w:t>15 / 63/2015</w:t>
            </w:r>
          </w:p>
        </w:tc>
        <w:tc>
          <w:tcPr>
            <w:tcW w:type="dxa" w:w="3199"/>
            <w:vMerge w:val="restart"/>
            <w:tcBorders>
              <w:top w:space="0" w:sz="4" w:color="auto" w:val="single"/>
              <w:left w:space="0" w:sz="4" w:color="auto" w:val="single"/>
              <w:bottom w:space="0" w:sz="8" w:color="000000" w:val="single"/>
              <w:right w:space="0" w:sz="4" w:color="auto" w:val="single"/>
            </w:tcBorders>
            <w:shd w:fill="auto" w:color="auto" w:val="clear"/>
            <w:vAlign w:val="center"/>
            <w:hideMark/>
          </w:tcPr>
          <w:p w:rsidRDefault="00BF43C5" w:rsidP="00FC7C7C" w:rsidR="00BF43C5" w:rsidRPr="00085C2F">
            <w:pPr>
              <w:jc w:val="center"/>
              <w:rPr>
                <w:szCs w:val="24"/>
              </w:rPr>
            </w:pPr>
            <w:r w:rsidRPr="00085C2F">
              <w:rPr>
                <w:szCs w:val="24"/>
              </w:rPr>
              <w:t>RAIFFEISENBANK AUSTRIA d.d., OIB: 53056966535, Petrinjska 59, Zagreb</w:t>
            </w:r>
          </w:p>
        </w:tc>
        <w:tc>
          <w:tcPr>
            <w:tcW w:type="dxa" w:w="2031"/>
            <w:tcBorders>
              <w:top w:space="0" w:sz="4" w:color="auto" w:val="single"/>
              <w:left w:val="nil"/>
              <w:bottom w:space="0" w:sz="4" w:color="auto" w:val="single"/>
              <w:right w:space="0" w:sz="4" w:color="auto" w:val="single"/>
            </w:tcBorders>
            <w:shd w:fill="auto" w:color="auto" w:val="clear"/>
            <w:vAlign w:val="center"/>
            <w:hideMark/>
          </w:tcPr>
          <w:p w:rsidRDefault="00BF43C5" w:rsidP="00FC7C7C" w:rsidR="00BF43C5" w:rsidRPr="00085C2F">
            <w:pPr>
              <w:rPr>
                <w:szCs w:val="24"/>
              </w:rPr>
            </w:pPr>
            <w:r w:rsidRPr="00085C2F">
              <w:rPr>
                <w:szCs w:val="24"/>
              </w:rPr>
              <w:t>Ugovor o okvirnom iznosu zaduženja broj 08178550019 od 10.12.2008. i Dodatak 1. istog ugovora, te Ugovor o kreditu broj 08178500029 od 11.12.2008., Ugovor o otvaranju RBA transakcijskog računa broj 5002004169 od 14.02.2002. i Ugovor o otvaranju redovnog deviznog računa od 31.08.2004.</w:t>
            </w:r>
          </w:p>
        </w:tc>
        <w:tc>
          <w:tcPr>
            <w:tcW w:type="dxa" w:w="1706"/>
            <w:tcBorders>
              <w:top w:space="0" w:sz="4" w:color="auto" w:val="single"/>
              <w:left w:val="nil"/>
              <w:bottom w:space="0" w:sz="4" w:color="auto" w:val="single"/>
              <w:right w:space="0" w:sz="4" w:color="auto" w:val="single"/>
            </w:tcBorders>
            <w:shd w:fill="auto" w:color="auto" w:val="clear"/>
            <w:noWrap/>
            <w:vAlign w:val="center"/>
            <w:hideMark/>
          </w:tcPr>
          <w:p w:rsidRDefault="00BF43C5" w:rsidP="00FC7C7C" w:rsidR="00BF43C5" w:rsidRPr="00085C2F">
            <w:pPr>
              <w:jc w:val="right"/>
              <w:rPr>
                <w:szCs w:val="24"/>
              </w:rPr>
            </w:pPr>
            <w:r w:rsidRPr="00085C2F">
              <w:rPr>
                <w:szCs w:val="24"/>
              </w:rPr>
              <w:t>2.344.459,80</w:t>
            </w:r>
          </w:p>
        </w:tc>
        <w:tc>
          <w:tcPr>
            <w:tcW w:type="dxa" w:w="1711"/>
            <w:tcBorders>
              <w:top w:space="0" w:sz="4" w:color="auto" w:val="single"/>
              <w:left w:val="nil"/>
              <w:bottom w:space="0" w:sz="4" w:color="auto" w:val="single"/>
              <w:right w:space="0" w:sz="4" w:color="auto" w:val="single"/>
            </w:tcBorders>
            <w:shd w:fill="auto" w:color="auto" w:val="clear"/>
            <w:noWrap/>
            <w:vAlign w:val="center"/>
            <w:hideMark/>
          </w:tcPr>
          <w:p w:rsidRDefault="00BF43C5" w:rsidP="00FC7C7C" w:rsidR="00BF43C5" w:rsidRPr="00085C2F">
            <w:pPr>
              <w:jc w:val="right"/>
              <w:rPr>
                <w:szCs w:val="24"/>
              </w:rPr>
            </w:pPr>
            <w:r w:rsidRPr="00085C2F">
              <w:rPr>
                <w:szCs w:val="24"/>
              </w:rPr>
              <w:t>2.344.459,80</w:t>
            </w:r>
          </w:p>
        </w:tc>
      </w:tr>
      <w:tr w:rsidTr="00FC7C7C" w:rsidR="00BF43C5" w:rsidRPr="00085C2F">
        <w:trPr>
          <w:trHeight w:val="80"/>
        </w:trPr>
        <w:tc>
          <w:tcPr>
            <w:tcW w:type="dxa" w:w="1012"/>
            <w:vMerge/>
            <w:tcBorders>
              <w:top w:val="nil"/>
              <w:left w:space="0" w:sz="8" w:color="auto" w:val="single"/>
              <w:bottom w:space="0" w:sz="8" w:color="000000" w:val="single"/>
              <w:right w:val="nil"/>
            </w:tcBorders>
            <w:vAlign w:val="center"/>
            <w:hideMark/>
          </w:tcPr>
          <w:p w:rsidRDefault="00BF43C5" w:rsidP="00FC7C7C" w:rsidR="00BF43C5" w:rsidRPr="00085C2F">
            <w:pPr>
              <w:rPr>
                <w:szCs w:val="24"/>
              </w:rPr>
            </w:pPr>
          </w:p>
        </w:tc>
        <w:tc>
          <w:tcPr>
            <w:tcW w:type="dxa" w:w="3199"/>
            <w:vMerge/>
            <w:tcBorders>
              <w:top w:val="nil"/>
              <w:left w:space="0" w:sz="4" w:color="auto" w:val="single"/>
              <w:bottom w:space="0" w:sz="8" w:color="000000" w:val="single"/>
              <w:right w:space="0" w:sz="4" w:color="auto" w:val="single"/>
            </w:tcBorders>
            <w:vAlign w:val="center"/>
            <w:hideMark/>
          </w:tcPr>
          <w:p w:rsidRDefault="00BF43C5" w:rsidP="00FC7C7C" w:rsidR="00BF43C5" w:rsidRPr="00085C2F">
            <w:pPr>
              <w:rPr>
                <w:szCs w:val="24"/>
              </w:rPr>
            </w:pPr>
          </w:p>
        </w:tc>
        <w:tc>
          <w:tcPr>
            <w:tcW w:type="dxa" w:w="2031"/>
            <w:tcBorders>
              <w:top w:val="nil"/>
              <w:left w:val="nil"/>
              <w:bottom w:space="0" w:sz="8" w:color="auto" w:val="single"/>
              <w:right w:space="0" w:sz="4" w:color="auto" w:val="single"/>
            </w:tcBorders>
            <w:shd w:fill="auto" w:color="auto" w:val="clear"/>
            <w:vAlign w:val="center"/>
            <w:hideMark/>
          </w:tcPr>
          <w:p w:rsidRDefault="00BF43C5" w:rsidP="00FC7C7C" w:rsidR="00BF43C5" w:rsidRPr="00085C2F">
            <w:pPr>
              <w:rPr>
                <w:bCs/>
                <w:szCs w:val="24"/>
              </w:rPr>
            </w:pPr>
            <w:r w:rsidRPr="00085C2F">
              <w:rPr>
                <w:bCs/>
                <w:szCs w:val="24"/>
              </w:rPr>
              <w:t>ukupno</w:t>
            </w:r>
          </w:p>
        </w:tc>
        <w:tc>
          <w:tcPr>
            <w:tcW w:type="dxa" w:w="1706"/>
            <w:tcBorders>
              <w:top w:val="nil"/>
              <w:left w:val="nil"/>
              <w:bottom w:space="0" w:sz="8" w:color="auto" w:val="single"/>
              <w:right w:space="0" w:sz="4" w:color="auto" w:val="single"/>
            </w:tcBorders>
            <w:shd w:fill="auto" w:color="auto" w:val="clear"/>
            <w:noWrap/>
            <w:vAlign w:val="center"/>
            <w:hideMark/>
          </w:tcPr>
          <w:p w:rsidRDefault="00BF43C5" w:rsidP="00FC7C7C" w:rsidR="00BF43C5" w:rsidRPr="00085C2F">
            <w:pPr>
              <w:jc w:val="right"/>
              <w:rPr>
                <w:bCs/>
                <w:szCs w:val="24"/>
              </w:rPr>
            </w:pPr>
            <w:r w:rsidRPr="00085C2F">
              <w:rPr>
                <w:bCs/>
                <w:szCs w:val="24"/>
              </w:rPr>
              <w:t>2.344.459,80</w:t>
            </w:r>
          </w:p>
        </w:tc>
        <w:tc>
          <w:tcPr>
            <w:tcW w:type="dxa" w:w="1711"/>
            <w:tcBorders>
              <w:top w:val="nil"/>
              <w:left w:val="nil"/>
              <w:bottom w:space="0" w:sz="8" w:color="auto" w:val="single"/>
              <w:right w:space="0" w:sz="4" w:color="auto" w:val="single"/>
            </w:tcBorders>
            <w:shd w:fill="auto" w:color="auto" w:val="clear"/>
            <w:noWrap/>
            <w:vAlign w:val="center"/>
            <w:hideMark/>
          </w:tcPr>
          <w:p w:rsidRDefault="00BF43C5" w:rsidP="00FC7C7C" w:rsidR="00BF43C5" w:rsidRPr="00085C2F">
            <w:pPr>
              <w:jc w:val="right"/>
              <w:rPr>
                <w:bCs/>
                <w:szCs w:val="24"/>
              </w:rPr>
            </w:pPr>
            <w:r w:rsidRPr="00085C2F">
              <w:rPr>
                <w:bCs/>
                <w:szCs w:val="24"/>
              </w:rPr>
              <w:t>2.344.459,80</w:t>
            </w:r>
          </w:p>
        </w:tc>
      </w:tr>
      <w:tr w:rsidTr="00FC7C7C" w:rsidR="00BF43C5" w:rsidRPr="00085C2F">
        <w:trPr>
          <w:trHeight w:val="1515"/>
        </w:trPr>
        <w:tc>
          <w:tcPr>
            <w:tcW w:type="dxa" w:w="1012"/>
            <w:vMerge w:val="restart"/>
            <w:tcBorders>
              <w:top w:val="nil"/>
              <w:left w:space="0" w:sz="8" w:color="auto" w:val="single"/>
              <w:bottom w:space="0" w:sz="8" w:color="000000" w:val="single"/>
              <w:right w:space="0" w:sz="4" w:color="auto" w:val="single"/>
            </w:tcBorders>
            <w:shd w:fill="auto" w:color="auto" w:val="clear"/>
            <w:vAlign w:val="center"/>
            <w:hideMark/>
          </w:tcPr>
          <w:p w:rsidRDefault="00BF43C5" w:rsidP="00FC7C7C" w:rsidR="00BF43C5" w:rsidRPr="00085C2F">
            <w:pPr>
              <w:jc w:val="center"/>
              <w:rPr>
                <w:szCs w:val="24"/>
              </w:rPr>
            </w:pPr>
            <w:r w:rsidRPr="00085C2F">
              <w:rPr>
                <w:szCs w:val="24"/>
              </w:rPr>
              <w:t>16 / 16/2016</w:t>
            </w:r>
          </w:p>
        </w:tc>
        <w:tc>
          <w:tcPr>
            <w:tcW w:type="dxa" w:w="3199"/>
            <w:vMerge w:val="restart"/>
            <w:tcBorders>
              <w:top w:val="nil"/>
              <w:left w:space="0" w:sz="4" w:color="auto" w:val="single"/>
              <w:bottom w:space="0" w:sz="8" w:color="000000" w:val="single"/>
              <w:right w:space="0" w:sz="4" w:color="auto" w:val="single"/>
            </w:tcBorders>
            <w:shd w:fill="auto" w:color="auto" w:val="clear"/>
            <w:vAlign w:val="center"/>
            <w:hideMark/>
          </w:tcPr>
          <w:p w:rsidRDefault="00BF43C5" w:rsidP="00FC7C7C" w:rsidR="00BF43C5" w:rsidRPr="00085C2F">
            <w:pPr>
              <w:jc w:val="center"/>
              <w:rPr>
                <w:szCs w:val="24"/>
              </w:rPr>
            </w:pPr>
            <w:r w:rsidRPr="00085C2F">
              <w:rPr>
                <w:szCs w:val="24"/>
              </w:rPr>
              <w:t>SG Leasing d.o.o., OIB: 08745792574, Ulica grada Vukovara 284, Zagreb</w:t>
            </w:r>
          </w:p>
        </w:tc>
        <w:tc>
          <w:tcPr>
            <w:tcW w:type="dxa" w:w="2031"/>
            <w:tcBorders>
              <w:top w:val="nil"/>
              <w:left w:val="nil"/>
              <w:bottom w:val="nil"/>
              <w:right w:space="0" w:sz="4" w:color="auto" w:val="single"/>
            </w:tcBorders>
            <w:shd w:fill="auto" w:color="auto" w:val="clear"/>
            <w:vAlign w:val="center"/>
            <w:hideMark/>
          </w:tcPr>
          <w:p w:rsidRDefault="00BF43C5" w:rsidP="00FC7C7C" w:rsidR="00BF43C5" w:rsidRPr="00085C2F">
            <w:pPr>
              <w:rPr>
                <w:szCs w:val="24"/>
              </w:rPr>
            </w:pPr>
            <w:r w:rsidRPr="00085C2F">
              <w:rPr>
                <w:szCs w:val="24"/>
              </w:rPr>
              <w:t>Ugovori o financijskom leasingu sa financiranjem PDV-a br. 00024/08, 00029/08, 00030/08, 00031/0800032/08</w:t>
            </w:r>
          </w:p>
        </w:tc>
        <w:tc>
          <w:tcPr>
            <w:tcW w:type="dxa" w:w="1706"/>
            <w:tcBorders>
              <w:top w:val="nil"/>
              <w:left w:val="nil"/>
              <w:bottom w:space="0" w:sz="4" w:color="auto" w:val="single"/>
              <w:right w:space="0" w:sz="4" w:color="auto" w:val="single"/>
            </w:tcBorders>
            <w:shd w:fill="auto" w:color="auto" w:val="clear"/>
            <w:noWrap/>
            <w:vAlign w:val="center"/>
            <w:hideMark/>
          </w:tcPr>
          <w:p w:rsidRDefault="00BF43C5" w:rsidP="00FC7C7C" w:rsidR="00BF43C5" w:rsidRPr="00085C2F">
            <w:pPr>
              <w:jc w:val="right"/>
              <w:rPr>
                <w:szCs w:val="24"/>
              </w:rPr>
            </w:pPr>
            <w:r w:rsidRPr="00085C2F">
              <w:rPr>
                <w:szCs w:val="24"/>
              </w:rPr>
              <w:t>1.727.683,18</w:t>
            </w:r>
          </w:p>
        </w:tc>
        <w:tc>
          <w:tcPr>
            <w:tcW w:type="dxa" w:w="1711"/>
            <w:tcBorders>
              <w:top w:val="nil"/>
              <w:left w:val="nil"/>
              <w:bottom w:space="0" w:sz="4" w:color="auto" w:val="single"/>
              <w:right w:space="0" w:sz="4" w:color="auto" w:val="single"/>
            </w:tcBorders>
            <w:shd w:fill="auto" w:color="auto" w:val="clear"/>
            <w:noWrap/>
            <w:vAlign w:val="center"/>
            <w:hideMark/>
          </w:tcPr>
          <w:p w:rsidRDefault="00BF43C5" w:rsidP="00FC7C7C" w:rsidR="00BF43C5" w:rsidRPr="00085C2F">
            <w:pPr>
              <w:jc w:val="right"/>
              <w:rPr>
                <w:szCs w:val="24"/>
              </w:rPr>
            </w:pPr>
            <w:r w:rsidRPr="00085C2F">
              <w:rPr>
                <w:szCs w:val="24"/>
              </w:rPr>
              <w:t>1.727.683,18</w:t>
            </w:r>
          </w:p>
        </w:tc>
      </w:tr>
      <w:tr w:rsidTr="00FC7C7C" w:rsidR="00BF43C5" w:rsidRPr="00085C2F">
        <w:trPr>
          <w:trHeight w:val="119"/>
        </w:trPr>
        <w:tc>
          <w:tcPr>
            <w:tcW w:type="dxa" w:w="1012"/>
            <w:vMerge/>
            <w:tcBorders>
              <w:top w:val="nil"/>
              <w:left w:space="0" w:sz="8" w:color="auto" w:val="single"/>
              <w:bottom w:space="0" w:sz="8" w:color="000000" w:val="single"/>
              <w:right w:space="0" w:sz="4" w:color="auto" w:val="single"/>
            </w:tcBorders>
            <w:vAlign w:val="center"/>
            <w:hideMark/>
          </w:tcPr>
          <w:p w:rsidRDefault="00BF43C5" w:rsidP="00FC7C7C" w:rsidR="00BF43C5" w:rsidRPr="00085C2F">
            <w:pPr>
              <w:rPr>
                <w:szCs w:val="24"/>
              </w:rPr>
            </w:pPr>
          </w:p>
        </w:tc>
        <w:tc>
          <w:tcPr>
            <w:tcW w:type="dxa" w:w="3199"/>
            <w:vMerge/>
            <w:tcBorders>
              <w:top w:val="nil"/>
              <w:left w:space="0" w:sz="4" w:color="auto" w:val="single"/>
              <w:bottom w:space="0" w:sz="8" w:color="000000" w:val="single"/>
              <w:right w:space="0" w:sz="4" w:color="auto" w:val="single"/>
            </w:tcBorders>
            <w:vAlign w:val="center"/>
            <w:hideMark/>
          </w:tcPr>
          <w:p w:rsidRDefault="00BF43C5" w:rsidP="00FC7C7C" w:rsidR="00BF43C5" w:rsidRPr="00085C2F">
            <w:pPr>
              <w:rPr>
                <w:szCs w:val="24"/>
              </w:rPr>
            </w:pPr>
          </w:p>
        </w:tc>
        <w:tc>
          <w:tcPr>
            <w:tcW w:type="dxa" w:w="2031"/>
            <w:tcBorders>
              <w:top w:space="0" w:sz="4" w:color="auto" w:val="single"/>
              <w:left w:val="nil"/>
              <w:bottom w:space="0" w:sz="4" w:color="auto" w:val="single"/>
              <w:right w:space="0" w:sz="4" w:color="auto" w:val="single"/>
            </w:tcBorders>
            <w:shd w:fill="auto" w:color="auto" w:val="clear"/>
            <w:vAlign w:val="center"/>
            <w:hideMark/>
          </w:tcPr>
          <w:p w:rsidRDefault="00BF43C5" w:rsidP="00FC7C7C" w:rsidR="00BF43C5" w:rsidRPr="00085C2F">
            <w:pPr>
              <w:rPr>
                <w:szCs w:val="24"/>
              </w:rPr>
            </w:pPr>
            <w:r w:rsidRPr="00085C2F">
              <w:rPr>
                <w:szCs w:val="24"/>
              </w:rPr>
              <w:t>zakonske zatezne kta</w:t>
            </w:r>
          </w:p>
        </w:tc>
        <w:tc>
          <w:tcPr>
            <w:tcW w:type="dxa" w:w="1706"/>
            <w:tcBorders>
              <w:top w:val="nil"/>
              <w:left w:val="nil"/>
              <w:bottom w:space="0" w:sz="4" w:color="auto" w:val="single"/>
              <w:right w:space="0" w:sz="4" w:color="auto" w:val="single"/>
            </w:tcBorders>
            <w:shd w:fill="auto" w:color="auto" w:val="clear"/>
            <w:noWrap/>
            <w:vAlign w:val="center"/>
            <w:hideMark/>
          </w:tcPr>
          <w:p w:rsidRDefault="00BF43C5" w:rsidP="00FC7C7C" w:rsidR="00BF43C5" w:rsidRPr="00085C2F">
            <w:pPr>
              <w:jc w:val="right"/>
              <w:rPr>
                <w:szCs w:val="24"/>
              </w:rPr>
            </w:pPr>
            <w:r w:rsidRPr="00085C2F">
              <w:rPr>
                <w:szCs w:val="24"/>
              </w:rPr>
              <w:t>1.160.074,41</w:t>
            </w:r>
          </w:p>
        </w:tc>
        <w:tc>
          <w:tcPr>
            <w:tcW w:type="dxa" w:w="1711"/>
            <w:tcBorders>
              <w:top w:val="nil"/>
              <w:left w:val="nil"/>
              <w:bottom w:space="0" w:sz="4" w:color="auto" w:val="single"/>
              <w:right w:space="0" w:sz="4" w:color="auto" w:val="single"/>
            </w:tcBorders>
            <w:shd w:fill="auto" w:color="auto" w:val="clear"/>
            <w:noWrap/>
            <w:vAlign w:val="center"/>
            <w:hideMark/>
          </w:tcPr>
          <w:p w:rsidRDefault="00BF43C5" w:rsidP="00FC7C7C" w:rsidR="00BF43C5" w:rsidRPr="00085C2F">
            <w:pPr>
              <w:jc w:val="right"/>
              <w:rPr>
                <w:szCs w:val="24"/>
              </w:rPr>
            </w:pPr>
            <w:r w:rsidRPr="00085C2F">
              <w:rPr>
                <w:szCs w:val="24"/>
              </w:rPr>
              <w:t>1.160.074,41</w:t>
            </w:r>
          </w:p>
        </w:tc>
      </w:tr>
      <w:tr w:rsidTr="00A2255B" w:rsidR="00BF43C5" w:rsidRPr="00085C2F">
        <w:trPr>
          <w:trHeight w:val="50"/>
        </w:trPr>
        <w:tc>
          <w:tcPr>
            <w:tcW w:type="dxa" w:w="1012"/>
            <w:vMerge/>
            <w:tcBorders>
              <w:top w:val="nil"/>
              <w:left w:space="0" w:sz="8" w:color="auto" w:val="single"/>
              <w:bottom w:space="0" w:sz="4" w:color="auto" w:val="single"/>
              <w:right w:space="0" w:sz="4" w:color="auto" w:val="single"/>
            </w:tcBorders>
            <w:vAlign w:val="center"/>
            <w:hideMark/>
          </w:tcPr>
          <w:p w:rsidRDefault="00BF43C5" w:rsidP="00FC7C7C" w:rsidR="00BF43C5" w:rsidRPr="00085C2F">
            <w:pPr>
              <w:rPr>
                <w:szCs w:val="24"/>
              </w:rPr>
            </w:pPr>
          </w:p>
        </w:tc>
        <w:tc>
          <w:tcPr>
            <w:tcW w:type="dxa" w:w="3199"/>
            <w:vMerge/>
            <w:tcBorders>
              <w:top w:val="nil"/>
              <w:left w:space="0" w:sz="4" w:color="auto" w:val="single"/>
              <w:bottom w:space="0" w:sz="4" w:color="auto" w:val="single"/>
              <w:right w:space="0" w:sz="4" w:color="auto" w:val="single"/>
            </w:tcBorders>
            <w:vAlign w:val="center"/>
            <w:hideMark/>
          </w:tcPr>
          <w:p w:rsidRDefault="00BF43C5" w:rsidP="00FC7C7C" w:rsidR="00BF43C5" w:rsidRPr="00085C2F">
            <w:pPr>
              <w:rPr>
                <w:szCs w:val="24"/>
              </w:rPr>
            </w:pPr>
          </w:p>
        </w:tc>
        <w:tc>
          <w:tcPr>
            <w:tcW w:type="dxa" w:w="2031"/>
            <w:tcBorders>
              <w:top w:val="nil"/>
              <w:left w:val="nil"/>
              <w:bottom w:space="0" w:sz="4" w:color="auto" w:val="single"/>
              <w:right w:space="0" w:sz="4" w:color="auto" w:val="single"/>
            </w:tcBorders>
            <w:shd w:fill="auto" w:color="auto" w:val="clear"/>
            <w:vAlign w:val="center"/>
            <w:hideMark/>
          </w:tcPr>
          <w:p w:rsidRDefault="00BF43C5" w:rsidP="00FC7C7C" w:rsidR="00BF43C5" w:rsidRPr="00085C2F">
            <w:pPr>
              <w:rPr>
                <w:bCs/>
                <w:szCs w:val="24"/>
              </w:rPr>
            </w:pPr>
            <w:r w:rsidRPr="00085C2F">
              <w:rPr>
                <w:bCs/>
                <w:szCs w:val="24"/>
              </w:rPr>
              <w:t>ukupno</w:t>
            </w:r>
          </w:p>
        </w:tc>
        <w:tc>
          <w:tcPr>
            <w:tcW w:type="dxa" w:w="1706"/>
            <w:tcBorders>
              <w:top w:val="nil"/>
              <w:left w:val="nil"/>
              <w:bottom w:space="0" w:sz="4" w:color="auto" w:val="single"/>
              <w:right w:space="0" w:sz="4" w:color="auto" w:val="single"/>
            </w:tcBorders>
            <w:shd w:fill="auto" w:color="auto" w:val="clear"/>
            <w:noWrap/>
            <w:vAlign w:val="center"/>
            <w:hideMark/>
          </w:tcPr>
          <w:p w:rsidRDefault="00BF43C5" w:rsidP="00FC7C7C" w:rsidR="00BF43C5" w:rsidRPr="00085C2F">
            <w:pPr>
              <w:jc w:val="right"/>
              <w:rPr>
                <w:bCs/>
                <w:szCs w:val="24"/>
              </w:rPr>
            </w:pPr>
            <w:r w:rsidRPr="00085C2F">
              <w:rPr>
                <w:bCs/>
                <w:szCs w:val="24"/>
              </w:rPr>
              <w:t>2.887.757,59</w:t>
            </w:r>
          </w:p>
        </w:tc>
        <w:tc>
          <w:tcPr>
            <w:tcW w:type="dxa" w:w="1711"/>
            <w:tcBorders>
              <w:top w:val="nil"/>
              <w:left w:val="nil"/>
              <w:bottom w:space="0" w:sz="4" w:color="auto" w:val="single"/>
              <w:right w:space="0" w:sz="4" w:color="auto" w:val="single"/>
            </w:tcBorders>
            <w:shd w:fill="auto" w:color="auto" w:val="clear"/>
            <w:noWrap/>
            <w:vAlign w:val="center"/>
            <w:hideMark/>
          </w:tcPr>
          <w:p w:rsidRDefault="00BF43C5" w:rsidP="00FC7C7C" w:rsidR="00BF43C5" w:rsidRPr="00085C2F">
            <w:pPr>
              <w:jc w:val="right"/>
              <w:rPr>
                <w:bCs/>
                <w:szCs w:val="24"/>
              </w:rPr>
            </w:pPr>
            <w:r w:rsidRPr="00085C2F">
              <w:rPr>
                <w:bCs/>
                <w:szCs w:val="24"/>
              </w:rPr>
              <w:t>2.887.757,59</w:t>
            </w:r>
          </w:p>
        </w:tc>
      </w:tr>
      <w:tr w:rsidTr="00A2255B" w:rsidR="00BF43C5" w:rsidRPr="00085C2F">
        <w:trPr>
          <w:trHeight w:val="1120"/>
        </w:trPr>
        <w:tc>
          <w:tcPr>
            <w:tcW w:type="dxa" w:w="1012"/>
            <w:vMerge w:val="restart"/>
            <w:tcBorders>
              <w:top w:space="0" w:sz="4" w:color="auto" w:val="single"/>
              <w:left w:space="0" w:sz="8" w:color="auto" w:val="single"/>
              <w:bottom w:space="0" w:sz="8" w:color="000000" w:val="single"/>
              <w:right w:space="0" w:sz="4" w:color="auto" w:val="single"/>
            </w:tcBorders>
            <w:shd w:fill="auto" w:color="auto" w:val="clear"/>
            <w:vAlign w:val="center"/>
            <w:hideMark/>
          </w:tcPr>
          <w:p w:rsidRDefault="00BF43C5" w:rsidP="00FC7C7C" w:rsidR="00BF43C5" w:rsidRPr="00085C2F">
            <w:pPr>
              <w:jc w:val="center"/>
              <w:rPr>
                <w:szCs w:val="24"/>
              </w:rPr>
            </w:pPr>
            <w:r w:rsidRPr="00085C2F">
              <w:rPr>
                <w:szCs w:val="24"/>
              </w:rPr>
              <w:lastRenderedPageBreak/>
              <w:t>17 / 34/2016</w:t>
            </w:r>
          </w:p>
        </w:tc>
        <w:tc>
          <w:tcPr>
            <w:tcW w:type="dxa" w:w="3199"/>
            <w:vMerge w:val="restart"/>
            <w:tcBorders>
              <w:top w:space="0" w:sz="4" w:color="auto" w:val="single"/>
              <w:left w:space="0" w:sz="4" w:color="auto" w:val="single"/>
              <w:bottom w:space="0" w:sz="8" w:color="000000" w:val="single"/>
              <w:right w:space="0" w:sz="4" w:color="auto" w:val="single"/>
            </w:tcBorders>
            <w:shd w:fill="auto" w:color="auto" w:val="clear"/>
            <w:vAlign w:val="center"/>
            <w:hideMark/>
          </w:tcPr>
          <w:p w:rsidRDefault="00BF43C5" w:rsidP="00FC7C7C" w:rsidR="00BF43C5" w:rsidRPr="00085C2F">
            <w:pPr>
              <w:jc w:val="center"/>
              <w:rPr>
                <w:szCs w:val="24"/>
              </w:rPr>
            </w:pPr>
            <w:r w:rsidRPr="00085C2F">
              <w:rPr>
                <w:szCs w:val="24"/>
              </w:rPr>
              <w:t>SudLeasingGmbH,Republika Njemačka, Stuttgart, Pariser Platz 7,    zastupano po Denisu Bajsu odvjetniku iz Zagreba, Smičiklasova 18</w:t>
            </w:r>
          </w:p>
        </w:tc>
        <w:tc>
          <w:tcPr>
            <w:tcW w:type="dxa" w:w="2031"/>
            <w:tcBorders>
              <w:top w:space="0" w:sz="4" w:color="auto" w:val="single"/>
              <w:left w:val="nil"/>
              <w:bottom w:space="0" w:sz="4" w:color="auto" w:val="single"/>
              <w:right w:space="0" w:sz="4" w:color="auto" w:val="single"/>
            </w:tcBorders>
            <w:shd w:fill="auto" w:color="auto" w:val="clear"/>
            <w:vAlign w:val="center"/>
            <w:hideMark/>
          </w:tcPr>
          <w:p w:rsidRDefault="00BF43C5" w:rsidP="00FC7C7C" w:rsidR="00BF43C5" w:rsidRPr="00085C2F">
            <w:pPr>
              <w:rPr>
                <w:szCs w:val="24"/>
              </w:rPr>
            </w:pPr>
            <w:r w:rsidRPr="00085C2F">
              <w:rPr>
                <w:szCs w:val="24"/>
              </w:rPr>
              <w:t>Kupoprodajni ugovor od 04.01.2008. glavnica</w:t>
            </w:r>
          </w:p>
        </w:tc>
        <w:tc>
          <w:tcPr>
            <w:tcW w:type="dxa" w:w="1706"/>
            <w:tcBorders>
              <w:top w:space="0" w:sz="4" w:color="auto" w:val="single"/>
              <w:left w:val="nil"/>
              <w:bottom w:space="0" w:sz="4" w:color="auto" w:val="single"/>
              <w:right w:space="0" w:sz="4" w:color="auto" w:val="single"/>
            </w:tcBorders>
            <w:shd w:fill="auto" w:color="auto" w:val="clear"/>
            <w:noWrap/>
            <w:vAlign w:val="center"/>
            <w:hideMark/>
          </w:tcPr>
          <w:p w:rsidRDefault="00BF43C5" w:rsidP="00FC7C7C" w:rsidR="00BF43C5" w:rsidRPr="00085C2F">
            <w:pPr>
              <w:jc w:val="right"/>
              <w:rPr>
                <w:szCs w:val="24"/>
              </w:rPr>
            </w:pPr>
            <w:r w:rsidRPr="00085C2F">
              <w:rPr>
                <w:szCs w:val="24"/>
              </w:rPr>
              <w:t>374.958,32</w:t>
            </w:r>
          </w:p>
        </w:tc>
        <w:tc>
          <w:tcPr>
            <w:tcW w:type="dxa" w:w="1711"/>
            <w:tcBorders>
              <w:top w:space="0" w:sz="4" w:color="auto" w:val="single"/>
              <w:left w:val="nil"/>
              <w:bottom w:space="0" w:sz="4" w:color="auto" w:val="single"/>
              <w:right w:space="0" w:sz="4" w:color="auto" w:val="single"/>
            </w:tcBorders>
            <w:shd w:fill="auto" w:color="auto" w:val="clear"/>
            <w:noWrap/>
            <w:vAlign w:val="center"/>
            <w:hideMark/>
          </w:tcPr>
          <w:p w:rsidRDefault="00BF43C5" w:rsidP="00FC7C7C" w:rsidR="00BF43C5" w:rsidRPr="00085C2F">
            <w:pPr>
              <w:jc w:val="right"/>
              <w:rPr>
                <w:szCs w:val="24"/>
              </w:rPr>
            </w:pPr>
            <w:r w:rsidRPr="00085C2F">
              <w:rPr>
                <w:szCs w:val="24"/>
              </w:rPr>
              <w:t>374.958,32</w:t>
            </w:r>
          </w:p>
        </w:tc>
      </w:tr>
      <w:tr w:rsidTr="00FC7C7C" w:rsidR="00BF43C5" w:rsidRPr="00085C2F">
        <w:trPr>
          <w:trHeight w:val="50"/>
        </w:trPr>
        <w:tc>
          <w:tcPr>
            <w:tcW w:type="dxa" w:w="1012"/>
            <w:vMerge/>
            <w:tcBorders>
              <w:top w:val="nil"/>
              <w:left w:space="0" w:sz="8" w:color="auto" w:val="single"/>
              <w:bottom w:space="0" w:sz="8" w:color="000000" w:val="single"/>
              <w:right w:space="0" w:sz="4" w:color="auto" w:val="single"/>
            </w:tcBorders>
            <w:vAlign w:val="center"/>
            <w:hideMark/>
          </w:tcPr>
          <w:p w:rsidRDefault="00BF43C5" w:rsidP="00FC7C7C" w:rsidR="00BF43C5" w:rsidRPr="00085C2F">
            <w:pPr>
              <w:rPr>
                <w:szCs w:val="24"/>
              </w:rPr>
            </w:pPr>
          </w:p>
        </w:tc>
        <w:tc>
          <w:tcPr>
            <w:tcW w:type="dxa" w:w="3199"/>
            <w:vMerge/>
            <w:tcBorders>
              <w:top w:val="nil"/>
              <w:left w:space="0" w:sz="4" w:color="auto" w:val="single"/>
              <w:bottom w:space="0" w:sz="8" w:color="000000" w:val="single"/>
              <w:right w:space="0" w:sz="4" w:color="auto" w:val="single"/>
            </w:tcBorders>
            <w:vAlign w:val="center"/>
            <w:hideMark/>
          </w:tcPr>
          <w:p w:rsidRDefault="00BF43C5" w:rsidP="00FC7C7C" w:rsidR="00BF43C5" w:rsidRPr="00085C2F">
            <w:pPr>
              <w:rPr>
                <w:szCs w:val="24"/>
              </w:rPr>
            </w:pPr>
          </w:p>
        </w:tc>
        <w:tc>
          <w:tcPr>
            <w:tcW w:type="dxa" w:w="2031"/>
            <w:tcBorders>
              <w:top w:val="nil"/>
              <w:left w:val="nil"/>
              <w:bottom w:space="0" w:sz="4" w:color="auto" w:val="single"/>
              <w:right w:space="0" w:sz="4" w:color="auto" w:val="single"/>
            </w:tcBorders>
            <w:shd w:fill="auto" w:color="auto" w:val="clear"/>
            <w:vAlign w:val="center"/>
            <w:hideMark/>
          </w:tcPr>
          <w:p w:rsidRDefault="00BF43C5" w:rsidP="00FC7C7C" w:rsidR="00BF43C5" w:rsidRPr="00085C2F">
            <w:pPr>
              <w:rPr>
                <w:szCs w:val="24"/>
              </w:rPr>
            </w:pPr>
            <w:r w:rsidRPr="00085C2F">
              <w:rPr>
                <w:szCs w:val="24"/>
              </w:rPr>
              <w:t>Kamate</w:t>
            </w:r>
          </w:p>
        </w:tc>
        <w:tc>
          <w:tcPr>
            <w:tcW w:type="dxa" w:w="1706"/>
            <w:tcBorders>
              <w:top w:val="nil"/>
              <w:left w:val="nil"/>
              <w:bottom w:space="0" w:sz="4" w:color="auto" w:val="single"/>
              <w:right w:space="0" w:sz="4" w:color="auto" w:val="single"/>
            </w:tcBorders>
            <w:shd w:fill="auto" w:color="auto" w:val="clear"/>
            <w:noWrap/>
            <w:vAlign w:val="center"/>
            <w:hideMark/>
          </w:tcPr>
          <w:p w:rsidRDefault="00BF43C5" w:rsidP="00FC7C7C" w:rsidR="00BF43C5" w:rsidRPr="00085C2F">
            <w:pPr>
              <w:jc w:val="right"/>
              <w:rPr>
                <w:szCs w:val="24"/>
              </w:rPr>
            </w:pPr>
            <w:r w:rsidRPr="00085C2F">
              <w:rPr>
                <w:szCs w:val="24"/>
              </w:rPr>
              <w:t>465.957,59</w:t>
            </w:r>
          </w:p>
        </w:tc>
        <w:tc>
          <w:tcPr>
            <w:tcW w:type="dxa" w:w="1711"/>
            <w:tcBorders>
              <w:top w:val="nil"/>
              <w:left w:val="nil"/>
              <w:bottom w:space="0" w:sz="4" w:color="auto" w:val="single"/>
              <w:right w:space="0" w:sz="4" w:color="auto" w:val="single"/>
            </w:tcBorders>
            <w:shd w:fill="auto" w:color="auto" w:val="clear"/>
            <w:noWrap/>
            <w:vAlign w:val="center"/>
            <w:hideMark/>
          </w:tcPr>
          <w:p w:rsidRDefault="00BF43C5" w:rsidP="00FC7C7C" w:rsidR="00BF43C5" w:rsidRPr="00085C2F">
            <w:pPr>
              <w:jc w:val="right"/>
              <w:rPr>
                <w:szCs w:val="24"/>
              </w:rPr>
            </w:pPr>
            <w:r w:rsidRPr="00085C2F">
              <w:rPr>
                <w:szCs w:val="24"/>
              </w:rPr>
              <w:t>465.957,59</w:t>
            </w:r>
          </w:p>
        </w:tc>
      </w:tr>
      <w:tr w:rsidTr="00FC7C7C" w:rsidR="00BF43C5" w:rsidRPr="00085C2F">
        <w:trPr>
          <w:trHeight w:val="50"/>
        </w:trPr>
        <w:tc>
          <w:tcPr>
            <w:tcW w:type="dxa" w:w="1012"/>
            <w:vMerge/>
            <w:tcBorders>
              <w:top w:val="nil"/>
              <w:left w:space="0" w:sz="8" w:color="auto" w:val="single"/>
              <w:bottom w:space="0" w:sz="8" w:color="000000" w:val="single"/>
              <w:right w:space="0" w:sz="4" w:color="auto" w:val="single"/>
            </w:tcBorders>
            <w:vAlign w:val="center"/>
            <w:hideMark/>
          </w:tcPr>
          <w:p w:rsidRDefault="00BF43C5" w:rsidP="00FC7C7C" w:rsidR="00BF43C5" w:rsidRPr="00085C2F">
            <w:pPr>
              <w:rPr>
                <w:szCs w:val="24"/>
              </w:rPr>
            </w:pPr>
          </w:p>
        </w:tc>
        <w:tc>
          <w:tcPr>
            <w:tcW w:type="dxa" w:w="3199"/>
            <w:vMerge/>
            <w:tcBorders>
              <w:top w:val="nil"/>
              <w:left w:space="0" w:sz="4" w:color="auto" w:val="single"/>
              <w:bottom w:space="0" w:sz="8" w:color="000000" w:val="single"/>
              <w:right w:space="0" w:sz="4" w:color="auto" w:val="single"/>
            </w:tcBorders>
            <w:vAlign w:val="center"/>
            <w:hideMark/>
          </w:tcPr>
          <w:p w:rsidRDefault="00BF43C5" w:rsidP="00FC7C7C" w:rsidR="00BF43C5" w:rsidRPr="00085C2F">
            <w:pPr>
              <w:rPr>
                <w:szCs w:val="24"/>
              </w:rPr>
            </w:pPr>
          </w:p>
        </w:tc>
        <w:tc>
          <w:tcPr>
            <w:tcW w:type="dxa" w:w="2031"/>
            <w:tcBorders>
              <w:top w:val="nil"/>
              <w:left w:val="nil"/>
              <w:bottom w:space="0" w:sz="8" w:color="auto" w:val="single"/>
              <w:right w:space="0" w:sz="4" w:color="auto" w:val="single"/>
            </w:tcBorders>
            <w:shd w:fill="auto" w:color="auto" w:val="clear"/>
            <w:vAlign w:val="center"/>
            <w:hideMark/>
          </w:tcPr>
          <w:p w:rsidRDefault="00BF43C5" w:rsidP="00FC7C7C" w:rsidR="00BF43C5" w:rsidRPr="00085C2F">
            <w:pPr>
              <w:rPr>
                <w:bCs/>
                <w:szCs w:val="24"/>
              </w:rPr>
            </w:pPr>
            <w:r w:rsidRPr="00085C2F">
              <w:rPr>
                <w:bCs/>
                <w:szCs w:val="24"/>
              </w:rPr>
              <w:t>ukupno</w:t>
            </w:r>
          </w:p>
        </w:tc>
        <w:tc>
          <w:tcPr>
            <w:tcW w:type="dxa" w:w="1706"/>
            <w:tcBorders>
              <w:top w:val="nil"/>
              <w:left w:val="nil"/>
              <w:bottom w:space="0" w:sz="8" w:color="auto" w:val="single"/>
              <w:right w:space="0" w:sz="4" w:color="auto" w:val="single"/>
            </w:tcBorders>
            <w:shd w:fill="auto" w:color="auto" w:val="clear"/>
            <w:noWrap/>
            <w:vAlign w:val="center"/>
            <w:hideMark/>
          </w:tcPr>
          <w:p w:rsidRDefault="00BF43C5" w:rsidP="00FC7C7C" w:rsidR="00BF43C5" w:rsidRPr="00085C2F">
            <w:pPr>
              <w:jc w:val="right"/>
              <w:rPr>
                <w:bCs/>
                <w:szCs w:val="24"/>
              </w:rPr>
            </w:pPr>
            <w:r w:rsidRPr="00085C2F">
              <w:rPr>
                <w:bCs/>
                <w:szCs w:val="24"/>
              </w:rPr>
              <w:t>840.915,91</w:t>
            </w:r>
          </w:p>
        </w:tc>
        <w:tc>
          <w:tcPr>
            <w:tcW w:type="dxa" w:w="1711"/>
            <w:tcBorders>
              <w:top w:val="nil"/>
              <w:left w:val="nil"/>
              <w:bottom w:space="0" w:sz="8" w:color="auto" w:val="single"/>
              <w:right w:space="0" w:sz="4" w:color="auto" w:val="single"/>
            </w:tcBorders>
            <w:shd w:fill="auto" w:color="auto" w:val="clear"/>
            <w:noWrap/>
            <w:vAlign w:val="center"/>
            <w:hideMark/>
          </w:tcPr>
          <w:p w:rsidRDefault="00BF43C5" w:rsidP="00FC7C7C" w:rsidR="00BF43C5" w:rsidRPr="00085C2F">
            <w:pPr>
              <w:jc w:val="right"/>
              <w:rPr>
                <w:bCs/>
                <w:szCs w:val="24"/>
              </w:rPr>
            </w:pPr>
            <w:r w:rsidRPr="00085C2F">
              <w:rPr>
                <w:bCs/>
                <w:szCs w:val="24"/>
              </w:rPr>
              <w:t>840.915,91</w:t>
            </w:r>
          </w:p>
        </w:tc>
      </w:tr>
      <w:tr w:rsidTr="00FC7C7C" w:rsidR="00BF43C5" w:rsidRPr="00085C2F">
        <w:trPr>
          <w:trHeight w:val="414"/>
        </w:trPr>
        <w:tc>
          <w:tcPr>
            <w:tcW w:type="dxa" w:w="1012"/>
            <w:vMerge w:val="restart"/>
            <w:tcBorders>
              <w:top w:space="0" w:sz="4" w:color="auto" w:val="single"/>
              <w:left w:space="0" w:sz="8" w:color="auto" w:val="single"/>
              <w:bottom w:space="0" w:sz="8" w:color="000000" w:val="single"/>
              <w:right w:space="0" w:sz="4" w:color="auto" w:val="single"/>
            </w:tcBorders>
            <w:shd w:fill="auto" w:color="auto" w:val="clear"/>
            <w:vAlign w:val="center"/>
            <w:hideMark/>
          </w:tcPr>
          <w:p w:rsidRDefault="00BF43C5" w:rsidP="00FC7C7C" w:rsidR="00BF43C5" w:rsidRPr="00085C2F">
            <w:pPr>
              <w:jc w:val="center"/>
              <w:rPr>
                <w:szCs w:val="24"/>
              </w:rPr>
            </w:pPr>
            <w:r w:rsidRPr="00085C2F">
              <w:rPr>
                <w:szCs w:val="24"/>
              </w:rPr>
              <w:t>18 / 25/2015</w:t>
            </w:r>
          </w:p>
        </w:tc>
        <w:tc>
          <w:tcPr>
            <w:tcW w:type="dxa" w:w="3199"/>
            <w:vMerge w:val="restart"/>
            <w:tcBorders>
              <w:top w:space="0" w:sz="4" w:color="auto" w:val="single"/>
              <w:left w:space="0" w:sz="4" w:color="auto" w:val="single"/>
              <w:bottom w:space="0" w:sz="8" w:color="000000" w:val="single"/>
              <w:right w:space="0" w:sz="4" w:color="auto" w:val="single"/>
            </w:tcBorders>
            <w:shd w:fill="auto" w:color="auto" w:val="clear"/>
            <w:vAlign w:val="center"/>
            <w:hideMark/>
          </w:tcPr>
          <w:p w:rsidRDefault="00BF43C5" w:rsidP="00FC7C7C" w:rsidR="00BF43C5" w:rsidRPr="00085C2F">
            <w:pPr>
              <w:jc w:val="center"/>
              <w:rPr>
                <w:szCs w:val="24"/>
              </w:rPr>
            </w:pPr>
            <w:r w:rsidRPr="00085C2F">
              <w:rPr>
                <w:szCs w:val="24"/>
              </w:rPr>
              <w:t>TRANSPORT JAVORIĆ d.o.o., OIB: 41792655550, Druškovec Humski 73, Hum na Sutli,        zastupani po odvjetnicima Oliveru Škrobotu i Marini Biondić iz Škrobot &amp; Partneri, odvjetničko društvo d.o.o. Ede Murtića 9, Zagreb</w:t>
            </w:r>
          </w:p>
        </w:tc>
        <w:tc>
          <w:tcPr>
            <w:tcW w:type="dxa" w:w="2031"/>
            <w:tcBorders>
              <w:top w:space="0" w:sz="4" w:color="auto" w:val="single"/>
              <w:left w:val="nil"/>
              <w:bottom w:space="0" w:sz="4" w:color="auto" w:val="single"/>
              <w:right w:space="0" w:sz="4" w:color="auto" w:val="single"/>
            </w:tcBorders>
            <w:shd w:fill="auto" w:color="auto" w:val="clear"/>
            <w:vAlign w:val="center"/>
            <w:hideMark/>
          </w:tcPr>
          <w:p w:rsidRDefault="00BF43C5" w:rsidP="00FC7C7C" w:rsidR="00BF43C5" w:rsidRPr="00085C2F">
            <w:pPr>
              <w:rPr>
                <w:szCs w:val="24"/>
              </w:rPr>
            </w:pPr>
            <w:r w:rsidRPr="00085C2F">
              <w:rPr>
                <w:szCs w:val="24"/>
              </w:rPr>
              <w:t>Neplaćeni računi</w:t>
            </w:r>
          </w:p>
        </w:tc>
        <w:tc>
          <w:tcPr>
            <w:tcW w:type="dxa" w:w="1706"/>
            <w:tcBorders>
              <w:top w:space="0" w:sz="4" w:color="auto" w:val="single"/>
              <w:left w:val="nil"/>
              <w:bottom w:space="0" w:sz="4" w:color="auto" w:val="single"/>
              <w:right w:space="0" w:sz="4" w:color="auto" w:val="single"/>
            </w:tcBorders>
            <w:shd w:fill="auto" w:color="auto" w:val="clear"/>
            <w:noWrap/>
            <w:vAlign w:val="center"/>
            <w:hideMark/>
          </w:tcPr>
          <w:p w:rsidRDefault="00BF43C5" w:rsidP="00FC7C7C" w:rsidR="00BF43C5" w:rsidRPr="00085C2F">
            <w:pPr>
              <w:jc w:val="right"/>
              <w:rPr>
                <w:szCs w:val="24"/>
              </w:rPr>
            </w:pPr>
            <w:r w:rsidRPr="00085C2F">
              <w:rPr>
                <w:szCs w:val="24"/>
              </w:rPr>
              <w:t>300.000,00</w:t>
            </w:r>
          </w:p>
        </w:tc>
        <w:tc>
          <w:tcPr>
            <w:tcW w:type="dxa" w:w="1711"/>
            <w:tcBorders>
              <w:top w:space="0" w:sz="4" w:color="auto" w:val="single"/>
              <w:left w:val="nil"/>
              <w:bottom w:space="0" w:sz="4" w:color="auto" w:val="single"/>
              <w:right w:space="0" w:sz="4" w:color="auto" w:val="single"/>
            </w:tcBorders>
            <w:shd w:fill="auto" w:color="auto" w:val="clear"/>
            <w:noWrap/>
            <w:vAlign w:val="center"/>
            <w:hideMark/>
          </w:tcPr>
          <w:p w:rsidRDefault="00BF43C5" w:rsidP="00FC7C7C" w:rsidR="00BF43C5" w:rsidRPr="00085C2F">
            <w:pPr>
              <w:jc w:val="right"/>
              <w:rPr>
                <w:szCs w:val="24"/>
              </w:rPr>
            </w:pPr>
            <w:r w:rsidRPr="00085C2F">
              <w:rPr>
                <w:szCs w:val="24"/>
              </w:rPr>
              <w:t>300.000,00</w:t>
            </w:r>
          </w:p>
        </w:tc>
      </w:tr>
      <w:tr w:rsidTr="00FC7C7C" w:rsidR="00BF43C5" w:rsidRPr="00085C2F">
        <w:trPr>
          <w:trHeight w:val="111"/>
        </w:trPr>
        <w:tc>
          <w:tcPr>
            <w:tcW w:type="dxa" w:w="1012"/>
            <w:vMerge/>
            <w:tcBorders>
              <w:top w:val="nil"/>
              <w:left w:space="0" w:sz="8" w:color="auto" w:val="single"/>
              <w:bottom w:space="0" w:sz="8" w:color="000000" w:val="single"/>
              <w:right w:space="0" w:sz="4" w:color="auto" w:val="single"/>
            </w:tcBorders>
            <w:vAlign w:val="center"/>
            <w:hideMark/>
          </w:tcPr>
          <w:p w:rsidRDefault="00BF43C5" w:rsidP="00FC7C7C" w:rsidR="00BF43C5" w:rsidRPr="00085C2F">
            <w:pPr>
              <w:rPr>
                <w:szCs w:val="24"/>
              </w:rPr>
            </w:pPr>
          </w:p>
        </w:tc>
        <w:tc>
          <w:tcPr>
            <w:tcW w:type="dxa" w:w="3199"/>
            <w:vMerge/>
            <w:tcBorders>
              <w:top w:val="nil"/>
              <w:left w:space="0" w:sz="4" w:color="auto" w:val="single"/>
              <w:bottom w:space="0" w:sz="8" w:color="000000" w:val="single"/>
              <w:right w:space="0" w:sz="4" w:color="auto" w:val="single"/>
            </w:tcBorders>
            <w:vAlign w:val="center"/>
            <w:hideMark/>
          </w:tcPr>
          <w:p w:rsidRDefault="00BF43C5" w:rsidP="00FC7C7C" w:rsidR="00BF43C5" w:rsidRPr="00085C2F">
            <w:pPr>
              <w:rPr>
                <w:szCs w:val="24"/>
              </w:rPr>
            </w:pPr>
          </w:p>
        </w:tc>
        <w:tc>
          <w:tcPr>
            <w:tcW w:type="dxa" w:w="2031"/>
            <w:tcBorders>
              <w:top w:val="nil"/>
              <w:left w:val="nil"/>
              <w:bottom w:space="0" w:sz="4" w:color="auto" w:val="single"/>
              <w:right w:space="0" w:sz="4" w:color="auto" w:val="single"/>
            </w:tcBorders>
            <w:shd w:fill="auto" w:color="auto" w:val="clear"/>
            <w:vAlign w:val="center"/>
            <w:hideMark/>
          </w:tcPr>
          <w:p w:rsidRDefault="00BF43C5" w:rsidP="00FC7C7C" w:rsidR="00BF43C5" w:rsidRPr="00085C2F">
            <w:pPr>
              <w:rPr>
                <w:szCs w:val="24"/>
              </w:rPr>
            </w:pPr>
            <w:r w:rsidRPr="00085C2F">
              <w:rPr>
                <w:szCs w:val="24"/>
              </w:rPr>
              <w:t>Kamate</w:t>
            </w:r>
          </w:p>
        </w:tc>
        <w:tc>
          <w:tcPr>
            <w:tcW w:type="dxa" w:w="1706"/>
            <w:tcBorders>
              <w:top w:val="nil"/>
              <w:left w:val="nil"/>
              <w:bottom w:space="0" w:sz="4" w:color="auto" w:val="single"/>
              <w:right w:space="0" w:sz="4" w:color="auto" w:val="single"/>
            </w:tcBorders>
            <w:shd w:fill="auto" w:color="auto" w:val="clear"/>
            <w:noWrap/>
            <w:vAlign w:val="center"/>
            <w:hideMark/>
          </w:tcPr>
          <w:p w:rsidRDefault="00BF43C5" w:rsidP="00FC7C7C" w:rsidR="00BF43C5" w:rsidRPr="00085C2F">
            <w:pPr>
              <w:jc w:val="right"/>
              <w:rPr>
                <w:szCs w:val="24"/>
              </w:rPr>
            </w:pPr>
            <w:r w:rsidRPr="00085C2F">
              <w:rPr>
                <w:szCs w:val="24"/>
              </w:rPr>
              <w:t>317.507,67</w:t>
            </w:r>
          </w:p>
        </w:tc>
        <w:tc>
          <w:tcPr>
            <w:tcW w:type="dxa" w:w="1711"/>
            <w:tcBorders>
              <w:top w:val="nil"/>
              <w:left w:val="nil"/>
              <w:bottom w:space="0" w:sz="4" w:color="auto" w:val="single"/>
              <w:right w:space="0" w:sz="4" w:color="auto" w:val="single"/>
            </w:tcBorders>
            <w:shd w:fill="auto" w:color="auto" w:val="clear"/>
            <w:noWrap/>
            <w:vAlign w:val="center"/>
            <w:hideMark/>
          </w:tcPr>
          <w:p w:rsidRDefault="00BF43C5" w:rsidP="00FC7C7C" w:rsidR="00BF43C5" w:rsidRPr="00085C2F">
            <w:pPr>
              <w:jc w:val="right"/>
              <w:rPr>
                <w:szCs w:val="24"/>
              </w:rPr>
            </w:pPr>
            <w:r w:rsidRPr="00085C2F">
              <w:rPr>
                <w:szCs w:val="24"/>
              </w:rPr>
              <w:t>317.507,67</w:t>
            </w:r>
          </w:p>
        </w:tc>
      </w:tr>
      <w:tr w:rsidTr="00FC7C7C" w:rsidR="00BF43C5" w:rsidRPr="00085C2F">
        <w:trPr>
          <w:trHeight w:val="1236"/>
        </w:trPr>
        <w:tc>
          <w:tcPr>
            <w:tcW w:type="dxa" w:w="1012"/>
            <w:vMerge/>
            <w:tcBorders>
              <w:top w:val="nil"/>
              <w:left w:space="0" w:sz="8" w:color="auto" w:val="single"/>
              <w:bottom w:space="0" w:sz="8" w:color="000000" w:val="single"/>
              <w:right w:space="0" w:sz="4" w:color="auto" w:val="single"/>
            </w:tcBorders>
            <w:vAlign w:val="center"/>
            <w:hideMark/>
          </w:tcPr>
          <w:p w:rsidRDefault="00BF43C5" w:rsidP="00FC7C7C" w:rsidR="00BF43C5" w:rsidRPr="00085C2F">
            <w:pPr>
              <w:rPr>
                <w:szCs w:val="24"/>
              </w:rPr>
            </w:pPr>
          </w:p>
        </w:tc>
        <w:tc>
          <w:tcPr>
            <w:tcW w:type="dxa" w:w="3199"/>
            <w:vMerge/>
            <w:tcBorders>
              <w:top w:val="nil"/>
              <w:left w:space="0" w:sz="4" w:color="auto" w:val="single"/>
              <w:bottom w:space="0" w:sz="8" w:color="000000" w:val="single"/>
              <w:right w:space="0" w:sz="4" w:color="auto" w:val="single"/>
            </w:tcBorders>
            <w:vAlign w:val="center"/>
            <w:hideMark/>
          </w:tcPr>
          <w:p w:rsidRDefault="00BF43C5" w:rsidP="00FC7C7C" w:rsidR="00BF43C5" w:rsidRPr="00085C2F">
            <w:pPr>
              <w:rPr>
                <w:szCs w:val="24"/>
              </w:rPr>
            </w:pPr>
          </w:p>
        </w:tc>
        <w:tc>
          <w:tcPr>
            <w:tcW w:type="dxa" w:w="2031"/>
            <w:tcBorders>
              <w:top w:val="nil"/>
              <w:left w:val="nil"/>
              <w:bottom w:space="0" w:sz="8" w:color="auto" w:val="single"/>
              <w:right w:space="0" w:sz="4" w:color="auto" w:val="single"/>
            </w:tcBorders>
            <w:shd w:fill="auto" w:color="auto" w:val="clear"/>
            <w:vAlign w:val="center"/>
            <w:hideMark/>
          </w:tcPr>
          <w:p w:rsidRDefault="00BF43C5" w:rsidP="00FC7C7C" w:rsidR="00BF43C5" w:rsidRPr="00085C2F">
            <w:pPr>
              <w:rPr>
                <w:bCs/>
                <w:szCs w:val="24"/>
              </w:rPr>
            </w:pPr>
            <w:r w:rsidRPr="00085C2F">
              <w:rPr>
                <w:bCs/>
                <w:szCs w:val="24"/>
              </w:rPr>
              <w:t>ukupno</w:t>
            </w:r>
          </w:p>
        </w:tc>
        <w:tc>
          <w:tcPr>
            <w:tcW w:type="dxa" w:w="1706"/>
            <w:tcBorders>
              <w:top w:val="nil"/>
              <w:left w:val="nil"/>
              <w:bottom w:space="0" w:sz="8" w:color="auto" w:val="single"/>
              <w:right w:space="0" w:sz="4" w:color="auto" w:val="single"/>
            </w:tcBorders>
            <w:shd w:fill="auto" w:color="auto" w:val="clear"/>
            <w:noWrap/>
            <w:vAlign w:val="center"/>
            <w:hideMark/>
          </w:tcPr>
          <w:p w:rsidRDefault="00BF43C5" w:rsidP="00FC7C7C" w:rsidR="00BF43C5" w:rsidRPr="00085C2F">
            <w:pPr>
              <w:jc w:val="right"/>
              <w:rPr>
                <w:bCs/>
                <w:szCs w:val="24"/>
              </w:rPr>
            </w:pPr>
            <w:r w:rsidRPr="00085C2F">
              <w:rPr>
                <w:bCs/>
                <w:szCs w:val="24"/>
              </w:rPr>
              <w:t>617.507,67</w:t>
            </w:r>
          </w:p>
        </w:tc>
        <w:tc>
          <w:tcPr>
            <w:tcW w:type="dxa" w:w="1711"/>
            <w:tcBorders>
              <w:top w:val="nil"/>
              <w:left w:val="nil"/>
              <w:bottom w:space="0" w:sz="8" w:color="auto" w:val="single"/>
              <w:right w:space="0" w:sz="4" w:color="auto" w:val="single"/>
            </w:tcBorders>
            <w:shd w:fill="auto" w:color="auto" w:val="clear"/>
            <w:noWrap/>
            <w:vAlign w:val="center"/>
            <w:hideMark/>
          </w:tcPr>
          <w:p w:rsidRDefault="00BF43C5" w:rsidP="00FC7C7C" w:rsidR="00BF43C5" w:rsidRPr="00085C2F">
            <w:pPr>
              <w:jc w:val="right"/>
              <w:rPr>
                <w:bCs/>
                <w:szCs w:val="24"/>
              </w:rPr>
            </w:pPr>
            <w:r w:rsidRPr="00085C2F">
              <w:rPr>
                <w:bCs/>
                <w:szCs w:val="24"/>
              </w:rPr>
              <w:t>617.507,67</w:t>
            </w:r>
          </w:p>
        </w:tc>
      </w:tr>
      <w:tr w:rsidTr="00FC7C7C" w:rsidR="00BF43C5" w:rsidRPr="00085C2F">
        <w:trPr>
          <w:trHeight w:val="596"/>
        </w:trPr>
        <w:tc>
          <w:tcPr>
            <w:tcW w:type="dxa" w:w="1012"/>
            <w:vMerge w:val="restart"/>
            <w:tcBorders>
              <w:top w:val="nil"/>
              <w:left w:space="0" w:sz="8" w:color="auto" w:val="single"/>
              <w:bottom w:space="0" w:sz="8" w:color="000000" w:val="single"/>
              <w:right w:space="0" w:sz="4" w:color="auto" w:val="single"/>
            </w:tcBorders>
            <w:shd w:fill="auto" w:color="auto" w:val="clear"/>
            <w:vAlign w:val="center"/>
            <w:hideMark/>
          </w:tcPr>
          <w:p w:rsidRDefault="00BF43C5" w:rsidP="00FC7C7C" w:rsidR="00BF43C5" w:rsidRPr="00085C2F">
            <w:pPr>
              <w:jc w:val="center"/>
              <w:rPr>
                <w:szCs w:val="24"/>
              </w:rPr>
            </w:pPr>
            <w:r w:rsidRPr="00085C2F">
              <w:rPr>
                <w:szCs w:val="24"/>
              </w:rPr>
              <w:t>19 / 7/2016</w:t>
            </w:r>
          </w:p>
        </w:tc>
        <w:tc>
          <w:tcPr>
            <w:tcW w:type="dxa" w:w="3199"/>
            <w:vMerge w:val="restart"/>
            <w:tcBorders>
              <w:top w:val="nil"/>
              <w:left w:space="0" w:sz="4" w:color="auto" w:val="single"/>
              <w:bottom w:space="0" w:sz="8" w:color="000000" w:val="single"/>
              <w:right w:space="0" w:sz="4" w:color="auto" w:val="single"/>
            </w:tcBorders>
            <w:shd w:fill="auto" w:color="auto" w:val="clear"/>
            <w:vAlign w:val="center"/>
            <w:hideMark/>
          </w:tcPr>
          <w:p w:rsidRDefault="00BF43C5" w:rsidP="00FC7C7C" w:rsidR="00BF43C5" w:rsidRPr="00085C2F">
            <w:pPr>
              <w:jc w:val="center"/>
              <w:rPr>
                <w:szCs w:val="24"/>
              </w:rPr>
            </w:pPr>
            <w:r w:rsidRPr="00085C2F">
              <w:rPr>
                <w:szCs w:val="24"/>
              </w:rPr>
              <w:t>Zagrebački holding d.o.o., OIB: 85584865987, Ulica grada Vukovara 41, Zagreb,                   zastupano po punomoćniku Tomislavu Biliću, dipl. iur.</w:t>
            </w:r>
          </w:p>
        </w:tc>
        <w:tc>
          <w:tcPr>
            <w:tcW w:type="dxa" w:w="2031"/>
            <w:tcBorders>
              <w:top w:val="nil"/>
              <w:left w:val="nil"/>
              <w:bottom w:space="0" w:sz="4" w:color="auto" w:val="single"/>
              <w:right w:space="0" w:sz="4" w:color="auto" w:val="single"/>
            </w:tcBorders>
            <w:shd w:fill="auto" w:color="auto" w:val="clear"/>
            <w:vAlign w:val="center"/>
            <w:hideMark/>
          </w:tcPr>
          <w:p w:rsidRDefault="00BF43C5" w:rsidP="00FC7C7C" w:rsidR="00BF43C5" w:rsidRPr="00085C2F">
            <w:pPr>
              <w:rPr>
                <w:szCs w:val="24"/>
              </w:rPr>
            </w:pPr>
            <w:r w:rsidRPr="00085C2F">
              <w:rPr>
                <w:szCs w:val="24"/>
              </w:rPr>
              <w:t>Ovršne isprave za neplaćene račune +kamata+trošak</w:t>
            </w:r>
          </w:p>
        </w:tc>
        <w:tc>
          <w:tcPr>
            <w:tcW w:type="dxa" w:w="1706"/>
            <w:tcBorders>
              <w:top w:val="nil"/>
              <w:left w:val="nil"/>
              <w:bottom w:space="0" w:sz="4" w:color="auto" w:val="single"/>
              <w:right w:space="0" w:sz="4" w:color="auto" w:val="single"/>
            </w:tcBorders>
            <w:shd w:fill="auto" w:color="auto" w:val="clear"/>
            <w:noWrap/>
            <w:vAlign w:val="center"/>
            <w:hideMark/>
          </w:tcPr>
          <w:p w:rsidRDefault="00BF43C5" w:rsidP="00FC7C7C" w:rsidR="00BF43C5" w:rsidRPr="00085C2F">
            <w:pPr>
              <w:jc w:val="right"/>
              <w:rPr>
                <w:szCs w:val="24"/>
              </w:rPr>
            </w:pPr>
            <w:r w:rsidRPr="00085C2F">
              <w:rPr>
                <w:szCs w:val="24"/>
              </w:rPr>
              <w:t>328.848,06</w:t>
            </w:r>
          </w:p>
        </w:tc>
        <w:tc>
          <w:tcPr>
            <w:tcW w:type="dxa" w:w="1711"/>
            <w:tcBorders>
              <w:top w:val="nil"/>
              <w:left w:val="nil"/>
              <w:bottom w:space="0" w:sz="4" w:color="auto" w:val="single"/>
              <w:right w:space="0" w:sz="4" w:color="auto" w:val="single"/>
            </w:tcBorders>
            <w:shd w:fill="auto" w:color="auto" w:val="clear"/>
            <w:noWrap/>
            <w:vAlign w:val="center"/>
            <w:hideMark/>
          </w:tcPr>
          <w:p w:rsidRDefault="00BF43C5" w:rsidP="00FC7C7C" w:rsidR="00BF43C5" w:rsidRPr="00085C2F">
            <w:pPr>
              <w:jc w:val="right"/>
              <w:rPr>
                <w:szCs w:val="24"/>
              </w:rPr>
            </w:pPr>
            <w:r w:rsidRPr="00085C2F">
              <w:rPr>
                <w:szCs w:val="24"/>
              </w:rPr>
              <w:t>328.848,06</w:t>
            </w:r>
          </w:p>
        </w:tc>
      </w:tr>
      <w:tr w:rsidTr="00FC7C7C" w:rsidR="00BF43C5" w:rsidRPr="00085C2F">
        <w:trPr>
          <w:trHeight w:val="50"/>
        </w:trPr>
        <w:tc>
          <w:tcPr>
            <w:tcW w:type="dxa" w:w="1012"/>
            <w:vMerge/>
            <w:tcBorders>
              <w:top w:val="nil"/>
              <w:left w:space="0" w:sz="8" w:color="auto" w:val="single"/>
              <w:bottom w:space="0" w:sz="8" w:color="000000" w:val="single"/>
              <w:right w:space="0" w:sz="4" w:color="auto" w:val="single"/>
            </w:tcBorders>
            <w:vAlign w:val="center"/>
            <w:hideMark/>
          </w:tcPr>
          <w:p w:rsidRDefault="00BF43C5" w:rsidP="00FC7C7C" w:rsidR="00BF43C5" w:rsidRPr="00085C2F">
            <w:pPr>
              <w:rPr>
                <w:szCs w:val="24"/>
              </w:rPr>
            </w:pPr>
          </w:p>
        </w:tc>
        <w:tc>
          <w:tcPr>
            <w:tcW w:type="dxa" w:w="3199"/>
            <w:vMerge/>
            <w:tcBorders>
              <w:top w:val="nil"/>
              <w:left w:space="0" w:sz="4" w:color="auto" w:val="single"/>
              <w:bottom w:space="0" w:sz="8" w:color="000000" w:val="single"/>
              <w:right w:space="0" w:sz="4" w:color="auto" w:val="single"/>
            </w:tcBorders>
            <w:vAlign w:val="center"/>
            <w:hideMark/>
          </w:tcPr>
          <w:p w:rsidRDefault="00BF43C5" w:rsidP="00FC7C7C" w:rsidR="00BF43C5" w:rsidRPr="00085C2F">
            <w:pPr>
              <w:rPr>
                <w:szCs w:val="24"/>
              </w:rPr>
            </w:pPr>
          </w:p>
        </w:tc>
        <w:tc>
          <w:tcPr>
            <w:tcW w:type="dxa" w:w="2031"/>
            <w:tcBorders>
              <w:top w:val="nil"/>
              <w:left w:val="nil"/>
              <w:bottom w:space="0" w:sz="8" w:color="auto" w:val="single"/>
              <w:right w:space="0" w:sz="4" w:color="auto" w:val="single"/>
            </w:tcBorders>
            <w:shd w:fill="auto" w:color="auto" w:val="clear"/>
            <w:vAlign w:val="center"/>
            <w:hideMark/>
          </w:tcPr>
          <w:p w:rsidRDefault="00BF43C5" w:rsidP="00FC7C7C" w:rsidR="00BF43C5" w:rsidRPr="00085C2F">
            <w:pPr>
              <w:rPr>
                <w:bCs/>
                <w:szCs w:val="24"/>
              </w:rPr>
            </w:pPr>
            <w:r w:rsidRPr="00085C2F">
              <w:rPr>
                <w:bCs/>
                <w:szCs w:val="24"/>
              </w:rPr>
              <w:t>ukupno</w:t>
            </w:r>
          </w:p>
        </w:tc>
        <w:tc>
          <w:tcPr>
            <w:tcW w:type="dxa" w:w="1706"/>
            <w:tcBorders>
              <w:top w:val="nil"/>
              <w:left w:val="nil"/>
              <w:bottom w:space="0" w:sz="8" w:color="auto" w:val="single"/>
              <w:right w:space="0" w:sz="4" w:color="auto" w:val="single"/>
            </w:tcBorders>
            <w:shd w:fill="auto" w:color="auto" w:val="clear"/>
            <w:noWrap/>
            <w:vAlign w:val="center"/>
            <w:hideMark/>
          </w:tcPr>
          <w:p w:rsidRDefault="00BF43C5" w:rsidP="00FC7C7C" w:rsidR="00BF43C5" w:rsidRPr="00085C2F">
            <w:pPr>
              <w:jc w:val="right"/>
              <w:rPr>
                <w:bCs/>
                <w:szCs w:val="24"/>
              </w:rPr>
            </w:pPr>
            <w:r w:rsidRPr="00085C2F">
              <w:rPr>
                <w:bCs/>
                <w:szCs w:val="24"/>
              </w:rPr>
              <w:t>328.848,06</w:t>
            </w:r>
          </w:p>
        </w:tc>
        <w:tc>
          <w:tcPr>
            <w:tcW w:type="dxa" w:w="1711"/>
            <w:tcBorders>
              <w:top w:val="nil"/>
              <w:left w:val="nil"/>
              <w:bottom w:space="0" w:sz="8" w:color="auto" w:val="single"/>
              <w:right w:space="0" w:sz="4" w:color="auto" w:val="single"/>
            </w:tcBorders>
            <w:shd w:fill="auto" w:color="auto" w:val="clear"/>
            <w:noWrap/>
            <w:vAlign w:val="center"/>
            <w:hideMark/>
          </w:tcPr>
          <w:p w:rsidRDefault="00BF43C5" w:rsidP="00FC7C7C" w:rsidR="00BF43C5" w:rsidRPr="00085C2F">
            <w:pPr>
              <w:jc w:val="right"/>
              <w:rPr>
                <w:bCs/>
                <w:szCs w:val="24"/>
              </w:rPr>
            </w:pPr>
            <w:r w:rsidRPr="00085C2F">
              <w:rPr>
                <w:bCs/>
                <w:szCs w:val="24"/>
              </w:rPr>
              <w:t>328.848,06</w:t>
            </w:r>
          </w:p>
        </w:tc>
      </w:tr>
      <w:tr w:rsidTr="00FC7C7C" w:rsidR="00BF43C5" w:rsidRPr="00085C2F">
        <w:trPr>
          <w:trHeight w:val="900"/>
        </w:trPr>
        <w:tc>
          <w:tcPr>
            <w:tcW w:type="dxa" w:w="1012"/>
            <w:vMerge w:val="restart"/>
            <w:tcBorders>
              <w:top w:val="nil"/>
              <w:left w:space="0" w:sz="8" w:color="auto" w:val="single"/>
              <w:bottom w:space="0" w:sz="8" w:color="000000" w:val="single"/>
              <w:right w:space="0" w:sz="4" w:color="auto" w:val="single"/>
            </w:tcBorders>
            <w:shd w:fill="auto" w:color="auto" w:val="clear"/>
            <w:vAlign w:val="center"/>
            <w:hideMark/>
          </w:tcPr>
          <w:p w:rsidRDefault="00BF43C5" w:rsidP="00FC7C7C" w:rsidR="00BF43C5" w:rsidRPr="00085C2F">
            <w:pPr>
              <w:jc w:val="center"/>
              <w:rPr>
                <w:szCs w:val="24"/>
              </w:rPr>
            </w:pPr>
            <w:r w:rsidRPr="00085C2F">
              <w:rPr>
                <w:szCs w:val="24"/>
              </w:rPr>
              <w:t>20 / 15/2016</w:t>
            </w:r>
          </w:p>
        </w:tc>
        <w:tc>
          <w:tcPr>
            <w:tcW w:type="dxa" w:w="3199"/>
            <w:vMerge w:val="restart"/>
            <w:tcBorders>
              <w:top w:val="nil"/>
              <w:left w:space="0" w:sz="4" w:color="auto" w:val="single"/>
              <w:bottom w:space="0" w:sz="8" w:color="000000" w:val="single"/>
              <w:right w:space="0" w:sz="4" w:color="auto" w:val="single"/>
            </w:tcBorders>
            <w:shd w:fill="auto" w:color="auto" w:val="clear"/>
            <w:vAlign w:val="center"/>
            <w:hideMark/>
          </w:tcPr>
          <w:p w:rsidRDefault="00BF43C5" w:rsidP="00FC7C7C" w:rsidR="00BF43C5" w:rsidRPr="00085C2F">
            <w:pPr>
              <w:jc w:val="center"/>
              <w:rPr>
                <w:szCs w:val="24"/>
              </w:rPr>
            </w:pPr>
            <w:r w:rsidRPr="00085C2F">
              <w:rPr>
                <w:szCs w:val="24"/>
              </w:rPr>
              <w:t>WÜRTH-HRVATSKA d.o.o., OIB: 52641439848, Franje Lučića 32, Zagreb zastupano po odvjetnicima iz Zajedničkog odvjetničkog ureda Željko Dumančić, Željka Rajković, Slaven Martić i Domagoj Dumančić iz Zagreba, Drenovačka 3</w:t>
            </w:r>
          </w:p>
        </w:tc>
        <w:tc>
          <w:tcPr>
            <w:tcW w:type="dxa" w:w="2031"/>
            <w:tcBorders>
              <w:top w:val="nil"/>
              <w:left w:val="nil"/>
              <w:bottom w:space="0" w:sz="4" w:color="auto" w:val="single"/>
              <w:right w:space="0" w:sz="4" w:color="auto" w:val="single"/>
            </w:tcBorders>
            <w:shd w:fill="auto" w:color="auto" w:val="clear"/>
            <w:vAlign w:val="center"/>
            <w:hideMark/>
          </w:tcPr>
          <w:p w:rsidRDefault="00BF43C5" w:rsidP="00FC7C7C" w:rsidR="00BF43C5" w:rsidRPr="00085C2F">
            <w:pPr>
              <w:rPr>
                <w:szCs w:val="24"/>
              </w:rPr>
            </w:pPr>
            <w:r w:rsidRPr="00085C2F">
              <w:rPr>
                <w:szCs w:val="24"/>
              </w:rPr>
              <w:t>Pravomoćno rješenje o ovrsi Ovrv-2348/09-glavnica</w:t>
            </w:r>
          </w:p>
        </w:tc>
        <w:tc>
          <w:tcPr>
            <w:tcW w:type="dxa" w:w="1706"/>
            <w:tcBorders>
              <w:top w:val="nil"/>
              <w:left w:val="nil"/>
              <w:bottom w:space="0" w:sz="4" w:color="auto" w:val="single"/>
              <w:right w:space="0" w:sz="4" w:color="auto" w:val="single"/>
            </w:tcBorders>
            <w:shd w:fill="auto" w:color="auto" w:val="clear"/>
            <w:noWrap/>
            <w:vAlign w:val="center"/>
            <w:hideMark/>
          </w:tcPr>
          <w:p w:rsidRDefault="00BF43C5" w:rsidP="00FC7C7C" w:rsidR="00BF43C5" w:rsidRPr="00085C2F">
            <w:pPr>
              <w:jc w:val="right"/>
              <w:rPr>
                <w:szCs w:val="24"/>
              </w:rPr>
            </w:pPr>
            <w:r w:rsidRPr="00085C2F">
              <w:rPr>
                <w:szCs w:val="24"/>
              </w:rPr>
              <w:t>1.712,17</w:t>
            </w:r>
          </w:p>
        </w:tc>
        <w:tc>
          <w:tcPr>
            <w:tcW w:type="dxa" w:w="1711"/>
            <w:tcBorders>
              <w:top w:val="nil"/>
              <w:left w:val="nil"/>
              <w:bottom w:space="0" w:sz="4" w:color="auto" w:val="single"/>
              <w:right w:space="0" w:sz="4" w:color="auto" w:val="single"/>
            </w:tcBorders>
            <w:shd w:fill="auto" w:color="auto" w:val="clear"/>
            <w:noWrap/>
            <w:vAlign w:val="center"/>
            <w:hideMark/>
          </w:tcPr>
          <w:p w:rsidRDefault="00BF43C5" w:rsidP="00FC7C7C" w:rsidR="00BF43C5" w:rsidRPr="00085C2F">
            <w:pPr>
              <w:jc w:val="right"/>
              <w:rPr>
                <w:szCs w:val="24"/>
              </w:rPr>
            </w:pPr>
            <w:r w:rsidRPr="00085C2F">
              <w:rPr>
                <w:szCs w:val="24"/>
              </w:rPr>
              <w:t>1.712,17</w:t>
            </w:r>
          </w:p>
        </w:tc>
      </w:tr>
      <w:tr w:rsidTr="00FC7C7C" w:rsidR="00BF43C5" w:rsidRPr="00085C2F">
        <w:trPr>
          <w:trHeight w:val="900"/>
        </w:trPr>
        <w:tc>
          <w:tcPr>
            <w:tcW w:type="dxa" w:w="1012"/>
            <w:vMerge/>
            <w:tcBorders>
              <w:top w:val="nil"/>
              <w:left w:space="0" w:sz="8" w:color="auto" w:val="single"/>
              <w:bottom w:space="0" w:sz="8" w:color="000000" w:val="single"/>
              <w:right w:space="0" w:sz="4" w:color="auto" w:val="single"/>
            </w:tcBorders>
            <w:vAlign w:val="center"/>
            <w:hideMark/>
          </w:tcPr>
          <w:p w:rsidRDefault="00BF43C5" w:rsidP="00FC7C7C" w:rsidR="00BF43C5" w:rsidRPr="00085C2F">
            <w:pPr>
              <w:rPr>
                <w:szCs w:val="24"/>
              </w:rPr>
            </w:pPr>
          </w:p>
        </w:tc>
        <w:tc>
          <w:tcPr>
            <w:tcW w:type="dxa" w:w="3199"/>
            <w:vMerge/>
            <w:tcBorders>
              <w:top w:val="nil"/>
              <w:left w:space="0" w:sz="4" w:color="auto" w:val="single"/>
              <w:bottom w:space="0" w:sz="8" w:color="000000" w:val="single"/>
              <w:right w:space="0" w:sz="4" w:color="auto" w:val="single"/>
            </w:tcBorders>
            <w:vAlign w:val="center"/>
            <w:hideMark/>
          </w:tcPr>
          <w:p w:rsidRDefault="00BF43C5" w:rsidP="00FC7C7C" w:rsidR="00BF43C5" w:rsidRPr="00085C2F">
            <w:pPr>
              <w:rPr>
                <w:szCs w:val="24"/>
              </w:rPr>
            </w:pPr>
          </w:p>
        </w:tc>
        <w:tc>
          <w:tcPr>
            <w:tcW w:type="dxa" w:w="2031"/>
            <w:tcBorders>
              <w:top w:space="0" w:sz="8" w:color="auto" w:val="single"/>
              <w:left w:val="nil"/>
              <w:bottom w:space="0" w:sz="4" w:color="auto" w:val="single"/>
              <w:right w:space="0" w:sz="4" w:color="auto" w:val="single"/>
            </w:tcBorders>
            <w:shd w:fill="auto" w:color="auto" w:val="clear"/>
            <w:vAlign w:val="center"/>
            <w:hideMark/>
          </w:tcPr>
          <w:p w:rsidRDefault="00BF43C5" w:rsidP="00FC7C7C" w:rsidR="00BF43C5" w:rsidRPr="00085C2F">
            <w:pPr>
              <w:rPr>
                <w:szCs w:val="24"/>
              </w:rPr>
            </w:pPr>
            <w:r w:rsidRPr="00085C2F">
              <w:rPr>
                <w:szCs w:val="24"/>
              </w:rPr>
              <w:t>Pravomoćno rješenje o ovrsi Ovrv-2348/09-kamate</w:t>
            </w:r>
          </w:p>
        </w:tc>
        <w:tc>
          <w:tcPr>
            <w:tcW w:type="dxa" w:w="1706"/>
            <w:tcBorders>
              <w:top w:val="nil"/>
              <w:left w:val="nil"/>
              <w:bottom w:space="0" w:sz="4" w:color="auto" w:val="single"/>
              <w:right w:space="0" w:sz="4" w:color="auto" w:val="single"/>
            </w:tcBorders>
            <w:shd w:fill="auto" w:color="auto" w:val="clear"/>
            <w:noWrap/>
            <w:vAlign w:val="center"/>
            <w:hideMark/>
          </w:tcPr>
          <w:p w:rsidRDefault="00BF43C5" w:rsidP="00FC7C7C" w:rsidR="00BF43C5" w:rsidRPr="00085C2F">
            <w:pPr>
              <w:jc w:val="right"/>
              <w:rPr>
                <w:szCs w:val="24"/>
              </w:rPr>
            </w:pPr>
            <w:r w:rsidRPr="00085C2F">
              <w:rPr>
                <w:szCs w:val="24"/>
              </w:rPr>
              <w:t>1.792,48</w:t>
            </w:r>
          </w:p>
        </w:tc>
        <w:tc>
          <w:tcPr>
            <w:tcW w:type="dxa" w:w="1711"/>
            <w:tcBorders>
              <w:top w:val="nil"/>
              <w:left w:val="nil"/>
              <w:bottom w:space="0" w:sz="4" w:color="auto" w:val="single"/>
              <w:right w:space="0" w:sz="4" w:color="auto" w:val="single"/>
            </w:tcBorders>
            <w:shd w:fill="auto" w:color="auto" w:val="clear"/>
            <w:noWrap/>
            <w:vAlign w:val="center"/>
            <w:hideMark/>
          </w:tcPr>
          <w:p w:rsidRDefault="00BF43C5" w:rsidP="00FC7C7C" w:rsidR="00BF43C5" w:rsidRPr="00085C2F">
            <w:pPr>
              <w:jc w:val="right"/>
              <w:rPr>
                <w:szCs w:val="24"/>
              </w:rPr>
            </w:pPr>
            <w:r w:rsidRPr="00085C2F">
              <w:rPr>
                <w:szCs w:val="24"/>
              </w:rPr>
              <w:t>1.792,48</w:t>
            </w:r>
          </w:p>
        </w:tc>
      </w:tr>
      <w:tr w:rsidTr="00FC7C7C" w:rsidR="00BF43C5" w:rsidRPr="00085C2F">
        <w:trPr>
          <w:trHeight w:val="580"/>
        </w:trPr>
        <w:tc>
          <w:tcPr>
            <w:tcW w:type="dxa" w:w="1012"/>
            <w:vMerge/>
            <w:tcBorders>
              <w:top w:val="nil"/>
              <w:left w:space="0" w:sz="8" w:color="auto" w:val="single"/>
              <w:bottom w:space="0" w:sz="8" w:color="000000" w:val="single"/>
              <w:right w:space="0" w:sz="4" w:color="auto" w:val="single"/>
            </w:tcBorders>
            <w:vAlign w:val="center"/>
            <w:hideMark/>
          </w:tcPr>
          <w:p w:rsidRDefault="00BF43C5" w:rsidP="00FC7C7C" w:rsidR="00BF43C5" w:rsidRPr="00085C2F">
            <w:pPr>
              <w:rPr>
                <w:szCs w:val="24"/>
              </w:rPr>
            </w:pPr>
          </w:p>
        </w:tc>
        <w:tc>
          <w:tcPr>
            <w:tcW w:type="dxa" w:w="3199"/>
            <w:vMerge/>
            <w:tcBorders>
              <w:top w:val="nil"/>
              <w:left w:space="0" w:sz="4" w:color="auto" w:val="single"/>
              <w:bottom w:space="0" w:sz="8" w:color="000000" w:val="single"/>
              <w:right w:space="0" w:sz="4" w:color="auto" w:val="single"/>
            </w:tcBorders>
            <w:vAlign w:val="center"/>
            <w:hideMark/>
          </w:tcPr>
          <w:p w:rsidRDefault="00BF43C5" w:rsidP="00FC7C7C" w:rsidR="00BF43C5" w:rsidRPr="00085C2F">
            <w:pPr>
              <w:rPr>
                <w:szCs w:val="24"/>
              </w:rPr>
            </w:pPr>
          </w:p>
        </w:tc>
        <w:tc>
          <w:tcPr>
            <w:tcW w:type="dxa" w:w="2031"/>
            <w:tcBorders>
              <w:top w:val="nil"/>
              <w:left w:val="nil"/>
              <w:bottom w:space="0" w:sz="4" w:color="auto" w:val="single"/>
              <w:right w:space="0" w:sz="4" w:color="auto" w:val="single"/>
            </w:tcBorders>
            <w:shd w:fill="auto" w:color="auto" w:val="clear"/>
            <w:vAlign w:val="center"/>
            <w:hideMark/>
          </w:tcPr>
          <w:p w:rsidRDefault="00BF43C5" w:rsidP="00FC7C7C" w:rsidR="00BF43C5" w:rsidRPr="00085C2F">
            <w:pPr>
              <w:rPr>
                <w:szCs w:val="24"/>
              </w:rPr>
            </w:pPr>
            <w:r w:rsidRPr="00085C2F">
              <w:rPr>
                <w:szCs w:val="24"/>
              </w:rPr>
              <w:t>Troškovi ovršnog postupka</w:t>
            </w:r>
          </w:p>
        </w:tc>
        <w:tc>
          <w:tcPr>
            <w:tcW w:type="dxa" w:w="1706"/>
            <w:tcBorders>
              <w:top w:val="nil"/>
              <w:left w:val="nil"/>
              <w:bottom w:space="0" w:sz="4" w:color="auto" w:val="single"/>
              <w:right w:space="0" w:sz="4" w:color="auto" w:val="single"/>
            </w:tcBorders>
            <w:shd w:fill="auto" w:color="auto" w:val="clear"/>
            <w:noWrap/>
            <w:vAlign w:val="center"/>
            <w:hideMark/>
          </w:tcPr>
          <w:p w:rsidRDefault="00BF43C5" w:rsidP="00FC7C7C" w:rsidR="00BF43C5" w:rsidRPr="00085C2F">
            <w:pPr>
              <w:jc w:val="right"/>
              <w:rPr>
                <w:szCs w:val="24"/>
              </w:rPr>
            </w:pPr>
            <w:r w:rsidRPr="00085C2F">
              <w:rPr>
                <w:szCs w:val="24"/>
              </w:rPr>
              <w:t>787,20</w:t>
            </w:r>
          </w:p>
        </w:tc>
        <w:tc>
          <w:tcPr>
            <w:tcW w:type="dxa" w:w="1711"/>
            <w:tcBorders>
              <w:top w:val="nil"/>
              <w:left w:val="nil"/>
              <w:bottom w:space="0" w:sz="4" w:color="auto" w:val="single"/>
              <w:right w:space="0" w:sz="4" w:color="auto" w:val="single"/>
            </w:tcBorders>
            <w:shd w:fill="auto" w:color="auto" w:val="clear"/>
            <w:noWrap/>
            <w:vAlign w:val="center"/>
            <w:hideMark/>
          </w:tcPr>
          <w:p w:rsidRDefault="00BF43C5" w:rsidP="00FC7C7C" w:rsidR="00BF43C5" w:rsidRPr="00085C2F">
            <w:pPr>
              <w:jc w:val="right"/>
              <w:rPr>
                <w:szCs w:val="24"/>
              </w:rPr>
            </w:pPr>
            <w:r w:rsidRPr="00085C2F">
              <w:rPr>
                <w:szCs w:val="24"/>
              </w:rPr>
              <w:t>787,20</w:t>
            </w:r>
          </w:p>
        </w:tc>
      </w:tr>
      <w:tr w:rsidTr="00FC7C7C" w:rsidR="00BF43C5" w:rsidRPr="00085C2F">
        <w:trPr>
          <w:trHeight w:val="50"/>
        </w:trPr>
        <w:tc>
          <w:tcPr>
            <w:tcW w:type="dxa" w:w="1012"/>
            <w:vMerge/>
            <w:tcBorders>
              <w:top w:val="nil"/>
              <w:left w:space="0" w:sz="8" w:color="auto" w:val="single"/>
              <w:bottom w:space="0" w:sz="4" w:color="auto" w:val="single"/>
              <w:right w:space="0" w:sz="4" w:color="auto" w:val="single"/>
            </w:tcBorders>
            <w:vAlign w:val="center"/>
            <w:hideMark/>
          </w:tcPr>
          <w:p w:rsidRDefault="00BF43C5" w:rsidP="00FC7C7C" w:rsidR="00BF43C5" w:rsidRPr="00085C2F">
            <w:pPr>
              <w:rPr>
                <w:szCs w:val="24"/>
              </w:rPr>
            </w:pPr>
          </w:p>
        </w:tc>
        <w:tc>
          <w:tcPr>
            <w:tcW w:type="dxa" w:w="3199"/>
            <w:vMerge/>
            <w:tcBorders>
              <w:top w:val="nil"/>
              <w:left w:space="0" w:sz="4" w:color="auto" w:val="single"/>
              <w:bottom w:space="0" w:sz="4" w:color="auto" w:val="single"/>
              <w:right w:space="0" w:sz="4" w:color="auto" w:val="single"/>
            </w:tcBorders>
            <w:vAlign w:val="center"/>
            <w:hideMark/>
          </w:tcPr>
          <w:p w:rsidRDefault="00BF43C5" w:rsidP="00FC7C7C" w:rsidR="00BF43C5" w:rsidRPr="00085C2F">
            <w:pPr>
              <w:rPr>
                <w:szCs w:val="24"/>
              </w:rPr>
            </w:pPr>
          </w:p>
        </w:tc>
        <w:tc>
          <w:tcPr>
            <w:tcW w:type="dxa" w:w="2031"/>
            <w:tcBorders>
              <w:top w:val="nil"/>
              <w:left w:val="nil"/>
              <w:bottom w:space="0" w:sz="4" w:color="auto" w:val="single"/>
              <w:right w:space="0" w:sz="4" w:color="auto" w:val="single"/>
            </w:tcBorders>
            <w:shd w:fill="auto" w:color="auto" w:val="clear"/>
            <w:vAlign w:val="center"/>
            <w:hideMark/>
          </w:tcPr>
          <w:p w:rsidRDefault="00BF43C5" w:rsidP="00FC7C7C" w:rsidR="00BF43C5" w:rsidRPr="00085C2F">
            <w:pPr>
              <w:rPr>
                <w:bCs/>
                <w:szCs w:val="24"/>
              </w:rPr>
            </w:pPr>
            <w:r w:rsidRPr="00085C2F">
              <w:rPr>
                <w:bCs/>
                <w:szCs w:val="24"/>
              </w:rPr>
              <w:t>ukupno</w:t>
            </w:r>
          </w:p>
        </w:tc>
        <w:tc>
          <w:tcPr>
            <w:tcW w:type="dxa" w:w="1706"/>
            <w:tcBorders>
              <w:top w:val="nil"/>
              <w:left w:val="nil"/>
              <w:bottom w:space="0" w:sz="4" w:color="auto" w:val="single"/>
              <w:right w:space="0" w:sz="4" w:color="auto" w:val="single"/>
            </w:tcBorders>
            <w:shd w:fill="auto" w:color="auto" w:val="clear"/>
            <w:noWrap/>
            <w:vAlign w:val="center"/>
            <w:hideMark/>
          </w:tcPr>
          <w:p w:rsidRDefault="00BF43C5" w:rsidP="00FC7C7C" w:rsidR="00BF43C5" w:rsidRPr="00085C2F">
            <w:pPr>
              <w:jc w:val="right"/>
              <w:rPr>
                <w:bCs/>
                <w:szCs w:val="24"/>
              </w:rPr>
            </w:pPr>
            <w:r w:rsidRPr="00085C2F">
              <w:rPr>
                <w:bCs/>
                <w:szCs w:val="24"/>
              </w:rPr>
              <w:t>4.</w:t>
            </w:r>
            <w:r>
              <w:rPr>
                <w:bCs/>
                <w:szCs w:val="24"/>
              </w:rPr>
              <w:t>291,85</w:t>
            </w:r>
          </w:p>
        </w:tc>
        <w:tc>
          <w:tcPr>
            <w:tcW w:type="dxa" w:w="1711"/>
            <w:tcBorders>
              <w:top w:val="nil"/>
              <w:left w:val="nil"/>
              <w:bottom w:space="0" w:sz="4" w:color="auto" w:val="single"/>
              <w:right w:space="0" w:sz="4" w:color="auto" w:val="single"/>
            </w:tcBorders>
            <w:shd w:fill="auto" w:color="auto" w:val="clear"/>
            <w:noWrap/>
            <w:vAlign w:val="center"/>
            <w:hideMark/>
          </w:tcPr>
          <w:p w:rsidRDefault="00BF43C5" w:rsidP="00FC7C7C" w:rsidR="00BF43C5" w:rsidRPr="00085C2F">
            <w:pPr>
              <w:jc w:val="right"/>
              <w:rPr>
                <w:bCs/>
                <w:szCs w:val="24"/>
              </w:rPr>
            </w:pPr>
            <w:r w:rsidRPr="00085C2F">
              <w:rPr>
                <w:bCs/>
                <w:szCs w:val="24"/>
              </w:rPr>
              <w:t>4.291,85</w:t>
            </w:r>
          </w:p>
        </w:tc>
      </w:tr>
      <w:tr w:rsidTr="00FC7C7C" w:rsidR="00BF43C5" w:rsidRPr="00085C2F">
        <w:trPr>
          <w:trHeight w:val="1416"/>
        </w:trPr>
        <w:tc>
          <w:tcPr>
            <w:tcW w:type="dxa" w:w="1012"/>
            <w:vMerge w:val="restart"/>
            <w:tcBorders>
              <w:top w:space="0" w:sz="4" w:color="auto" w:val="single"/>
              <w:left w:space="0" w:sz="4" w:color="auto" w:val="single"/>
              <w:bottom w:space="0" w:sz="4" w:color="auto" w:val="single"/>
              <w:right w:space="0" w:sz="4" w:color="auto" w:val="single"/>
            </w:tcBorders>
            <w:shd w:fill="auto" w:color="auto" w:val="clear"/>
            <w:vAlign w:val="center"/>
            <w:hideMark/>
          </w:tcPr>
          <w:p w:rsidRDefault="00BF43C5" w:rsidP="00FC7C7C" w:rsidR="00BF43C5" w:rsidRPr="00085C2F">
            <w:pPr>
              <w:jc w:val="center"/>
              <w:rPr>
                <w:szCs w:val="24"/>
              </w:rPr>
            </w:pPr>
            <w:r w:rsidRPr="00085C2F">
              <w:rPr>
                <w:szCs w:val="24"/>
              </w:rPr>
              <w:t>21 / 19/2016</w:t>
            </w:r>
          </w:p>
        </w:tc>
        <w:tc>
          <w:tcPr>
            <w:tcW w:type="dxa" w:w="3199"/>
            <w:vMerge w:val="restart"/>
            <w:tcBorders>
              <w:top w:space="0" w:sz="4" w:color="auto" w:val="single"/>
              <w:left w:space="0" w:sz="4" w:color="auto" w:val="single"/>
              <w:bottom w:space="0" w:sz="4" w:color="auto" w:val="single"/>
              <w:right w:space="0" w:sz="4" w:color="auto" w:val="single"/>
            </w:tcBorders>
            <w:shd w:fill="auto" w:color="auto" w:val="clear"/>
            <w:vAlign w:val="center"/>
            <w:hideMark/>
          </w:tcPr>
          <w:p w:rsidRDefault="00BF43C5" w:rsidP="00FC7C7C" w:rsidR="00BF43C5" w:rsidRPr="00085C2F">
            <w:pPr>
              <w:jc w:val="center"/>
              <w:rPr>
                <w:szCs w:val="24"/>
              </w:rPr>
            </w:pPr>
            <w:r w:rsidRPr="00085C2F">
              <w:rPr>
                <w:szCs w:val="24"/>
              </w:rPr>
              <w:t>RH Ministarstvo financija, Porezna uprava, Područni ured Zagreb, zastupan po Županijskom državnom odvjetništvu u Zagrebu, OIB: 18683136487, Katančićeva 5, Zagreb</w:t>
            </w:r>
          </w:p>
        </w:tc>
        <w:tc>
          <w:tcPr>
            <w:tcW w:type="dxa" w:w="2031"/>
            <w:tcBorders>
              <w:top w:space="0" w:sz="4" w:color="auto" w:val="single"/>
              <w:left w:val="nil"/>
              <w:bottom w:space="0" w:sz="4" w:color="auto" w:val="single"/>
              <w:right w:space="0" w:sz="4" w:color="auto" w:val="single"/>
            </w:tcBorders>
            <w:shd w:fill="auto" w:color="auto" w:val="clear"/>
            <w:vAlign w:val="center"/>
            <w:hideMark/>
          </w:tcPr>
          <w:p w:rsidRDefault="00BF43C5" w:rsidP="00FC7C7C" w:rsidR="00BF43C5" w:rsidRPr="00085C2F">
            <w:pPr>
              <w:rPr>
                <w:szCs w:val="24"/>
              </w:rPr>
            </w:pPr>
            <w:r w:rsidRPr="00085C2F">
              <w:rPr>
                <w:szCs w:val="24"/>
              </w:rPr>
              <w:t xml:space="preserve">Porez na cestovna motorna vozila, Pred. poreza i prir. na dohodak od nesamostalnog rada, Porez na kuće za odmor, Porez na tvrtku odnosno naziv, Članarina turističkim zajednicama, Prihod od spomeničke rente koji se plaća po stopi na ukupan prihod, Članarina HGK, Doprinos za </w:t>
            </w:r>
            <w:r w:rsidRPr="00085C2F">
              <w:rPr>
                <w:szCs w:val="24"/>
              </w:rPr>
              <w:lastRenderedPageBreak/>
              <w:t>obavljanje javnih ovlasti HGK, Novčane kazne za prekršae, oduzeta im.korist i tr.postup. PU</w:t>
            </w:r>
          </w:p>
        </w:tc>
        <w:tc>
          <w:tcPr>
            <w:tcW w:type="dxa" w:w="1706"/>
            <w:tcBorders>
              <w:top w:space="0" w:sz="4" w:color="auto" w:val="single"/>
              <w:left w:val="nil"/>
              <w:bottom w:space="0" w:sz="4" w:color="auto" w:val="single"/>
              <w:right w:space="0" w:sz="4" w:color="auto" w:val="single"/>
            </w:tcBorders>
            <w:shd w:fill="auto" w:color="auto" w:val="clear"/>
            <w:noWrap/>
            <w:vAlign w:val="center"/>
            <w:hideMark/>
          </w:tcPr>
          <w:p w:rsidRDefault="00BF43C5" w:rsidP="00FC7C7C" w:rsidR="00BF43C5" w:rsidRPr="00085C2F">
            <w:pPr>
              <w:jc w:val="right"/>
              <w:rPr>
                <w:szCs w:val="24"/>
              </w:rPr>
            </w:pPr>
            <w:r w:rsidRPr="00085C2F">
              <w:rPr>
                <w:szCs w:val="24"/>
              </w:rPr>
              <w:lastRenderedPageBreak/>
              <w:t>181.010,26</w:t>
            </w:r>
          </w:p>
        </w:tc>
        <w:tc>
          <w:tcPr>
            <w:tcW w:type="dxa" w:w="1711"/>
            <w:tcBorders>
              <w:top w:space="0" w:sz="4" w:color="auto" w:val="single"/>
              <w:left w:val="nil"/>
              <w:bottom w:space="0" w:sz="4" w:color="auto" w:val="single"/>
              <w:right w:space="0" w:sz="4" w:color="auto" w:val="single"/>
            </w:tcBorders>
            <w:shd w:fill="auto" w:color="auto" w:val="clear"/>
            <w:noWrap/>
            <w:vAlign w:val="center"/>
            <w:hideMark/>
          </w:tcPr>
          <w:p w:rsidRDefault="00BF43C5" w:rsidP="00FC7C7C" w:rsidR="00BF43C5" w:rsidRPr="00085C2F">
            <w:pPr>
              <w:jc w:val="right"/>
              <w:rPr>
                <w:szCs w:val="24"/>
              </w:rPr>
            </w:pPr>
            <w:r w:rsidRPr="00085C2F">
              <w:rPr>
                <w:szCs w:val="24"/>
              </w:rPr>
              <w:t>181.010,26</w:t>
            </w:r>
          </w:p>
        </w:tc>
      </w:tr>
      <w:tr w:rsidTr="00FC7C7C" w:rsidR="00BF43C5" w:rsidRPr="00085C2F">
        <w:trPr>
          <w:trHeight w:val="60"/>
        </w:trPr>
        <w:tc>
          <w:tcPr>
            <w:tcW w:type="dxa" w:w="1012"/>
            <w:vMerge/>
            <w:tcBorders>
              <w:top w:space="0" w:sz="4" w:color="auto" w:val="single"/>
              <w:left w:space="0" w:sz="8" w:color="auto" w:val="single"/>
              <w:bottom w:space="0" w:sz="8" w:color="000000" w:val="single"/>
              <w:right w:space="0" w:sz="4" w:color="auto" w:val="single"/>
            </w:tcBorders>
            <w:vAlign w:val="center"/>
            <w:hideMark/>
          </w:tcPr>
          <w:p w:rsidRDefault="00BF43C5" w:rsidP="00FC7C7C" w:rsidR="00BF43C5" w:rsidRPr="00085C2F">
            <w:pPr>
              <w:rPr>
                <w:szCs w:val="24"/>
              </w:rPr>
            </w:pPr>
          </w:p>
        </w:tc>
        <w:tc>
          <w:tcPr>
            <w:tcW w:type="dxa" w:w="3199"/>
            <w:vMerge/>
            <w:tcBorders>
              <w:top w:space="0" w:sz="4" w:color="auto" w:val="single"/>
              <w:left w:space="0" w:sz="4" w:color="auto" w:val="single"/>
              <w:bottom w:space="0" w:sz="8" w:color="000000" w:val="single"/>
              <w:right w:space="0" w:sz="4" w:color="auto" w:val="single"/>
            </w:tcBorders>
            <w:vAlign w:val="center"/>
            <w:hideMark/>
          </w:tcPr>
          <w:p w:rsidRDefault="00BF43C5" w:rsidP="00FC7C7C" w:rsidR="00BF43C5" w:rsidRPr="00085C2F">
            <w:pPr>
              <w:rPr>
                <w:szCs w:val="24"/>
              </w:rPr>
            </w:pPr>
          </w:p>
        </w:tc>
        <w:tc>
          <w:tcPr>
            <w:tcW w:type="dxa" w:w="2031"/>
            <w:tcBorders>
              <w:top w:space="0" w:sz="4" w:color="auto" w:val="single"/>
              <w:left w:val="nil"/>
              <w:bottom w:space="0" w:sz="4" w:color="auto" w:val="single"/>
              <w:right w:space="0" w:sz="4" w:color="auto" w:val="single"/>
            </w:tcBorders>
            <w:shd w:fill="auto" w:color="auto" w:val="clear"/>
            <w:vAlign w:val="center"/>
            <w:hideMark/>
          </w:tcPr>
          <w:p w:rsidRDefault="00BF43C5" w:rsidP="00FC7C7C" w:rsidR="00BF43C5" w:rsidRPr="00085C2F">
            <w:pPr>
              <w:rPr>
                <w:szCs w:val="24"/>
              </w:rPr>
            </w:pPr>
            <w:r w:rsidRPr="00085C2F">
              <w:rPr>
                <w:szCs w:val="24"/>
              </w:rPr>
              <w:t>Kamate</w:t>
            </w:r>
          </w:p>
        </w:tc>
        <w:tc>
          <w:tcPr>
            <w:tcW w:type="dxa" w:w="1706"/>
            <w:tcBorders>
              <w:top w:space="0" w:sz="4" w:color="auto" w:val="single"/>
              <w:left w:val="nil"/>
              <w:bottom w:space="0" w:sz="4" w:color="auto" w:val="single"/>
              <w:right w:space="0" w:sz="4" w:color="auto" w:val="single"/>
            </w:tcBorders>
            <w:shd w:fill="auto" w:color="auto" w:val="clear"/>
            <w:noWrap/>
            <w:vAlign w:val="center"/>
            <w:hideMark/>
          </w:tcPr>
          <w:p w:rsidRDefault="00BF43C5" w:rsidP="00FC7C7C" w:rsidR="00BF43C5" w:rsidRPr="00085C2F">
            <w:pPr>
              <w:jc w:val="right"/>
              <w:rPr>
                <w:szCs w:val="24"/>
              </w:rPr>
            </w:pPr>
            <w:r w:rsidRPr="00085C2F">
              <w:rPr>
                <w:szCs w:val="24"/>
              </w:rPr>
              <w:t>105.575,17</w:t>
            </w:r>
          </w:p>
        </w:tc>
        <w:tc>
          <w:tcPr>
            <w:tcW w:type="dxa" w:w="1711"/>
            <w:tcBorders>
              <w:top w:space="0" w:sz="4" w:color="auto" w:val="single"/>
              <w:left w:val="nil"/>
              <w:bottom w:space="0" w:sz="4" w:color="auto" w:val="single"/>
              <w:right w:space="0" w:sz="4" w:color="auto" w:val="single"/>
            </w:tcBorders>
            <w:shd w:fill="auto" w:color="auto" w:val="clear"/>
            <w:noWrap/>
            <w:vAlign w:val="center"/>
            <w:hideMark/>
          </w:tcPr>
          <w:p w:rsidRDefault="00BF43C5" w:rsidP="00FC7C7C" w:rsidR="00BF43C5" w:rsidRPr="00085C2F">
            <w:pPr>
              <w:jc w:val="right"/>
              <w:rPr>
                <w:szCs w:val="24"/>
              </w:rPr>
            </w:pPr>
            <w:r w:rsidRPr="00085C2F">
              <w:rPr>
                <w:szCs w:val="24"/>
              </w:rPr>
              <w:t>105.575,17</w:t>
            </w:r>
          </w:p>
        </w:tc>
      </w:tr>
      <w:tr w:rsidTr="00FC7C7C" w:rsidR="00BF43C5" w:rsidRPr="00085C2F">
        <w:trPr>
          <w:trHeight w:val="50"/>
        </w:trPr>
        <w:tc>
          <w:tcPr>
            <w:tcW w:type="dxa" w:w="1012"/>
            <w:vMerge/>
            <w:tcBorders>
              <w:top w:val="nil"/>
              <w:left w:space="0" w:sz="8" w:color="auto" w:val="single"/>
              <w:bottom w:space="0" w:sz="8" w:color="000000" w:val="single"/>
              <w:right w:space="0" w:sz="4" w:color="auto" w:val="single"/>
            </w:tcBorders>
            <w:vAlign w:val="center"/>
            <w:hideMark/>
          </w:tcPr>
          <w:p w:rsidRDefault="00BF43C5" w:rsidP="00FC7C7C" w:rsidR="00BF43C5" w:rsidRPr="00085C2F">
            <w:pPr>
              <w:rPr>
                <w:szCs w:val="24"/>
              </w:rPr>
            </w:pPr>
          </w:p>
        </w:tc>
        <w:tc>
          <w:tcPr>
            <w:tcW w:type="dxa" w:w="3199"/>
            <w:vMerge/>
            <w:tcBorders>
              <w:top w:val="nil"/>
              <w:left w:space="0" w:sz="4" w:color="auto" w:val="single"/>
              <w:bottom w:space="0" w:sz="8" w:color="000000" w:val="single"/>
              <w:right w:space="0" w:sz="4" w:color="auto" w:val="single"/>
            </w:tcBorders>
            <w:vAlign w:val="center"/>
            <w:hideMark/>
          </w:tcPr>
          <w:p w:rsidRDefault="00BF43C5" w:rsidP="00FC7C7C" w:rsidR="00BF43C5" w:rsidRPr="00085C2F">
            <w:pPr>
              <w:rPr>
                <w:szCs w:val="24"/>
              </w:rPr>
            </w:pPr>
          </w:p>
        </w:tc>
        <w:tc>
          <w:tcPr>
            <w:tcW w:type="dxa" w:w="2031"/>
            <w:tcBorders>
              <w:top w:val="nil"/>
              <w:left w:val="nil"/>
              <w:bottom w:space="0" w:sz="8" w:color="auto" w:val="single"/>
              <w:right w:space="0" w:sz="4" w:color="auto" w:val="single"/>
            </w:tcBorders>
            <w:shd w:fill="auto" w:color="auto" w:val="clear"/>
            <w:vAlign w:val="center"/>
            <w:hideMark/>
          </w:tcPr>
          <w:p w:rsidRDefault="00BF43C5" w:rsidP="00FC7C7C" w:rsidR="00BF43C5" w:rsidRPr="00085C2F">
            <w:pPr>
              <w:rPr>
                <w:bCs/>
                <w:szCs w:val="24"/>
              </w:rPr>
            </w:pPr>
            <w:r w:rsidRPr="00085C2F">
              <w:rPr>
                <w:bCs/>
                <w:szCs w:val="24"/>
              </w:rPr>
              <w:t>ukupno</w:t>
            </w:r>
          </w:p>
        </w:tc>
        <w:tc>
          <w:tcPr>
            <w:tcW w:type="dxa" w:w="1706"/>
            <w:tcBorders>
              <w:top w:val="nil"/>
              <w:left w:val="nil"/>
              <w:bottom w:space="0" w:sz="8" w:color="auto" w:val="single"/>
              <w:right w:space="0" w:sz="4" w:color="auto" w:val="single"/>
            </w:tcBorders>
            <w:shd w:fill="auto" w:color="auto" w:val="clear"/>
            <w:noWrap/>
            <w:vAlign w:val="center"/>
            <w:hideMark/>
          </w:tcPr>
          <w:p w:rsidRDefault="00BF43C5" w:rsidP="00FC7C7C" w:rsidR="00BF43C5" w:rsidRPr="00085C2F">
            <w:pPr>
              <w:jc w:val="right"/>
              <w:rPr>
                <w:bCs/>
                <w:szCs w:val="24"/>
              </w:rPr>
            </w:pPr>
            <w:r w:rsidRPr="00085C2F">
              <w:rPr>
                <w:bCs/>
                <w:szCs w:val="24"/>
              </w:rPr>
              <w:t>286.585,43</w:t>
            </w:r>
          </w:p>
        </w:tc>
        <w:tc>
          <w:tcPr>
            <w:tcW w:type="dxa" w:w="1711"/>
            <w:tcBorders>
              <w:top w:val="nil"/>
              <w:left w:val="nil"/>
              <w:bottom w:space="0" w:sz="8" w:color="auto" w:val="single"/>
              <w:right w:space="0" w:sz="4" w:color="auto" w:val="single"/>
            </w:tcBorders>
            <w:shd w:fill="auto" w:color="auto" w:val="clear"/>
            <w:noWrap/>
            <w:vAlign w:val="center"/>
            <w:hideMark/>
          </w:tcPr>
          <w:p w:rsidRDefault="00BF43C5" w:rsidP="00FC7C7C" w:rsidR="00BF43C5" w:rsidRPr="00085C2F">
            <w:pPr>
              <w:jc w:val="right"/>
              <w:rPr>
                <w:bCs/>
                <w:szCs w:val="24"/>
              </w:rPr>
            </w:pPr>
            <w:r w:rsidRPr="00085C2F">
              <w:rPr>
                <w:bCs/>
                <w:szCs w:val="24"/>
              </w:rPr>
              <w:t>286.585,43</w:t>
            </w:r>
          </w:p>
        </w:tc>
      </w:tr>
    </w:tbl>
    <w:p w:rsidRDefault="00BF43C5" w:rsidP="00BF43C5" w:rsidR="00BF43C5">
      <w:pPr>
        <w:rPr>
          <w:szCs w:val="24"/>
          <w:lang w:val="hr-HR"/>
        </w:rPr>
      </w:pPr>
    </w:p>
    <w:p w:rsidRDefault="00112387" w:rsidP="00BF43C5" w:rsidR="00112387">
      <w:pPr>
        <w:pStyle w:val="Uvuenotijeloteksta"/>
        <w:ind w:firstLine="0" w:right="566" w:left="0"/>
      </w:pPr>
    </w:p>
    <w:p w:rsidRDefault="009726DE" w:rsidP="009726DE" w:rsidR="009726DE" w:rsidRPr="005D0476">
      <w:pPr>
        <w:pStyle w:val="Uvuenotijeloteksta"/>
        <w:ind w:firstLine="0" w:left="0"/>
        <w:jc w:val="center"/>
        <w:rPr>
          <w:b w:val="false"/>
          <w:szCs w:val="24"/>
        </w:rPr>
      </w:pPr>
      <w:r w:rsidRPr="005D0476">
        <w:rPr>
          <w:b w:val="false"/>
          <w:szCs w:val="24"/>
        </w:rPr>
        <w:t>Obrazloženje</w:t>
      </w:r>
    </w:p>
    <w:p w:rsidRDefault="009726DE" w:rsidP="009726DE" w:rsidR="009726DE" w:rsidRPr="005D0476">
      <w:pPr>
        <w:pStyle w:val="Uvuenotijeloteksta"/>
        <w:ind w:firstLine="0" w:left="0"/>
        <w:jc w:val="center"/>
        <w:rPr>
          <w:szCs w:val="24"/>
        </w:rPr>
      </w:pPr>
    </w:p>
    <w:p w:rsidRDefault="009726DE" w:rsidP="009726DE" w:rsidR="009726DE" w:rsidRPr="005D0476">
      <w:pPr>
        <w:pStyle w:val="Uvuenotijeloteksta"/>
        <w:ind w:firstLine="0" w:left="0"/>
        <w:rPr>
          <w:b w:val="false"/>
          <w:szCs w:val="24"/>
        </w:rPr>
      </w:pPr>
      <w:r w:rsidRPr="005D0476">
        <w:rPr>
          <w:szCs w:val="24"/>
        </w:rPr>
        <w:tab/>
      </w:r>
      <w:r w:rsidRPr="005D0476">
        <w:rPr>
          <w:b w:val="false"/>
          <w:szCs w:val="24"/>
        </w:rPr>
        <w:t>Na ispitnom ročištu koje je održano</w:t>
      </w:r>
      <w:r w:rsidR="003076C6">
        <w:rPr>
          <w:b w:val="false"/>
          <w:szCs w:val="24"/>
        </w:rPr>
        <w:t xml:space="preserve"> </w:t>
      </w:r>
      <w:r w:rsidR="00F1389B">
        <w:rPr>
          <w:b w:val="false"/>
          <w:szCs w:val="24"/>
        </w:rPr>
        <w:t>16. veljače 2016</w:t>
      </w:r>
      <w:r w:rsidR="003076C6">
        <w:rPr>
          <w:b w:val="false"/>
          <w:szCs w:val="24"/>
        </w:rPr>
        <w:t>.</w:t>
      </w:r>
      <w:r w:rsidRPr="005D0476">
        <w:rPr>
          <w:b w:val="false"/>
          <w:szCs w:val="24"/>
        </w:rPr>
        <w:t xml:space="preserve"> ispitane su prijavljene tražbine prema svojim iznosima i redu.</w:t>
      </w:r>
    </w:p>
    <w:p w:rsidRDefault="009726DE" w:rsidP="003076C6" w:rsidR="009726DE">
      <w:pPr>
        <w:pStyle w:val="Uvuenotijeloteksta"/>
        <w:ind w:firstLine="720" w:left="0"/>
        <w:rPr>
          <w:b w:val="false"/>
          <w:szCs w:val="24"/>
        </w:rPr>
      </w:pPr>
      <w:r w:rsidRPr="005D0476">
        <w:rPr>
          <w:b w:val="false"/>
          <w:szCs w:val="24"/>
        </w:rPr>
        <w:t xml:space="preserve">Tražbine navedene </w:t>
      </w:r>
      <w:r w:rsidR="00F1389B">
        <w:rPr>
          <w:b w:val="false"/>
          <w:szCs w:val="24"/>
        </w:rPr>
        <w:t>u izreci rješenja</w:t>
      </w:r>
      <w:r w:rsidRPr="005D0476">
        <w:rPr>
          <w:b w:val="false"/>
          <w:szCs w:val="24"/>
        </w:rPr>
        <w:t xml:space="preserve"> stečajni upravitelj</w:t>
      </w:r>
      <w:r w:rsidR="00F1389B">
        <w:rPr>
          <w:b w:val="false"/>
          <w:szCs w:val="24"/>
        </w:rPr>
        <w:t xml:space="preserve"> priznao je u cijelosti</w:t>
      </w:r>
      <w:r w:rsidRPr="005D0476">
        <w:rPr>
          <w:b w:val="false"/>
          <w:szCs w:val="24"/>
        </w:rPr>
        <w:t>, a nazočni stečajni vjerovnici nisu osporili pa</w:t>
      </w:r>
      <w:r w:rsidR="003076C6">
        <w:rPr>
          <w:b w:val="false"/>
          <w:szCs w:val="24"/>
        </w:rPr>
        <w:t xml:space="preserve"> se stoga iste smatraju utvrđenima</w:t>
      </w:r>
      <w:r w:rsidRPr="005D0476">
        <w:rPr>
          <w:b w:val="false"/>
          <w:szCs w:val="24"/>
        </w:rPr>
        <w:t xml:space="preserve">, sukladno odredbi čl. 177 Stečajnog zakona. </w:t>
      </w:r>
    </w:p>
    <w:p w:rsidRDefault="009726DE" w:rsidP="009726DE" w:rsidR="009726DE">
      <w:pPr>
        <w:pStyle w:val="Uvuenotijeloteksta"/>
        <w:ind w:firstLine="0" w:left="0"/>
        <w:rPr>
          <w:b w:val="false"/>
          <w:szCs w:val="24"/>
        </w:rPr>
      </w:pPr>
      <w:r w:rsidRPr="005D0476">
        <w:rPr>
          <w:b w:val="false"/>
          <w:szCs w:val="24"/>
        </w:rPr>
        <w:tab/>
        <w:t>Stečajni sudac sastavio je sukladno odredbi čl. 177 st. 2 Stečajnog zakona tablicu ispitanih tražbina u koju su za svaku prijavljenu tražbinu uneseni podaci o tome u kojoj je mjeri tražbina utvrđena prema svom iznosu i redu, odnosno tko je tražbinu osporio.</w:t>
      </w:r>
    </w:p>
    <w:p w:rsidRDefault="009726DE" w:rsidP="009726DE" w:rsidR="009726DE" w:rsidRPr="005D0476">
      <w:pPr>
        <w:jc w:val="center"/>
        <w:rPr>
          <w:szCs w:val="24"/>
          <w:lang w:val="hr-HR"/>
        </w:rPr>
      </w:pPr>
      <w:r w:rsidRPr="005D0476">
        <w:rPr>
          <w:szCs w:val="24"/>
          <w:lang w:val="hr-HR"/>
        </w:rPr>
        <w:t>Zagreb,</w:t>
      </w:r>
      <w:r w:rsidR="00E31E37">
        <w:rPr>
          <w:szCs w:val="24"/>
          <w:lang w:val="hr-HR"/>
        </w:rPr>
        <w:t xml:space="preserve"> </w:t>
      </w:r>
      <w:r w:rsidR="00F1389B">
        <w:rPr>
          <w:szCs w:val="24"/>
          <w:lang w:val="hr-HR"/>
        </w:rPr>
        <w:t>16. veljače 2016.</w:t>
      </w:r>
    </w:p>
    <w:p w:rsidRDefault="009726DE" w:rsidP="009726DE" w:rsidR="009726DE" w:rsidRPr="005D0476">
      <w:pPr>
        <w:jc w:val="both"/>
        <w:rPr>
          <w:szCs w:val="24"/>
          <w:lang w:val="hr-HR"/>
        </w:rPr>
      </w:pPr>
      <w:r w:rsidRPr="005D0476">
        <w:rPr>
          <w:szCs w:val="24"/>
          <w:lang w:val="hr-HR"/>
        </w:rPr>
        <w:tab/>
      </w:r>
      <w:r w:rsidRPr="005D0476">
        <w:rPr>
          <w:szCs w:val="24"/>
          <w:lang w:val="hr-HR"/>
        </w:rPr>
        <w:tab/>
      </w:r>
      <w:r w:rsidRPr="005D0476">
        <w:rPr>
          <w:szCs w:val="24"/>
          <w:lang w:val="hr-HR"/>
        </w:rPr>
        <w:tab/>
      </w:r>
      <w:r w:rsidRPr="005D0476">
        <w:rPr>
          <w:szCs w:val="24"/>
          <w:lang w:val="hr-HR"/>
        </w:rPr>
        <w:tab/>
      </w:r>
      <w:r w:rsidRPr="005D0476">
        <w:rPr>
          <w:szCs w:val="24"/>
          <w:lang w:val="hr-HR"/>
        </w:rPr>
        <w:tab/>
      </w:r>
      <w:r w:rsidRPr="005D0476">
        <w:rPr>
          <w:szCs w:val="24"/>
          <w:lang w:val="hr-HR"/>
        </w:rPr>
        <w:tab/>
      </w:r>
      <w:r w:rsidRPr="005D0476">
        <w:rPr>
          <w:szCs w:val="24"/>
          <w:lang w:val="hr-HR"/>
        </w:rPr>
        <w:tab/>
      </w:r>
      <w:r w:rsidRPr="005D0476">
        <w:rPr>
          <w:szCs w:val="24"/>
          <w:lang w:val="hr-HR"/>
        </w:rPr>
        <w:tab/>
      </w:r>
      <w:r w:rsidRPr="005D0476">
        <w:rPr>
          <w:szCs w:val="24"/>
          <w:lang w:val="hr-HR"/>
        </w:rPr>
        <w:tab/>
      </w:r>
      <w:r w:rsidRPr="005D0476">
        <w:rPr>
          <w:szCs w:val="24"/>
          <w:lang w:val="pl-PL"/>
        </w:rPr>
        <w:t>SUDAC</w:t>
      </w:r>
      <w:r w:rsidRPr="005D0476">
        <w:rPr>
          <w:szCs w:val="24"/>
          <w:lang w:val="hr-HR"/>
        </w:rPr>
        <w:t>:</w:t>
      </w:r>
    </w:p>
    <w:p w:rsidRDefault="009726DE" w:rsidP="009726DE" w:rsidR="009726DE" w:rsidRPr="005D0476">
      <w:pPr>
        <w:jc w:val="both"/>
        <w:rPr>
          <w:szCs w:val="24"/>
          <w:lang w:val="pl-PL"/>
        </w:rPr>
      </w:pPr>
      <w:r w:rsidRPr="005D0476">
        <w:rPr>
          <w:szCs w:val="24"/>
          <w:lang w:val="hr-HR"/>
        </w:rPr>
        <w:tab/>
      </w:r>
      <w:r w:rsidRPr="005D0476">
        <w:rPr>
          <w:szCs w:val="24"/>
          <w:lang w:val="hr-HR"/>
        </w:rPr>
        <w:tab/>
      </w:r>
      <w:r w:rsidRPr="005D0476">
        <w:rPr>
          <w:szCs w:val="24"/>
          <w:lang w:val="hr-HR"/>
        </w:rPr>
        <w:tab/>
      </w:r>
      <w:r w:rsidRPr="005D0476">
        <w:rPr>
          <w:szCs w:val="24"/>
          <w:lang w:val="hr-HR"/>
        </w:rPr>
        <w:tab/>
      </w:r>
      <w:r w:rsidRPr="005D0476">
        <w:rPr>
          <w:szCs w:val="24"/>
          <w:lang w:val="hr-HR"/>
        </w:rPr>
        <w:tab/>
      </w:r>
      <w:r w:rsidRPr="005D0476">
        <w:rPr>
          <w:szCs w:val="24"/>
          <w:lang w:val="hr-HR"/>
        </w:rPr>
        <w:tab/>
      </w:r>
      <w:r w:rsidRPr="005D0476">
        <w:rPr>
          <w:szCs w:val="24"/>
          <w:lang w:val="hr-HR"/>
        </w:rPr>
        <w:tab/>
      </w:r>
      <w:r w:rsidRPr="005D0476">
        <w:rPr>
          <w:szCs w:val="24"/>
          <w:lang w:val="hr-HR"/>
        </w:rPr>
        <w:tab/>
      </w:r>
      <w:r w:rsidRPr="005D0476">
        <w:rPr>
          <w:szCs w:val="24"/>
          <w:lang w:val="hr-HR"/>
        </w:rPr>
        <w:tab/>
      </w:r>
      <w:r w:rsidRPr="005D0476">
        <w:rPr>
          <w:szCs w:val="24"/>
          <w:lang w:val="pl-PL"/>
        </w:rPr>
        <w:t>Vesna</w:t>
      </w:r>
      <w:r w:rsidRPr="005D0476">
        <w:rPr>
          <w:szCs w:val="24"/>
          <w:lang w:val="hr-HR"/>
        </w:rPr>
        <w:t xml:space="preserve"> </w:t>
      </w:r>
      <w:r w:rsidRPr="005D0476">
        <w:rPr>
          <w:szCs w:val="24"/>
          <w:lang w:val="pl-PL"/>
        </w:rPr>
        <w:t>Malenica</w:t>
      </w:r>
      <w:r w:rsidR="006B5146">
        <w:rPr>
          <w:szCs w:val="24"/>
          <w:lang w:val="pl-PL"/>
        </w:rPr>
        <w:t xml:space="preserve"> v. r. </w:t>
      </w:r>
    </w:p>
    <w:p w:rsidRDefault="009726DE" w:rsidP="009726DE" w:rsidR="009726DE" w:rsidRPr="005D0476">
      <w:pPr>
        <w:jc w:val="both"/>
        <w:rPr>
          <w:szCs w:val="24"/>
          <w:lang w:val="hr-HR"/>
        </w:rPr>
      </w:pPr>
    </w:p>
    <w:p w:rsidRDefault="009726DE" w:rsidP="009726DE" w:rsidR="009726DE" w:rsidRPr="00F1389B">
      <w:pPr>
        <w:rPr>
          <w:szCs w:val="24"/>
          <w:lang w:val="hr-HR"/>
        </w:rPr>
      </w:pPr>
      <w:r w:rsidRPr="00F1389B">
        <w:rPr>
          <w:szCs w:val="24"/>
          <w:lang w:val="pl-PL"/>
        </w:rPr>
        <w:t>POUKA</w:t>
      </w:r>
      <w:r w:rsidRPr="00F1389B">
        <w:rPr>
          <w:szCs w:val="24"/>
          <w:lang w:val="hr-HR"/>
        </w:rPr>
        <w:t xml:space="preserve"> </w:t>
      </w:r>
      <w:r w:rsidRPr="00F1389B">
        <w:rPr>
          <w:szCs w:val="24"/>
          <w:lang w:val="pl-PL"/>
        </w:rPr>
        <w:t>O</w:t>
      </w:r>
      <w:r w:rsidRPr="00F1389B">
        <w:rPr>
          <w:szCs w:val="24"/>
          <w:lang w:val="hr-HR"/>
        </w:rPr>
        <w:t xml:space="preserve"> </w:t>
      </w:r>
      <w:r w:rsidRPr="00F1389B">
        <w:rPr>
          <w:szCs w:val="24"/>
          <w:lang w:val="pl-PL"/>
        </w:rPr>
        <w:t>PRAVNOM</w:t>
      </w:r>
      <w:r w:rsidRPr="00F1389B">
        <w:rPr>
          <w:szCs w:val="24"/>
          <w:lang w:val="hr-HR"/>
        </w:rPr>
        <w:t xml:space="preserve"> </w:t>
      </w:r>
      <w:r w:rsidRPr="00F1389B">
        <w:rPr>
          <w:szCs w:val="24"/>
          <w:lang w:val="pl-PL"/>
        </w:rPr>
        <w:t>LIJEKU</w:t>
      </w:r>
      <w:r w:rsidRPr="00F1389B">
        <w:rPr>
          <w:szCs w:val="24"/>
          <w:lang w:val="hr-HR"/>
        </w:rPr>
        <w:t>:</w:t>
      </w:r>
    </w:p>
    <w:p w:rsidRDefault="009726DE" w:rsidP="009726DE" w:rsidR="009726DE" w:rsidRPr="005D0476">
      <w:pPr>
        <w:pStyle w:val="Tijeloteksta-uvlaka3"/>
        <w:rPr>
          <w:szCs w:val="24"/>
          <w:lang w:val="hr-HR"/>
        </w:rPr>
      </w:pPr>
      <w:r w:rsidRPr="005D0476">
        <w:rPr>
          <w:szCs w:val="24"/>
          <w:lang w:val="pl-PL"/>
        </w:rPr>
        <w:t>Protiv</w:t>
      </w:r>
      <w:r w:rsidRPr="005D0476">
        <w:rPr>
          <w:szCs w:val="24"/>
          <w:lang w:val="hr-HR"/>
        </w:rPr>
        <w:t xml:space="preserve"> </w:t>
      </w:r>
      <w:r w:rsidRPr="005D0476">
        <w:rPr>
          <w:szCs w:val="24"/>
          <w:lang w:val="pl-PL"/>
        </w:rPr>
        <w:t>ovog</w:t>
      </w:r>
      <w:r w:rsidRPr="005D0476">
        <w:rPr>
          <w:szCs w:val="24"/>
          <w:lang w:val="hr-HR"/>
        </w:rPr>
        <w:t xml:space="preserve"> </w:t>
      </w:r>
      <w:r w:rsidRPr="005D0476">
        <w:rPr>
          <w:szCs w:val="24"/>
          <w:lang w:val="pl-PL"/>
        </w:rPr>
        <w:t>rje</w:t>
      </w:r>
      <w:r w:rsidRPr="005D0476">
        <w:rPr>
          <w:szCs w:val="24"/>
          <w:lang w:val="hr-HR"/>
        </w:rPr>
        <w:t>š</w:t>
      </w:r>
      <w:r w:rsidRPr="005D0476">
        <w:rPr>
          <w:szCs w:val="24"/>
          <w:lang w:val="pl-PL"/>
        </w:rPr>
        <w:t>enja</w:t>
      </w:r>
      <w:r w:rsidRPr="005D0476">
        <w:rPr>
          <w:szCs w:val="24"/>
          <w:lang w:val="hr-HR"/>
        </w:rPr>
        <w:t xml:space="preserve">, </w:t>
      </w:r>
      <w:r w:rsidRPr="005D0476">
        <w:rPr>
          <w:szCs w:val="24"/>
          <w:lang w:val="pl-PL"/>
        </w:rPr>
        <w:t>nezadovoljna</w:t>
      </w:r>
      <w:r w:rsidRPr="005D0476">
        <w:rPr>
          <w:szCs w:val="24"/>
          <w:lang w:val="hr-HR"/>
        </w:rPr>
        <w:t xml:space="preserve"> </w:t>
      </w:r>
      <w:r w:rsidRPr="005D0476">
        <w:rPr>
          <w:szCs w:val="24"/>
          <w:lang w:val="pl-PL"/>
        </w:rPr>
        <w:t>stranka</w:t>
      </w:r>
      <w:r w:rsidRPr="005D0476">
        <w:rPr>
          <w:szCs w:val="24"/>
          <w:lang w:val="hr-HR"/>
        </w:rPr>
        <w:t xml:space="preserve"> </w:t>
      </w:r>
      <w:r w:rsidRPr="005D0476">
        <w:rPr>
          <w:szCs w:val="24"/>
          <w:lang w:val="pl-PL"/>
        </w:rPr>
        <w:t>mo</w:t>
      </w:r>
      <w:r w:rsidRPr="005D0476">
        <w:rPr>
          <w:szCs w:val="24"/>
          <w:lang w:val="hr-HR"/>
        </w:rPr>
        <w:t>ž</w:t>
      </w:r>
      <w:r w:rsidRPr="005D0476">
        <w:rPr>
          <w:szCs w:val="24"/>
          <w:lang w:val="pl-PL"/>
        </w:rPr>
        <w:t>e</w:t>
      </w:r>
      <w:r w:rsidRPr="005D0476">
        <w:rPr>
          <w:szCs w:val="24"/>
          <w:lang w:val="hr-HR"/>
        </w:rPr>
        <w:t xml:space="preserve"> </w:t>
      </w:r>
      <w:r w:rsidRPr="005D0476">
        <w:rPr>
          <w:szCs w:val="24"/>
          <w:lang w:val="pl-PL"/>
        </w:rPr>
        <w:t>ulo</w:t>
      </w:r>
      <w:r w:rsidRPr="005D0476">
        <w:rPr>
          <w:szCs w:val="24"/>
          <w:lang w:val="hr-HR"/>
        </w:rPr>
        <w:t>ž</w:t>
      </w:r>
      <w:r w:rsidRPr="005D0476">
        <w:rPr>
          <w:szCs w:val="24"/>
          <w:lang w:val="pl-PL"/>
        </w:rPr>
        <w:t>iti</w:t>
      </w:r>
      <w:r w:rsidRPr="005D0476">
        <w:rPr>
          <w:szCs w:val="24"/>
          <w:lang w:val="hr-HR"/>
        </w:rPr>
        <w:t xml:space="preserve"> ž</w:t>
      </w:r>
      <w:r w:rsidRPr="005D0476">
        <w:rPr>
          <w:szCs w:val="24"/>
          <w:lang w:val="pl-PL"/>
        </w:rPr>
        <w:t>albu</w:t>
      </w:r>
      <w:r w:rsidRPr="005D0476">
        <w:rPr>
          <w:szCs w:val="24"/>
          <w:lang w:val="hr-HR"/>
        </w:rPr>
        <w:t xml:space="preserve"> </w:t>
      </w:r>
      <w:r w:rsidRPr="005D0476">
        <w:rPr>
          <w:szCs w:val="24"/>
          <w:lang w:val="pl-PL"/>
        </w:rPr>
        <w:t>Visokom</w:t>
      </w:r>
      <w:r w:rsidRPr="005D0476">
        <w:rPr>
          <w:szCs w:val="24"/>
          <w:lang w:val="hr-HR"/>
        </w:rPr>
        <w:t xml:space="preserve"> </w:t>
      </w:r>
      <w:r w:rsidRPr="005D0476">
        <w:rPr>
          <w:szCs w:val="24"/>
          <w:lang w:val="pl-PL"/>
        </w:rPr>
        <w:t>trgova</w:t>
      </w:r>
      <w:r w:rsidRPr="005D0476">
        <w:rPr>
          <w:szCs w:val="24"/>
          <w:lang w:val="hr-HR"/>
        </w:rPr>
        <w:t>č</w:t>
      </w:r>
      <w:r w:rsidRPr="005D0476">
        <w:rPr>
          <w:szCs w:val="24"/>
          <w:lang w:val="pl-PL"/>
        </w:rPr>
        <w:t>kom</w:t>
      </w:r>
      <w:r w:rsidRPr="005D0476">
        <w:rPr>
          <w:szCs w:val="24"/>
          <w:lang w:val="hr-HR"/>
        </w:rPr>
        <w:t xml:space="preserve"> </w:t>
      </w:r>
      <w:r w:rsidRPr="005D0476">
        <w:rPr>
          <w:szCs w:val="24"/>
          <w:lang w:val="pl-PL"/>
        </w:rPr>
        <w:t>sudu</w:t>
      </w:r>
      <w:r w:rsidRPr="005D0476">
        <w:rPr>
          <w:szCs w:val="24"/>
          <w:lang w:val="hr-HR"/>
        </w:rPr>
        <w:t xml:space="preserve"> </w:t>
      </w:r>
      <w:r w:rsidRPr="005D0476">
        <w:rPr>
          <w:szCs w:val="24"/>
          <w:lang w:val="pl-PL"/>
        </w:rPr>
        <w:t>Republike</w:t>
      </w:r>
      <w:r w:rsidRPr="005D0476">
        <w:rPr>
          <w:szCs w:val="24"/>
          <w:lang w:val="hr-HR"/>
        </w:rPr>
        <w:t xml:space="preserve"> </w:t>
      </w:r>
      <w:r w:rsidRPr="005D0476">
        <w:rPr>
          <w:szCs w:val="24"/>
          <w:lang w:val="pl-PL"/>
        </w:rPr>
        <w:t>Hrvatske</w:t>
      </w:r>
      <w:r w:rsidRPr="005D0476">
        <w:rPr>
          <w:szCs w:val="24"/>
          <w:lang w:val="hr-HR"/>
        </w:rPr>
        <w:t xml:space="preserve"> </w:t>
      </w:r>
      <w:r w:rsidRPr="005D0476">
        <w:rPr>
          <w:szCs w:val="24"/>
          <w:lang w:val="pl-PL"/>
        </w:rPr>
        <w:t>u</w:t>
      </w:r>
      <w:r w:rsidRPr="005D0476">
        <w:rPr>
          <w:szCs w:val="24"/>
          <w:lang w:val="hr-HR"/>
        </w:rPr>
        <w:t xml:space="preserve"> </w:t>
      </w:r>
      <w:r w:rsidRPr="005D0476">
        <w:rPr>
          <w:szCs w:val="24"/>
          <w:lang w:val="pl-PL"/>
        </w:rPr>
        <w:t>roku</w:t>
      </w:r>
      <w:r w:rsidRPr="005D0476">
        <w:rPr>
          <w:szCs w:val="24"/>
          <w:lang w:val="hr-HR"/>
        </w:rPr>
        <w:t xml:space="preserve"> </w:t>
      </w:r>
      <w:r w:rsidRPr="005D0476">
        <w:rPr>
          <w:szCs w:val="24"/>
          <w:lang w:val="pl-PL"/>
        </w:rPr>
        <w:t>od</w:t>
      </w:r>
      <w:r w:rsidRPr="005D0476">
        <w:rPr>
          <w:szCs w:val="24"/>
          <w:lang w:val="hr-HR"/>
        </w:rPr>
        <w:t xml:space="preserve"> 8 </w:t>
      </w:r>
      <w:r w:rsidRPr="005D0476">
        <w:rPr>
          <w:szCs w:val="24"/>
          <w:lang w:val="pl-PL"/>
        </w:rPr>
        <w:t>dana</w:t>
      </w:r>
      <w:r w:rsidRPr="005D0476">
        <w:rPr>
          <w:szCs w:val="24"/>
          <w:lang w:val="hr-HR"/>
        </w:rPr>
        <w:t xml:space="preserve"> </w:t>
      </w:r>
      <w:r w:rsidRPr="005D0476">
        <w:rPr>
          <w:szCs w:val="24"/>
          <w:lang w:val="pl-PL"/>
        </w:rPr>
        <w:t>po</w:t>
      </w:r>
      <w:r w:rsidRPr="005D0476">
        <w:rPr>
          <w:szCs w:val="24"/>
          <w:lang w:val="hr-HR"/>
        </w:rPr>
        <w:t xml:space="preserve"> </w:t>
      </w:r>
      <w:r w:rsidRPr="005D0476">
        <w:rPr>
          <w:szCs w:val="24"/>
          <w:lang w:val="pl-PL"/>
        </w:rPr>
        <w:t>primitku</w:t>
      </w:r>
      <w:r w:rsidRPr="005D0476">
        <w:rPr>
          <w:szCs w:val="24"/>
          <w:lang w:val="hr-HR"/>
        </w:rPr>
        <w:t xml:space="preserve"> </w:t>
      </w:r>
      <w:r w:rsidRPr="005D0476">
        <w:rPr>
          <w:szCs w:val="24"/>
          <w:lang w:val="pl-PL"/>
        </w:rPr>
        <w:t>rje</w:t>
      </w:r>
      <w:r w:rsidRPr="005D0476">
        <w:rPr>
          <w:szCs w:val="24"/>
          <w:lang w:val="hr-HR"/>
        </w:rPr>
        <w:t>š</w:t>
      </w:r>
      <w:r w:rsidRPr="005D0476">
        <w:rPr>
          <w:szCs w:val="24"/>
          <w:lang w:val="pl-PL"/>
        </w:rPr>
        <w:t>enja</w:t>
      </w:r>
      <w:r w:rsidRPr="005D0476">
        <w:rPr>
          <w:szCs w:val="24"/>
          <w:lang w:val="hr-HR"/>
        </w:rPr>
        <w:t xml:space="preserve">, </w:t>
      </w:r>
      <w:r w:rsidRPr="005D0476">
        <w:rPr>
          <w:szCs w:val="24"/>
          <w:lang w:val="pl-PL"/>
        </w:rPr>
        <w:t>a</w:t>
      </w:r>
      <w:r w:rsidRPr="005D0476">
        <w:rPr>
          <w:szCs w:val="24"/>
          <w:lang w:val="hr-HR"/>
        </w:rPr>
        <w:t xml:space="preserve"> </w:t>
      </w:r>
      <w:r w:rsidRPr="005D0476">
        <w:rPr>
          <w:szCs w:val="24"/>
          <w:lang w:val="pl-PL"/>
        </w:rPr>
        <w:t>ula</w:t>
      </w:r>
      <w:r w:rsidRPr="005D0476">
        <w:rPr>
          <w:szCs w:val="24"/>
          <w:lang w:val="hr-HR"/>
        </w:rPr>
        <w:t>ž</w:t>
      </w:r>
      <w:r w:rsidRPr="005D0476">
        <w:rPr>
          <w:szCs w:val="24"/>
          <w:lang w:val="pl-PL"/>
        </w:rPr>
        <w:t>e</w:t>
      </w:r>
      <w:r w:rsidRPr="005D0476">
        <w:rPr>
          <w:szCs w:val="24"/>
          <w:lang w:val="hr-HR"/>
        </w:rPr>
        <w:t xml:space="preserve"> </w:t>
      </w:r>
      <w:r w:rsidRPr="005D0476">
        <w:rPr>
          <w:szCs w:val="24"/>
          <w:lang w:val="pl-PL"/>
        </w:rPr>
        <w:t>se</w:t>
      </w:r>
      <w:r w:rsidRPr="005D0476">
        <w:rPr>
          <w:szCs w:val="24"/>
          <w:lang w:val="hr-HR"/>
        </w:rPr>
        <w:t xml:space="preserve"> </w:t>
      </w:r>
      <w:r w:rsidRPr="005D0476">
        <w:rPr>
          <w:szCs w:val="24"/>
          <w:lang w:val="pl-PL"/>
        </w:rPr>
        <w:t>putem</w:t>
      </w:r>
      <w:r w:rsidRPr="005D0476">
        <w:rPr>
          <w:szCs w:val="24"/>
          <w:lang w:val="hr-HR"/>
        </w:rPr>
        <w:t xml:space="preserve"> </w:t>
      </w:r>
      <w:r w:rsidRPr="005D0476">
        <w:rPr>
          <w:szCs w:val="24"/>
          <w:lang w:val="pl-PL"/>
        </w:rPr>
        <w:t>ovog</w:t>
      </w:r>
      <w:r w:rsidRPr="005D0476">
        <w:rPr>
          <w:szCs w:val="24"/>
          <w:lang w:val="hr-HR"/>
        </w:rPr>
        <w:t xml:space="preserve"> </w:t>
      </w:r>
      <w:r w:rsidRPr="005D0476">
        <w:rPr>
          <w:szCs w:val="24"/>
          <w:lang w:val="pl-PL"/>
        </w:rPr>
        <w:t>Suda</w:t>
      </w:r>
      <w:r w:rsidRPr="005D0476">
        <w:rPr>
          <w:szCs w:val="24"/>
          <w:lang w:val="hr-HR"/>
        </w:rPr>
        <w:t xml:space="preserve"> </w:t>
      </w:r>
      <w:r w:rsidRPr="005D0476">
        <w:rPr>
          <w:szCs w:val="24"/>
          <w:lang w:val="pl-PL"/>
        </w:rPr>
        <w:t>u</w:t>
      </w:r>
      <w:r w:rsidRPr="005D0476">
        <w:rPr>
          <w:szCs w:val="24"/>
          <w:lang w:val="hr-HR"/>
        </w:rPr>
        <w:t xml:space="preserve"> 2 </w:t>
      </w:r>
      <w:r w:rsidRPr="005D0476">
        <w:rPr>
          <w:szCs w:val="24"/>
          <w:lang w:val="pl-PL"/>
        </w:rPr>
        <w:t>primjerka</w:t>
      </w:r>
      <w:r w:rsidRPr="005D0476">
        <w:rPr>
          <w:szCs w:val="24"/>
          <w:lang w:val="hr-HR"/>
        </w:rPr>
        <w:t xml:space="preserve"> </w:t>
      </w:r>
      <w:r w:rsidRPr="005D0476">
        <w:rPr>
          <w:szCs w:val="24"/>
          <w:lang w:val="pl-PL"/>
        </w:rPr>
        <w:t>za</w:t>
      </w:r>
      <w:r w:rsidRPr="005D0476">
        <w:rPr>
          <w:szCs w:val="24"/>
          <w:lang w:val="hr-HR"/>
        </w:rPr>
        <w:t xml:space="preserve"> </w:t>
      </w:r>
      <w:r w:rsidRPr="005D0476">
        <w:rPr>
          <w:szCs w:val="24"/>
          <w:lang w:val="pl-PL"/>
        </w:rPr>
        <w:t>Sud</w:t>
      </w:r>
      <w:r w:rsidRPr="005D0476">
        <w:rPr>
          <w:szCs w:val="24"/>
          <w:lang w:val="hr-HR"/>
        </w:rPr>
        <w:t xml:space="preserve"> </w:t>
      </w:r>
      <w:r w:rsidRPr="005D0476">
        <w:rPr>
          <w:szCs w:val="24"/>
          <w:lang w:val="pl-PL"/>
        </w:rPr>
        <w:t>i</w:t>
      </w:r>
      <w:r w:rsidRPr="005D0476">
        <w:rPr>
          <w:szCs w:val="24"/>
          <w:lang w:val="hr-HR"/>
        </w:rPr>
        <w:t xml:space="preserve"> </w:t>
      </w:r>
      <w:r w:rsidRPr="005D0476">
        <w:rPr>
          <w:szCs w:val="24"/>
          <w:lang w:val="pl-PL"/>
        </w:rPr>
        <w:t>po</w:t>
      </w:r>
      <w:r w:rsidRPr="005D0476">
        <w:rPr>
          <w:szCs w:val="24"/>
          <w:lang w:val="hr-HR"/>
        </w:rPr>
        <w:t xml:space="preserve"> 1 </w:t>
      </w:r>
      <w:r w:rsidRPr="005D0476">
        <w:rPr>
          <w:szCs w:val="24"/>
          <w:lang w:val="pl-PL"/>
        </w:rPr>
        <w:t>za</w:t>
      </w:r>
      <w:r w:rsidRPr="005D0476">
        <w:rPr>
          <w:szCs w:val="24"/>
          <w:lang w:val="hr-HR"/>
        </w:rPr>
        <w:t xml:space="preserve"> </w:t>
      </w:r>
      <w:r w:rsidRPr="005D0476">
        <w:rPr>
          <w:szCs w:val="24"/>
          <w:lang w:val="pl-PL"/>
        </w:rPr>
        <w:t>svaku</w:t>
      </w:r>
      <w:r w:rsidRPr="005D0476">
        <w:rPr>
          <w:szCs w:val="24"/>
          <w:lang w:val="hr-HR"/>
        </w:rPr>
        <w:t xml:space="preserve"> </w:t>
      </w:r>
      <w:r w:rsidRPr="005D0476">
        <w:rPr>
          <w:szCs w:val="24"/>
          <w:lang w:val="pl-PL"/>
        </w:rPr>
        <w:t>protivnu</w:t>
      </w:r>
      <w:r w:rsidRPr="005D0476">
        <w:rPr>
          <w:szCs w:val="24"/>
          <w:lang w:val="hr-HR"/>
        </w:rPr>
        <w:t xml:space="preserve"> </w:t>
      </w:r>
      <w:r w:rsidRPr="005D0476">
        <w:rPr>
          <w:szCs w:val="24"/>
          <w:lang w:val="pl-PL"/>
        </w:rPr>
        <w:t>stranku</w:t>
      </w:r>
      <w:r w:rsidRPr="005D0476">
        <w:rPr>
          <w:szCs w:val="24"/>
          <w:lang w:val="hr-HR"/>
        </w:rPr>
        <w:t>.</w:t>
      </w:r>
    </w:p>
    <w:p w:rsidRDefault="009726DE" w:rsidP="009726DE" w:rsidR="009726DE" w:rsidRPr="005D0476">
      <w:pPr>
        <w:jc w:val="both"/>
        <w:rPr>
          <w:szCs w:val="24"/>
          <w:lang w:val="hr-HR"/>
        </w:rPr>
      </w:pPr>
    </w:p>
    <w:p w:rsidRDefault="006B5146" w:rsidP="00AB7A2F" w:rsidR="006B5146">
      <w:pPr>
        <w:ind w:firstLine="708" w:left="4248"/>
        <w:jc w:val="both"/>
        <w:rPr>
          <w:szCs w:val="24"/>
          <w:lang w:val="pl-PL"/>
        </w:rPr>
      </w:pPr>
      <w:r>
        <w:rPr>
          <w:szCs w:val="24"/>
          <w:lang w:val="pl-PL"/>
        </w:rPr>
        <w:t>Za točnost otpravka – ovl. službenik</w:t>
      </w:r>
    </w:p>
    <w:p w:rsidRDefault="006B5146" w:rsidP="00995CE9" w:rsidR="006B5146" w:rsidRPr="003F4699">
      <w:pPr>
        <w:jc w:val="both"/>
        <w:rPr>
          <w:szCs w:val="24"/>
        </w:rPr>
      </w:pPr>
      <w:r>
        <w:rPr>
          <w:szCs w:val="24"/>
          <w:lang w:val="pl-PL"/>
        </w:rPr>
        <w:tab/>
      </w:r>
      <w:r>
        <w:rPr>
          <w:szCs w:val="24"/>
          <w:lang w:val="pl-PL"/>
        </w:rPr>
        <w:tab/>
      </w:r>
      <w:r>
        <w:rPr>
          <w:szCs w:val="24"/>
          <w:lang w:val="pl-PL"/>
        </w:rPr>
        <w:tab/>
      </w:r>
      <w:r>
        <w:rPr>
          <w:szCs w:val="24"/>
          <w:lang w:val="pl-PL"/>
        </w:rPr>
        <w:tab/>
      </w:r>
      <w:r>
        <w:rPr>
          <w:szCs w:val="24"/>
          <w:lang w:val="pl-PL"/>
        </w:rPr>
        <w:tab/>
      </w:r>
      <w:r>
        <w:rPr>
          <w:szCs w:val="24"/>
          <w:lang w:val="pl-PL"/>
        </w:rPr>
        <w:tab/>
      </w:r>
      <w:r>
        <w:rPr>
          <w:szCs w:val="24"/>
          <w:lang w:val="pl-PL"/>
        </w:rPr>
        <w:tab/>
      </w:r>
      <w:r>
        <w:rPr>
          <w:szCs w:val="24"/>
          <w:lang w:val="pl-PL"/>
        </w:rPr>
        <w:tab/>
        <w:t>Kristina Švajger</w:t>
      </w:r>
    </w:p>
    <w:p w:rsidRDefault="009726DE" w:rsidP="009726DE" w:rsidR="009726DE" w:rsidRPr="005D0476">
      <w:pPr>
        <w:rPr>
          <w:szCs w:val="24"/>
        </w:rPr>
      </w:pPr>
    </w:p>
    <w:p w:rsidRDefault="00B21DF3" w:rsidP="009726DE" w:rsidR="00B21DF3" w:rsidRPr="009726DE">
      <w:pPr>
        <w:rPr>
          <w:szCs w:val="22"/>
        </w:rPr>
      </w:pPr>
    </w:p>
    <w:sectPr w:rsidSect="00CD5FD8" w:rsidR="00B21DF3" w:rsidRPr="009726DE">
      <w:headerReference w:type="even" r:id="rId11"/>
      <w:headerReference w:type="default" r:id="rId12"/>
      <w:pgSz w:code="9" w:h="16838" w:w="11906"/>
      <w:pgMar w:gutter="0" w:footer="720" w:header="720" w:left="1418" w:bottom="1418" w:right="1418"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82318" w:rsidR="00382318">
      <w:r>
        <w:separator/>
      </w:r>
    </w:p>
  </w:endnote>
  <w:endnote w:id="0" w:type="continuationSeparator">
    <w:p w:rsidRDefault="00382318" w:rsidR="0038231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G Times">
    <w:altName w:val="Times New Roman"/>
    <w:charset w:val="EE"/>
    <w:family w:val="roman"/>
    <w:pitch w:val="variable"/>
    <w:sig w:csb1="00000000" w:csb0="0000009F" w:usb3="00000000" w:usb2="00000000" w:usb1="00000000" w:usb0="00000287"/>
  </w:font>
  <w:font w:name="Times New Roman">
    <w:panose1 w:val="02020603050405020304"/>
    <w:charset w:val="EE"/>
    <w:family w:val="roman"/>
    <w:pitch w:val="variable"/>
    <w:sig w:csb1="00000000" w:csb0="000001FF" w:usb3="00000000" w:usb2="00000009" w:usb1="C0007841" w:usb0="E0002AFF"/>
  </w:font>
  <w:font w:name="Wingdings">
    <w:panose1 w:val="05000000000000000000"/>
    <w:charset w:val="02"/>
    <w:family w:val="auto"/>
    <w:pitch w:val="variable"/>
    <w:sig w:csb1="00000000" w:csb0="80000000" w:usb3="00000000" w:usb2="00000000" w:usb1="10000000" w:usb0="00000000"/>
  </w:font>
  <w:font w:name="Courier New">
    <w:panose1 w:val="02070309020205020404"/>
    <w:charset w:val="EE"/>
    <w:family w:val="modern"/>
    <w:pitch w:val="fixed"/>
    <w:sig w:csb1="00000000" w:csb0="000001FF" w:usb3="00000000" w:usb2="00000009" w:usb1="C0007843" w:usb0="E0002AFF"/>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Verdana">
    <w:panose1 w:val="020B0604030504040204"/>
    <w:charset w:val="EE"/>
    <w:family w:val="swiss"/>
    <w:pitch w:val="variable"/>
    <w:sig w:csb1="00000000" w:csb0="0000019F" w:usb3="00000000" w:usb2="00000010" w:usb1="4000205B" w:usb0="A10006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82318" w:rsidR="00382318">
      <w:r>
        <w:separator/>
      </w:r>
    </w:p>
  </w:footnote>
  <w:footnote w:id="0" w:type="continuationSeparator">
    <w:p w:rsidRDefault="00382318" w:rsidR="0038231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140E8" w:rsidP="003076C6" w:rsidR="006140E8">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4</w:t>
    </w:r>
    <w:r>
      <w:rPr>
        <w:rStyle w:val="Brojstranice"/>
      </w:rPr>
      <w:fldChar w:fldCharType="end"/>
    </w:r>
  </w:p>
  <w:p w:rsidRDefault="006140E8" w:rsidP="003076C6" w:rsidR="006140E8">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140E8" w:rsidP="003076C6" w:rsidR="006140E8" w:rsidRPr="00202CF8">
    <w:pPr>
      <w:pStyle w:val="Zaglavlje"/>
      <w:framePr w:y="1" w:xAlign="right" w:vAnchor="text" w:hAnchor="margin" w:wrap="around"/>
      <w:rPr>
        <w:rStyle w:val="Brojstranice"/>
        <w:rFonts w:hAnsi="Verdana" w:ascii="Verdana"/>
        <w:sz w:val="20"/>
      </w:rPr>
    </w:pPr>
    <w:r w:rsidRPr="00202CF8">
      <w:rPr>
        <w:rStyle w:val="Brojstranice"/>
        <w:rFonts w:hAnsi="Verdana" w:ascii="Verdana"/>
        <w:sz w:val="20"/>
      </w:rPr>
      <w:fldChar w:fldCharType="begin"/>
    </w:r>
    <w:r w:rsidRPr="00202CF8">
      <w:rPr>
        <w:rStyle w:val="Brojstranice"/>
        <w:rFonts w:hAnsi="Verdana" w:ascii="Verdana"/>
        <w:sz w:val="20"/>
      </w:rPr>
      <w:instrText xml:space="preserve">PAGE  </w:instrText>
    </w:r>
    <w:r w:rsidRPr="00202CF8">
      <w:rPr>
        <w:rStyle w:val="Brojstranice"/>
        <w:rFonts w:hAnsi="Verdana" w:ascii="Verdana"/>
        <w:sz w:val="20"/>
      </w:rPr>
      <w:fldChar w:fldCharType="separate"/>
    </w:r>
    <w:r w:rsidR="006B5146">
      <w:rPr>
        <w:rStyle w:val="Brojstranice"/>
        <w:rFonts w:hAnsi="Verdana" w:ascii="Verdana"/>
        <w:noProof/>
        <w:sz w:val="20"/>
      </w:rPr>
      <w:t>7</w:t>
    </w:r>
    <w:r w:rsidRPr="00202CF8">
      <w:rPr>
        <w:rStyle w:val="Brojstranice"/>
        <w:rFonts w:hAnsi="Verdana" w:ascii="Verdana"/>
        <w:sz w:val="20"/>
      </w:rPr>
      <w:fldChar w:fldCharType="end"/>
    </w:r>
  </w:p>
  <w:p w:rsidRDefault="006140E8" w:rsidP="003076C6" w:rsidR="006140E8" w:rsidRPr="00202CF8">
    <w:pPr>
      <w:pStyle w:val="Zaglavlje"/>
      <w:ind w:right="360"/>
      <w:rPr>
        <w:rFonts w:hAnsi="Verdana" w:ascii="Verdana"/>
        <w:b/>
        <w:sz w:val="20"/>
      </w:rPr>
    </w:pPr>
    <w:r>
      <w:tab/>
    </w:r>
    <w:r>
      <w:tab/>
    </w:r>
    <w:r>
      <w:rPr>
        <w:rFonts w:hAnsi="Verdana" w:ascii="Verdana"/>
        <w:sz w:val="20"/>
      </w:rPr>
      <w:t>7 St-</w:t>
    </w:r>
    <w:r w:rsidR="00CA32A5">
      <w:rPr>
        <w:rFonts w:hAnsi="Verdana" w:ascii="Verdana"/>
        <w:sz w:val="20"/>
      </w:rPr>
      <w:t>165</w:t>
    </w:r>
    <w:r w:rsidR="00F1389B">
      <w:rPr>
        <w:rFonts w:hAnsi="Verdana" w:ascii="Verdana"/>
        <w:sz w:val="20"/>
      </w:rPr>
      <w:t>/15</w:t>
    </w:r>
    <w:r w:rsidRPr="00202CF8">
      <w:rPr>
        <w:rFonts w:hAnsi="Verdana" w:ascii="Verdana"/>
        <w:sz w:val="20"/>
      </w:rPr>
      <w:t xml:space="preserve">                                                     </w:t>
    </w:r>
    <w:r w:rsidRPr="00202CF8">
      <w:rPr>
        <w:rFonts w:hAnsi="Verdana" w:ascii="Verdana"/>
        <w:vanish/>
        <w:sz w:val="20"/>
      </w:rPr>
      <w:t xml:space="preserve"> </w:t>
    </w:r>
    <w:r w:rsidRPr="00202CF8">
      <w:rPr>
        <w:rFonts w:hAnsi="Verdana" w:ascii="Verdana"/>
        <w:sz w:val="20"/>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C6B214A"/>
    <w:multiLevelType w:val="singleLevel"/>
    <w:tmpl w:val="98D23002"/>
    <w:lvl w:ilvl="0">
      <w:start w:val="57"/>
      <w:numFmt w:val="decimal"/>
      <w:lvlText w:val="%1"/>
      <w:lvlJc w:val="left"/>
      <w:pPr>
        <w:tabs>
          <w:tab w:pos="360" w:val="num"/>
        </w:tabs>
        <w:ind w:hanging="360" w:left="360"/>
      </w:pPr>
      <w:rPr>
        <w:rFonts w:hAnsi="CG Times" w:ascii="CG Times" w:hint="default"/>
        <w:b w:val="false"/>
        <w:sz w:val="16"/>
      </w:rPr>
    </w:lvl>
  </w:abstractNum>
  <w:abstractNum w:abstractNumId="1">
    <w:nsid w:val="19DE1A0E"/>
    <w:multiLevelType w:val="singleLevel"/>
    <w:tmpl w:val="68201028"/>
    <w:lvl w:ilvl="0">
      <w:start w:val="4"/>
      <w:numFmt w:val="decimal"/>
      <w:lvlText w:val="%1."/>
      <w:lvlJc w:val="left"/>
      <w:pPr>
        <w:tabs>
          <w:tab w:pos="1080" w:val="num"/>
        </w:tabs>
        <w:ind w:hanging="360" w:left="1080"/>
      </w:pPr>
      <w:rPr>
        <w:rFonts w:hint="default"/>
      </w:rPr>
    </w:lvl>
  </w:abstractNum>
  <w:abstractNum w:abstractNumId="2">
    <w:nsid w:val="1C4C5305"/>
    <w:multiLevelType w:val="hybridMultilevel"/>
    <w:tmpl w:val="3698B6F2"/>
    <w:lvl w:tplc="041A000B" w:ilvl="0">
      <w:start w:val="1"/>
      <w:numFmt w:val="bullet"/>
      <w:lvlText w:val=""/>
      <w:lvlJc w:val="left"/>
      <w:pPr>
        <w:tabs>
          <w:tab w:pos="720" w:val="num"/>
        </w:tabs>
        <w:ind w:hanging="360" w:left="720"/>
      </w:pPr>
      <w:rPr>
        <w:rFonts w:hAnsi="Wingdings" w:ascii="Wingdings"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27DF5013"/>
    <w:multiLevelType w:val="singleLevel"/>
    <w:tmpl w:val="581A73F8"/>
    <w:lvl w:ilvl="0">
      <w:start w:val="1"/>
      <w:numFmt w:val="bullet"/>
      <w:lvlText w:val="-"/>
      <w:lvlJc w:val="left"/>
      <w:pPr>
        <w:tabs>
          <w:tab w:pos="360" w:val="num"/>
        </w:tabs>
        <w:ind w:hanging="360" w:left="360"/>
      </w:pPr>
      <w:rPr>
        <w:rFonts w:hint="default"/>
      </w:rPr>
    </w:lvl>
  </w:abstractNum>
  <w:abstractNum w:abstractNumId="4">
    <w:nsid w:val="2FEA5815"/>
    <w:multiLevelType w:val="singleLevel"/>
    <w:tmpl w:val="EDF0A310"/>
    <w:lvl w:ilvl="0">
      <w:start w:val="26"/>
      <w:numFmt w:val="bullet"/>
      <w:lvlText w:val="-"/>
      <w:lvlJc w:val="left"/>
      <w:pPr>
        <w:tabs>
          <w:tab w:pos="6840" w:val="num"/>
        </w:tabs>
        <w:ind w:hanging="360" w:left="6840"/>
      </w:pPr>
      <w:rPr>
        <w:rFonts w:hint="default"/>
      </w:rPr>
    </w:lvl>
  </w:abstractNum>
  <w:abstractNum w:abstractNumId="5">
    <w:nsid w:val="36046F3B"/>
    <w:multiLevelType w:val="singleLevel"/>
    <w:tmpl w:val="EF16CCD4"/>
    <w:lvl w:ilvl="0">
      <w:start w:val="1"/>
      <w:numFmt w:val="decimal"/>
      <w:lvlText w:val="%1."/>
      <w:lvlJc w:val="left"/>
      <w:pPr>
        <w:tabs>
          <w:tab w:pos="1080" w:val="num"/>
        </w:tabs>
        <w:ind w:hanging="360" w:left="1080"/>
      </w:pPr>
      <w:rPr>
        <w:rFonts w:hint="default"/>
      </w:rPr>
    </w:lvl>
  </w:abstractNum>
  <w:abstractNum w:abstractNumId="6">
    <w:nsid w:val="45836A6E"/>
    <w:multiLevelType w:val="hybridMultilevel"/>
    <w:tmpl w:val="8AFC7E4A"/>
    <w:lvl w:tplc="8C204EBC"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5"/>
  </w:num>
  <w:num w:numId="2">
    <w:abstractNumId w:val="0"/>
  </w:num>
  <w:num w:numId="3">
    <w:abstractNumId w:val="1"/>
  </w:num>
  <w:num w:numId="4">
    <w:abstractNumId w:val="3"/>
  </w:num>
  <w:num w:numId="5">
    <w:abstractNumId w:val="4"/>
  </w:num>
  <w:num w:numId="6">
    <w:abstractNumId w:val="2"/>
  </w:num>
  <w:num w:numId="7">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54A83"/>
    <w:rsid w:val="00000A60"/>
    <w:rsid w:val="00023EA1"/>
    <w:rsid w:val="00041FBF"/>
    <w:rsid w:val="000466E7"/>
    <w:rsid w:val="000B295D"/>
    <w:rsid w:val="000C0306"/>
    <w:rsid w:val="000D21EB"/>
    <w:rsid w:val="000E4D4F"/>
    <w:rsid w:val="000E4E53"/>
    <w:rsid w:val="000F2A6A"/>
    <w:rsid w:val="000F4CDE"/>
    <w:rsid w:val="00112387"/>
    <w:rsid w:val="00130B72"/>
    <w:rsid w:val="00144D0F"/>
    <w:rsid w:val="001514F7"/>
    <w:rsid w:val="00166DEE"/>
    <w:rsid w:val="00170EFE"/>
    <w:rsid w:val="001770D5"/>
    <w:rsid w:val="001A3A1E"/>
    <w:rsid w:val="001B72F4"/>
    <w:rsid w:val="001D2C75"/>
    <w:rsid w:val="001D2D28"/>
    <w:rsid w:val="001E1F4B"/>
    <w:rsid w:val="001E59F3"/>
    <w:rsid w:val="00202CF8"/>
    <w:rsid w:val="0020618F"/>
    <w:rsid w:val="00211C2F"/>
    <w:rsid w:val="00231BF9"/>
    <w:rsid w:val="00237208"/>
    <w:rsid w:val="00241309"/>
    <w:rsid w:val="00251BB7"/>
    <w:rsid w:val="00254A83"/>
    <w:rsid w:val="0025709A"/>
    <w:rsid w:val="00280F63"/>
    <w:rsid w:val="0028151D"/>
    <w:rsid w:val="00291FFE"/>
    <w:rsid w:val="002967AC"/>
    <w:rsid w:val="002B1702"/>
    <w:rsid w:val="002B4FD8"/>
    <w:rsid w:val="002D68AA"/>
    <w:rsid w:val="002F06EB"/>
    <w:rsid w:val="002F2662"/>
    <w:rsid w:val="002F449A"/>
    <w:rsid w:val="003076C6"/>
    <w:rsid w:val="00341E6D"/>
    <w:rsid w:val="00343B66"/>
    <w:rsid w:val="00363803"/>
    <w:rsid w:val="00382318"/>
    <w:rsid w:val="003A6637"/>
    <w:rsid w:val="003B3A4D"/>
    <w:rsid w:val="003F4FD8"/>
    <w:rsid w:val="0040413E"/>
    <w:rsid w:val="00440C7A"/>
    <w:rsid w:val="0045608B"/>
    <w:rsid w:val="00485DC9"/>
    <w:rsid w:val="004A23F9"/>
    <w:rsid w:val="004A6806"/>
    <w:rsid w:val="004A69A6"/>
    <w:rsid w:val="004A6B3D"/>
    <w:rsid w:val="004B3DC1"/>
    <w:rsid w:val="004B4276"/>
    <w:rsid w:val="004B44B4"/>
    <w:rsid w:val="004F7110"/>
    <w:rsid w:val="005046D3"/>
    <w:rsid w:val="0051318E"/>
    <w:rsid w:val="00534B14"/>
    <w:rsid w:val="00561E98"/>
    <w:rsid w:val="00583634"/>
    <w:rsid w:val="00591EAC"/>
    <w:rsid w:val="0059308C"/>
    <w:rsid w:val="005A0AE2"/>
    <w:rsid w:val="005B54F1"/>
    <w:rsid w:val="005B72A3"/>
    <w:rsid w:val="005C0D36"/>
    <w:rsid w:val="005C662A"/>
    <w:rsid w:val="006043CB"/>
    <w:rsid w:val="006140E8"/>
    <w:rsid w:val="006571B9"/>
    <w:rsid w:val="006674E7"/>
    <w:rsid w:val="0068647D"/>
    <w:rsid w:val="006919ED"/>
    <w:rsid w:val="006A22B9"/>
    <w:rsid w:val="006B2571"/>
    <w:rsid w:val="006B2B3B"/>
    <w:rsid w:val="006B5146"/>
    <w:rsid w:val="006D67AE"/>
    <w:rsid w:val="006E3623"/>
    <w:rsid w:val="006E6B18"/>
    <w:rsid w:val="006E6FE2"/>
    <w:rsid w:val="007165FC"/>
    <w:rsid w:val="00722056"/>
    <w:rsid w:val="00722E94"/>
    <w:rsid w:val="0073573D"/>
    <w:rsid w:val="007843A0"/>
    <w:rsid w:val="00793541"/>
    <w:rsid w:val="00794B24"/>
    <w:rsid w:val="007B0C82"/>
    <w:rsid w:val="007B0D7C"/>
    <w:rsid w:val="007C0FB5"/>
    <w:rsid w:val="007D0DFA"/>
    <w:rsid w:val="00802134"/>
    <w:rsid w:val="00821C44"/>
    <w:rsid w:val="00824DA6"/>
    <w:rsid w:val="00851564"/>
    <w:rsid w:val="00882A1B"/>
    <w:rsid w:val="008857CC"/>
    <w:rsid w:val="00891BF7"/>
    <w:rsid w:val="008A3E47"/>
    <w:rsid w:val="008B63DD"/>
    <w:rsid w:val="008D682E"/>
    <w:rsid w:val="00910EFF"/>
    <w:rsid w:val="00955135"/>
    <w:rsid w:val="00971811"/>
    <w:rsid w:val="009726DE"/>
    <w:rsid w:val="009823B3"/>
    <w:rsid w:val="009A67C1"/>
    <w:rsid w:val="009C012D"/>
    <w:rsid w:val="00A07CDE"/>
    <w:rsid w:val="00A2255B"/>
    <w:rsid w:val="00A23808"/>
    <w:rsid w:val="00A404AE"/>
    <w:rsid w:val="00A7185C"/>
    <w:rsid w:val="00A764AD"/>
    <w:rsid w:val="00AC210B"/>
    <w:rsid w:val="00AC487F"/>
    <w:rsid w:val="00AC5098"/>
    <w:rsid w:val="00AF2AE1"/>
    <w:rsid w:val="00B07E77"/>
    <w:rsid w:val="00B106F0"/>
    <w:rsid w:val="00B21DF3"/>
    <w:rsid w:val="00B24F22"/>
    <w:rsid w:val="00B50C76"/>
    <w:rsid w:val="00B53CB1"/>
    <w:rsid w:val="00B62652"/>
    <w:rsid w:val="00B67E30"/>
    <w:rsid w:val="00B74935"/>
    <w:rsid w:val="00B75A97"/>
    <w:rsid w:val="00BA4265"/>
    <w:rsid w:val="00BA70AE"/>
    <w:rsid w:val="00BC7AEB"/>
    <w:rsid w:val="00BF10AC"/>
    <w:rsid w:val="00BF43C5"/>
    <w:rsid w:val="00BF5BFE"/>
    <w:rsid w:val="00C01341"/>
    <w:rsid w:val="00C1181B"/>
    <w:rsid w:val="00C15EF3"/>
    <w:rsid w:val="00C17BFA"/>
    <w:rsid w:val="00C30501"/>
    <w:rsid w:val="00C34CF9"/>
    <w:rsid w:val="00C51187"/>
    <w:rsid w:val="00C711AC"/>
    <w:rsid w:val="00C75A15"/>
    <w:rsid w:val="00C80409"/>
    <w:rsid w:val="00C9438F"/>
    <w:rsid w:val="00C95C6C"/>
    <w:rsid w:val="00CA32A5"/>
    <w:rsid w:val="00CA4899"/>
    <w:rsid w:val="00CB42B4"/>
    <w:rsid w:val="00CC66D6"/>
    <w:rsid w:val="00CC7B55"/>
    <w:rsid w:val="00CD5FD8"/>
    <w:rsid w:val="00CE56F1"/>
    <w:rsid w:val="00D017CA"/>
    <w:rsid w:val="00D11308"/>
    <w:rsid w:val="00D165E1"/>
    <w:rsid w:val="00D26755"/>
    <w:rsid w:val="00D47FC9"/>
    <w:rsid w:val="00D639FA"/>
    <w:rsid w:val="00D67277"/>
    <w:rsid w:val="00DA4DD6"/>
    <w:rsid w:val="00DA7C29"/>
    <w:rsid w:val="00DB2483"/>
    <w:rsid w:val="00DD01ED"/>
    <w:rsid w:val="00DD4D37"/>
    <w:rsid w:val="00E07E8D"/>
    <w:rsid w:val="00E25CEC"/>
    <w:rsid w:val="00E31E37"/>
    <w:rsid w:val="00E67E86"/>
    <w:rsid w:val="00E72FB4"/>
    <w:rsid w:val="00E97EF0"/>
    <w:rsid w:val="00E97FB1"/>
    <w:rsid w:val="00EA09D1"/>
    <w:rsid w:val="00ED6243"/>
    <w:rsid w:val="00ED71B3"/>
    <w:rsid w:val="00EE67D6"/>
    <w:rsid w:val="00EF5064"/>
    <w:rsid w:val="00EF5D66"/>
    <w:rsid w:val="00F04F1F"/>
    <w:rsid w:val="00F1389B"/>
    <w:rsid w:val="00F259A5"/>
    <w:rsid w:val="00F2749C"/>
    <w:rsid w:val="00F2750D"/>
    <w:rsid w:val="00F60A5D"/>
    <w:rsid w:val="00FA5281"/>
    <w:rsid w:val="00FB6295"/>
    <w:rsid w:val="00FD33D2"/>
    <w:rsid w:val="00FE1D5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lang w:eastAsia="en-US" w:val="en-GB"/>
    </w:rPr>
  </w:style>
  <w:style w:styleId="Naslov1" w:type="paragraph">
    <w:name w:val="heading 1"/>
    <w:basedOn w:val="Normal"/>
    <w:next w:val="Normal"/>
    <w:qFormat/>
    <w:pPr>
      <w:keepNext/>
      <w:outlineLvl w:val="0"/>
    </w:pPr>
    <w:rPr>
      <w:b/>
      <w:lang w:val="hr-HR"/>
    </w:rPr>
  </w:style>
  <w:style w:styleId="Naslov2" w:type="paragraph">
    <w:name w:val="heading 2"/>
    <w:basedOn w:val="Normal"/>
    <w:next w:val="Normal"/>
    <w:qFormat/>
    <w:pPr>
      <w:keepNext/>
      <w:jc w:val="center"/>
      <w:outlineLvl w:val="1"/>
    </w:pPr>
    <w:rPr>
      <w:b/>
      <w:lang w:val="hr-HR"/>
    </w:rPr>
  </w:style>
  <w:style w:styleId="Naslov3" w:type="paragraph">
    <w:name w:val="heading 3"/>
    <w:basedOn w:val="Normal"/>
    <w:next w:val="Normal"/>
    <w:qFormat/>
    <w:pPr>
      <w:keepNext/>
      <w:jc w:val="center"/>
      <w:outlineLvl w:val="2"/>
    </w:pPr>
    <w:rPr>
      <w:rFonts w:hAnsi="Arial" w:ascii="Arial"/>
      <w:b/>
      <w:snapToGrid w:val="false"/>
      <w:color w:val="000000"/>
      <w:sz w:val="20"/>
      <w:lang w:val="en-AU"/>
    </w:rPr>
  </w:style>
  <w:style w:styleId="Naslov4" w:type="paragraph">
    <w:name w:val="heading 4"/>
    <w:basedOn w:val="Normal"/>
    <w:next w:val="Normal"/>
    <w:qFormat/>
    <w:pPr>
      <w:keepNext/>
      <w:jc w:val="center"/>
      <w:outlineLvl w:val="3"/>
    </w:pPr>
    <w:rPr>
      <w:rFonts w:hAnsi="CG Times" w:ascii="CG Times"/>
      <w:b/>
      <w:snapToGrid w:val="false"/>
      <w:color w:val="000000"/>
      <w:sz w:val="16"/>
      <w:lang w:val="en-AU"/>
    </w:rPr>
  </w:style>
  <w:style w:styleId="Naslov5" w:type="paragraph">
    <w:name w:val="heading 5"/>
    <w:basedOn w:val="Normal"/>
    <w:next w:val="Normal"/>
    <w:qFormat/>
    <w:pPr>
      <w:keepNext/>
      <w:outlineLvl w:val="4"/>
    </w:pPr>
    <w:rPr>
      <w:rFonts w:hAnsi="CG Times" w:ascii="CG Times"/>
      <w:b/>
      <w:snapToGrid w:val="false"/>
      <w:color w:val="000000"/>
      <w:sz w:val="16"/>
      <w:lang w:val="en-AU"/>
    </w:rPr>
  </w:style>
  <w:style w:styleId="Naslov6" w:type="paragraph">
    <w:name w:val="heading 6"/>
    <w:basedOn w:val="Normal"/>
    <w:next w:val="Normal"/>
    <w:qFormat/>
    <w:pPr>
      <w:keepNext/>
      <w:jc w:val="both"/>
      <w:outlineLvl w:val="5"/>
    </w:pPr>
    <w:rPr>
      <w:b/>
      <w:lang w:val="hr-HR"/>
    </w:rPr>
  </w:style>
  <w:style w:styleId="Naslov7" w:type="paragraph">
    <w:name w:val="heading 7"/>
    <w:basedOn w:val="Normal"/>
    <w:next w:val="Normal"/>
    <w:qFormat/>
    <w:pPr>
      <w:keepNext/>
      <w:jc w:val="both"/>
      <w:outlineLvl w:val="6"/>
    </w:pPr>
    <w:rPr>
      <w:b/>
      <w:sz w:val="20"/>
      <w:lang w:val="hr-HR"/>
    </w:rPr>
  </w:style>
  <w:style w:styleId="Naslov8" w:type="paragraph">
    <w:name w:val="heading 8"/>
    <w:basedOn w:val="Normal"/>
    <w:next w:val="Normal"/>
    <w:qFormat/>
    <w:pPr>
      <w:keepNext/>
      <w:jc w:val="both"/>
      <w:outlineLvl w:val="7"/>
    </w:pPr>
    <w:rPr>
      <w:b/>
      <w:sz w:val="18"/>
      <w:lang w:val="hr-HR"/>
    </w:rPr>
  </w:style>
  <w:style w:styleId="Naslov9" w:type="paragraph">
    <w:name w:val="heading 9"/>
    <w:basedOn w:val="Normal"/>
    <w:next w:val="Normal"/>
    <w:qFormat/>
    <w:pPr>
      <w:keepNext/>
      <w:outlineLvl w:val="8"/>
    </w:pPr>
    <w:rPr>
      <w:b/>
      <w:sz w:val="1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Uvuenotijeloteksta" w:type="paragraph">
    <w:name w:val="Body Text Indent"/>
    <w:basedOn w:val="Normal"/>
    <w:pPr>
      <w:ind w:hanging="720" w:left="1440"/>
      <w:jc w:val="both"/>
    </w:pPr>
    <w:rPr>
      <w:b/>
      <w:lang w:val="hr-HR"/>
    </w:rPr>
  </w:style>
  <w:style w:styleId="Zaglavlje" w:type="paragraph">
    <w:name w:val="header"/>
    <w:basedOn w:val="Normal"/>
    <w:pPr>
      <w:tabs>
        <w:tab w:pos="4153" w:val="center"/>
        <w:tab w:pos="8306" w:val="right"/>
      </w:tabs>
    </w:pPr>
  </w:style>
  <w:style w:styleId="Brojstranice" w:type="character">
    <w:name w:val="page number"/>
    <w:basedOn w:val="Zadanifontodlomka"/>
  </w:style>
  <w:style w:styleId="Podnoje" w:type="paragraph">
    <w:name w:val="footer"/>
    <w:basedOn w:val="Normal"/>
    <w:pPr>
      <w:tabs>
        <w:tab w:pos="4153" w:val="center"/>
        <w:tab w:pos="8306" w:val="right"/>
      </w:tabs>
    </w:pPr>
  </w:style>
  <w:style w:styleId="Tijeloteksta-uvlaka2" w:type="paragraph">
    <w:name w:val="Body Text Indent 2"/>
    <w:basedOn w:val="Normal"/>
    <w:pPr>
      <w:ind w:firstLine="1276"/>
      <w:jc w:val="both"/>
    </w:pPr>
    <w:rPr>
      <w:lang w:val="hr-HR"/>
    </w:rPr>
  </w:style>
  <w:style w:styleId="Tijeloteksta-uvlaka3" w:type="paragraph">
    <w:name w:val="Body Text Indent 3"/>
    <w:basedOn w:val="Normal"/>
    <w:pPr>
      <w:ind w:firstLine="720"/>
      <w:jc w:val="both"/>
    </w:pPr>
  </w:style>
  <w:style w:styleId="Reetkatablice" w:type="table">
    <w:name w:val="Table Grid"/>
    <w:basedOn w:val="Obinatablica"/>
    <w:rsid w:val="004A6806"/>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Tekstbalonia" w:type="paragraph">
    <w:name w:val="Balloon Text"/>
    <w:basedOn w:val="Normal"/>
    <w:link w:val="TekstbaloniaChar"/>
    <w:rsid w:val="00F1389B"/>
    <w:rPr>
      <w:rFonts w:cs="Tahoma" w:hAnsi="Tahoma" w:ascii="Tahoma"/>
      <w:sz w:val="16"/>
      <w:szCs w:val="16"/>
    </w:rPr>
  </w:style>
  <w:style w:customStyle="true" w:styleId="TekstbaloniaChar" w:type="character">
    <w:name w:val="Tekst balončića Char"/>
    <w:basedOn w:val="Zadanifontodlomka"/>
    <w:link w:val="Tekstbalonia"/>
    <w:rsid w:val="00F1389B"/>
    <w:rPr>
      <w:rFonts w:cs="Tahoma" w:hAnsi="Tahoma" w:ascii="Tahoma"/>
      <w:sz w:val="16"/>
      <w:szCs w:val="16"/>
      <w:lang w:eastAsia="en-US" w:val="en-GB"/>
    </w:rPr>
  </w:style>
  <w:style w:styleId="Tekstrezerviranogmjesta" w:type="character">
    <w:name w:val="Placeholder Text"/>
    <w:basedOn w:val="Zadanifontodlomka"/>
    <w:uiPriority w:val="99"/>
    <w:semiHidden/>
    <w:rsid w:val="006B5146"/>
    <w:rPr>
      <w:color w:val="808080"/>
      <w:bdr w:space="0" w:sz="0" w:color="auto" w:val="none"/>
      <w:shd w:fill="auto" w:color="auto" w:val="clear"/>
    </w:rPr>
  </w:style>
  <w:style w:customStyle="true" w:styleId="eSPISCCParagraphDefaultFont" w:type="character">
    <w:name w:val="eSPIS_CC_Paragraph Default Font"/>
    <w:basedOn w:val="Zadanifontodlomka"/>
    <w:rsid w:val="006B5146"/>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6B5146"/>
    <w:rPr>
      <w:szCs w:val="24"/>
      <w:bdr w:space="0" w:sz="0" w:color="auto" w:val="none"/>
      <w:shd w:fill="FFFFCC" w:color="auto" w:val="clear"/>
      <w:lang w:val="hr-HR"/>
    </w:rPr>
  </w:style>
  <w:style w:customStyle="true" w:styleId="PozadinaSvijetloCrvena" w:type="character">
    <w:name w:val="Pozadina_SvijetloCrvena"/>
    <w:basedOn w:val="eSPISCCParagraphDefaultFont"/>
    <w:rsid w:val="006B5146"/>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B5146"/>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lang w:eastAsia="en-US" w:val="en-GB"/>
    </w:rPr>
  </w:style>
  <w:style w:styleId="Naslov1" w:type="paragraph">
    <w:name w:val="heading 1"/>
    <w:basedOn w:val="Normal"/>
    <w:next w:val="Normal"/>
    <w:qFormat/>
    <w:pPr>
      <w:keepNext/>
      <w:outlineLvl w:val="0"/>
    </w:pPr>
    <w:rPr>
      <w:b/>
      <w:lang w:val="hr-HR"/>
    </w:rPr>
  </w:style>
  <w:style w:styleId="Naslov2" w:type="paragraph">
    <w:name w:val="heading 2"/>
    <w:basedOn w:val="Normal"/>
    <w:next w:val="Normal"/>
    <w:qFormat/>
    <w:pPr>
      <w:keepNext/>
      <w:jc w:val="center"/>
      <w:outlineLvl w:val="1"/>
    </w:pPr>
    <w:rPr>
      <w:b/>
      <w:lang w:val="hr-HR"/>
    </w:rPr>
  </w:style>
  <w:style w:styleId="Naslov3" w:type="paragraph">
    <w:name w:val="heading 3"/>
    <w:basedOn w:val="Normal"/>
    <w:next w:val="Normal"/>
    <w:qFormat/>
    <w:pPr>
      <w:keepNext/>
      <w:jc w:val="center"/>
      <w:outlineLvl w:val="2"/>
    </w:pPr>
    <w:rPr>
      <w:rFonts w:ascii="Arial" w:hAnsi="Arial"/>
      <w:b/>
      <w:snapToGrid w:val="0"/>
      <w:color w:val="000000"/>
      <w:sz w:val="20"/>
      <w:lang w:val="en-AU"/>
    </w:rPr>
  </w:style>
  <w:style w:styleId="Naslov4" w:type="paragraph">
    <w:name w:val="heading 4"/>
    <w:basedOn w:val="Normal"/>
    <w:next w:val="Normal"/>
    <w:qFormat/>
    <w:pPr>
      <w:keepNext/>
      <w:jc w:val="center"/>
      <w:outlineLvl w:val="3"/>
    </w:pPr>
    <w:rPr>
      <w:rFonts w:ascii="CG Times" w:hAnsi="CG Times"/>
      <w:b/>
      <w:snapToGrid w:val="0"/>
      <w:color w:val="000000"/>
      <w:sz w:val="16"/>
      <w:lang w:val="en-AU"/>
    </w:rPr>
  </w:style>
  <w:style w:styleId="Naslov5" w:type="paragraph">
    <w:name w:val="heading 5"/>
    <w:basedOn w:val="Normal"/>
    <w:next w:val="Normal"/>
    <w:qFormat/>
    <w:pPr>
      <w:keepNext/>
      <w:outlineLvl w:val="4"/>
    </w:pPr>
    <w:rPr>
      <w:rFonts w:ascii="CG Times" w:hAnsi="CG Times"/>
      <w:b/>
      <w:snapToGrid w:val="0"/>
      <w:color w:val="000000"/>
      <w:sz w:val="16"/>
      <w:lang w:val="en-AU"/>
    </w:rPr>
  </w:style>
  <w:style w:styleId="Naslov6" w:type="paragraph">
    <w:name w:val="heading 6"/>
    <w:basedOn w:val="Normal"/>
    <w:next w:val="Normal"/>
    <w:qFormat/>
    <w:pPr>
      <w:keepNext/>
      <w:jc w:val="both"/>
      <w:outlineLvl w:val="5"/>
    </w:pPr>
    <w:rPr>
      <w:b/>
      <w:lang w:val="hr-HR"/>
    </w:rPr>
  </w:style>
  <w:style w:styleId="Naslov7" w:type="paragraph">
    <w:name w:val="heading 7"/>
    <w:basedOn w:val="Normal"/>
    <w:next w:val="Normal"/>
    <w:qFormat/>
    <w:pPr>
      <w:keepNext/>
      <w:jc w:val="both"/>
      <w:outlineLvl w:val="6"/>
    </w:pPr>
    <w:rPr>
      <w:b/>
      <w:sz w:val="20"/>
      <w:lang w:val="hr-HR"/>
    </w:rPr>
  </w:style>
  <w:style w:styleId="Naslov8" w:type="paragraph">
    <w:name w:val="heading 8"/>
    <w:basedOn w:val="Normal"/>
    <w:next w:val="Normal"/>
    <w:qFormat/>
    <w:pPr>
      <w:keepNext/>
      <w:jc w:val="both"/>
      <w:outlineLvl w:val="7"/>
    </w:pPr>
    <w:rPr>
      <w:b/>
      <w:sz w:val="18"/>
      <w:lang w:val="hr-HR"/>
    </w:rPr>
  </w:style>
  <w:style w:styleId="Naslov9" w:type="paragraph">
    <w:name w:val="heading 9"/>
    <w:basedOn w:val="Normal"/>
    <w:next w:val="Normal"/>
    <w:qFormat/>
    <w:pPr>
      <w:keepNext/>
      <w:outlineLvl w:val="8"/>
    </w:pPr>
    <w:rPr>
      <w:b/>
      <w:sz w:val="1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Uvuenotijeloteksta" w:type="paragraph">
    <w:name w:val="Body Text Indent"/>
    <w:basedOn w:val="Normal"/>
    <w:pPr>
      <w:ind w:hanging="720" w:left="1440"/>
      <w:jc w:val="both"/>
    </w:pPr>
    <w:rPr>
      <w:b/>
      <w:lang w:val="hr-HR"/>
    </w:rPr>
  </w:style>
  <w:style w:styleId="Zaglavlje" w:type="paragraph">
    <w:name w:val="header"/>
    <w:basedOn w:val="Normal"/>
    <w:pPr>
      <w:tabs>
        <w:tab w:pos="4153" w:val="center"/>
        <w:tab w:pos="8306" w:val="right"/>
      </w:tabs>
    </w:pPr>
  </w:style>
  <w:style w:styleId="Brojstranice" w:type="character">
    <w:name w:val="page number"/>
    <w:basedOn w:val="Zadanifontodlomka"/>
  </w:style>
  <w:style w:styleId="Podnoje" w:type="paragraph">
    <w:name w:val="footer"/>
    <w:basedOn w:val="Normal"/>
    <w:pPr>
      <w:tabs>
        <w:tab w:pos="4153" w:val="center"/>
        <w:tab w:pos="8306" w:val="right"/>
      </w:tabs>
    </w:pPr>
  </w:style>
  <w:style w:styleId="Tijeloteksta-uvlaka2" w:type="paragraph">
    <w:name w:val="Body Text Indent 2"/>
    <w:basedOn w:val="Normal"/>
    <w:pPr>
      <w:ind w:firstLine="1276"/>
      <w:jc w:val="both"/>
    </w:pPr>
    <w:rPr>
      <w:lang w:val="hr-HR"/>
    </w:rPr>
  </w:style>
  <w:style w:styleId="Tijeloteksta-uvlaka3" w:type="paragraph">
    <w:name w:val="Body Text Indent 3"/>
    <w:basedOn w:val="Normal"/>
    <w:pPr>
      <w:ind w:firstLine="720"/>
      <w:jc w:val="both"/>
    </w:pPr>
  </w:style>
  <w:style w:styleId="Reetkatablice" w:type="table">
    <w:name w:val="Table Grid"/>
    <w:basedOn w:val="Obinatablica"/>
    <w:rsid w:val="004A6806"/>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Tekstbalonia" w:type="paragraph">
    <w:name w:val="Balloon Text"/>
    <w:basedOn w:val="Normal"/>
    <w:link w:val="TekstbaloniaChar"/>
    <w:rsid w:val="00F1389B"/>
    <w:rPr>
      <w:rFonts w:ascii="Tahoma" w:cs="Tahoma" w:hAnsi="Tahoma"/>
      <w:sz w:val="16"/>
      <w:szCs w:val="16"/>
    </w:rPr>
  </w:style>
  <w:style w:customStyle="1" w:styleId="TekstbaloniaChar" w:type="character">
    <w:name w:val="Tekst balončića Char"/>
    <w:basedOn w:val="Zadanifontodlomka"/>
    <w:link w:val="Tekstbalonia"/>
    <w:rsid w:val="00F1389B"/>
    <w:rPr>
      <w:rFonts w:ascii="Tahoma" w:cs="Tahoma" w:hAnsi="Tahoma"/>
      <w:sz w:val="16"/>
      <w:szCs w:val="16"/>
      <w:lang w:eastAsia="en-US" w:val="en-GB"/>
    </w:rPr>
  </w:style>
  <w:style w:styleId="Tekstrezerviranogmjesta" w:type="character">
    <w:name w:val="Placeholder Text"/>
    <w:basedOn w:val="Zadanifontodlomka"/>
    <w:uiPriority w:val="99"/>
    <w:semiHidden/>
    <w:rsid w:val="006B5146"/>
    <w:rPr>
      <w:color w:val="808080"/>
      <w:bdr w:color="auto" w:space="0" w:sz="0" w:val="none"/>
      <w:shd w:color="auto" w:fill="auto" w:val="clear"/>
    </w:rPr>
  </w:style>
  <w:style w:customStyle="1" w:styleId="eSPISCCParagraphDefaultFont" w:type="character">
    <w:name w:val="eSPIS_CC_Paragraph Default Font"/>
    <w:basedOn w:val="Zadanifontodlomka"/>
    <w:rsid w:val="006B5146"/>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6B5146"/>
    <w:rPr>
      <w:szCs w:val="24"/>
      <w:bdr w:color="auto" w:space="0" w:sz="0" w:val="none"/>
      <w:shd w:color="auto" w:fill="FFFFCC" w:val="clear"/>
      <w:lang w:val="hr-HR"/>
    </w:rPr>
  </w:style>
  <w:style w:customStyle="1" w:styleId="PozadinaSvijetloCrvena" w:type="character">
    <w:name w:val="Pozadina_SvijetloCrvena"/>
    <w:basedOn w:val="eSPISCCParagraphDefaultFont"/>
    <w:rsid w:val="006B5146"/>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B5146"/>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veljače 2016.</izvorni_sadrzaj>
    <derivirana_varijabla naziv="DomainObject.DatumDonosenjaOdluke_1">16.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St-165/2015-30</izvorni_sadrzaj>
    <derivirana_varijabla naziv="DomainObject.Oznaka_1">St-165/2015-30</derivirana_varijabla>
  </DomainObject.Oznaka>
  <DomainObject.DonositeljOdluke.Ime>
    <izvorni_sadrzaj>Vesna</izvorni_sadrzaj>
    <derivirana_varijabla naziv="DomainObject.DonositeljOdluke.Ime_1">Vesna</derivirana_varijabla>
  </DomainObject.DonositeljOdluke.Ime>
  <DomainObject.DonositeljOdluke.Prezime>
    <izvorni_sadrzaj>Malenica</izvorni_sadrzaj>
    <derivirana_varijabla naziv="DomainObject.DonositeljOdluke.Prezime_1">Malenica</derivirana_varijabla>
  </DomainObject.DonositeljOdluke.Prezime>
  <DomainObject.DonositeljOdluke.Oib>
    <izvorni_sadrzaj/>
    <derivirana_varijabla naziv="DomainObject.DonositeljOdluke.Oib_1"/>
  </DomainObject.DonositeljOdluke.Oib>
  <DomainObject.BrojStranica>
    <izvorni_sadrzaj>7</izvorni_sadrzaj>
    <derivirana_varijabla naziv="DomainObject.BrojStranica_1">7</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165</izvorni_sadrzaj>
    <derivirana_varijabla naziv="DomainObject.Predmet.Broj_1">165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veljače 2015.</izvorni_sadrzaj>
    <derivirana_varijabla naziv="DomainObject.Predmet.DatumOsnivanja_1">25. veljače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St-165/2015</izvorni_sadrzaj>
    <derivirana_varijabla naziv="DomainObject.Predmet.OznakaBroj_1">St-165/2015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SEGRAS-PLUS d.o.o. zastupanog po punomoćniku Darko Marijančević</izvorni_sadrzaj>
    <derivirana_varijabla naziv="DomainObject.Predmet.ProtustrankaFormated_1">  SEGRAS-PLUS d.o.o. zastupanog po punomoćniku Darko Marijančević</derivirana_varijabla>
  </DomainObject.Predmet.ProtustrankaFormated>
  <DomainObject.Predmet.ProtustrankaFormatedOIB>
    <izvorni_sadrzaj>  SEGRAS-PLUS d.o.o., OIB 67286329581 zastupanog po punomoćniku Darko Marijančević</izvorni_sadrzaj>
    <derivirana_varijabla naziv="DomainObject.Predmet.ProtustrankaFormatedOIB_1">  SEGRAS-PLUS d.o.o., OIB 67286329581 zastupanog po punomoćniku Darko Marijančević</derivirana_varijabla>
  </DomainObject.Predmet.ProtustrankaFormatedOIB>
  <DomainObject.Predmet.ProtustrankaFormatedWithAdress>
    <izvorni_sadrzaj> SEGRAS-PLUS d.o.o., Svetojakobska 2, 10000 Zagreb zastupanog po punomoćniku Darko Marijančević</izvorni_sadrzaj>
    <derivirana_varijabla naziv="DomainObject.Predmet.ProtustrankaFormatedWithAdress_1"> SEGRAS-PLUS d.o.o., Svetojakobska 2, 10000 Zagreb zastupanog po punomoćniku Darko Marijančević</derivirana_varijabla>
  </DomainObject.Predmet.ProtustrankaFormatedWithAdress>
  <DomainObject.Predmet.ProtustrankaFormatedWithAdressOIB>
    <izvorni_sadrzaj> SEGRAS-PLUS d.o.o., OIB 67286329581, Svetojakobska 2, 10000 Zagreb zastupanog po punomoćniku Darko Marijančević</izvorni_sadrzaj>
    <derivirana_varijabla naziv="DomainObject.Predmet.ProtustrankaFormatedWithAdressOIB_1"> SEGRAS-PLUS d.o.o., OIB 67286329581, Svetojakobska 2, 10000 Zagreb zastupanog po punomoćniku Darko Marijančević</derivirana_varijabla>
  </DomainObject.Predmet.ProtustrankaFormatedWithAdressOIB>
  <DomainObject.Predmet.ProtustrankaWithAdress>
    <izvorni_sadrzaj>SEGRAS-PLUS d.o.o. Svetojakobska 2, 10000 Zagreb</izvorni_sadrzaj>
    <derivirana_varijabla naziv="DomainObject.Predmet.ProtustrankaWithAdress_1">SEGRAS-PLUS d.o.o. Svetojakobska 2, 10000 Zagreb</derivirana_varijabla>
  </DomainObject.Predmet.ProtustrankaWithAdress>
  <DomainObject.Predmet.ProtustrankaWithAdressOIB>
    <izvorni_sadrzaj>SEGRAS-PLUS d.o.o., OIB 67286329581, Svetojakobska 2, 10000 Zagreb</izvorni_sadrzaj>
    <derivirana_varijabla naziv="DomainObject.Predmet.ProtustrankaWithAdressOIB_1">SEGRAS-PLUS d.o.o., OIB 67286329581, Svetojakobska 2, 10000 Zagreb</derivirana_varijabla>
  </DomainObject.Predmet.ProtustrankaWithAdressOIB>
  <DomainObject.Predmet.ProtustrankaNazivFormated>
    <izvorni_sadrzaj>SEGRAS-PLUS d.o.o.</izvorni_sadrzaj>
    <derivirana_varijabla naziv="DomainObject.Predmet.ProtustrankaNazivFormated_1">SEGRAS-PLUS d.o.o.</derivirana_varijabla>
  </DomainObject.Predmet.ProtustrankaNazivFormated>
  <DomainObject.Predmet.ProtustrankaNazivFormatedOIB>
    <izvorni_sadrzaj>SEGRAS-PLUS d.o.o., OIB 67286329581</izvorni_sadrzaj>
    <derivirana_varijabla naziv="DomainObject.Predmet.ProtustrankaNazivFormatedOIB_1">SEGRAS-PLUS d.o.o., OIB 67286329581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7.St - V. Malenica</izvorni_sadrzaj>
    <derivirana_varijabla naziv="DomainObject.Predmet.Referada.Naziv_1">7.St - V. Malenica</derivirana_varijabla>
  </DomainObject.Predmet.Referada.Naziv>
  <DomainObject.Predmet.Referada.Oznaka>
    <izvorni_sadrzaj>7. St</izvorni_sadrzaj>
    <derivirana_varijabla naziv="DomainObject.Predmet.Referada.Oznaka_1">7. St</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Malenica</izvorni_sadrzaj>
    <derivirana_varijabla naziv="DomainObject.Predmet.Referada.Sudac_1">Vesna Malenica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MF PU</izvorni_sadrzaj>
    <derivirana_varijabla naziv="DomainObject.Predmet.StrankaFormated_1">  RH MF PU</derivirana_varijabla>
  </DomainObject.Predmet.StrankaFormated>
  <DomainObject.Predmet.StrankaFormatedOIB>
    <izvorni_sadrzaj>  RH MF PU, OIB 18683136487</izvorni_sadrzaj>
    <derivirana_varijabla naziv="DomainObject.Predmet.StrankaFormatedOIB_1">  RH MF PU, OIB 18683136487</derivirana_varijabla>
  </DomainObject.Predmet.StrankaFormatedOIB>
  <DomainObject.Predmet.StrankaFormatedWithAdress>
    <izvorni_sadrzaj> RH MF PU, Av. Dubrovnik 32, 10000 Zagreb</izvorni_sadrzaj>
    <derivirana_varijabla naziv="DomainObject.Predmet.StrankaFormatedWithAdress_1"> RH MF PU, Av. Dubrovnik 32, 10000 Zagreb</derivirana_varijabla>
  </DomainObject.Predmet.StrankaFormatedWithAdress>
  <DomainObject.Predmet.StrankaFormatedWithAdressOIB>
    <izvorni_sadrzaj> RH MF PU, OIB 18683136487, Av. Dubrovnik 32, 10000 Zagreb</izvorni_sadrzaj>
    <derivirana_varijabla naziv="DomainObject.Predmet.StrankaFormatedWithAdressOIB_1"> RH MF PU, OIB 18683136487, Av. Dubrovnik 32, 10000 Zagreb</derivirana_varijabla>
  </DomainObject.Predmet.StrankaFormatedWithAdressOIB>
  <DomainObject.Predmet.StrankaWithAdress>
    <izvorni_sadrzaj>RH MF PU Av. Dubrovnik 32,10000 Zagreb</izvorni_sadrzaj>
    <derivirana_varijabla naziv="DomainObject.Predmet.StrankaWithAdress_1">RH MF PU Av. Dubrovnik 32,10000 Zagreb</derivirana_varijabla>
  </DomainObject.Predmet.StrankaWithAdress>
  <DomainObject.Predmet.StrankaWithAdressOIB>
    <izvorni_sadrzaj>RH MF PU, OIB 18683136487, Av. Dubrovnik 32,10000 Zagreb</izvorni_sadrzaj>
    <derivirana_varijabla naziv="DomainObject.Predmet.StrankaWithAdressOIB_1">RH MF PU, OIB 18683136487, Av. Dubrovnik 32,10000 Zagreb</derivirana_varijabla>
  </DomainObject.Predmet.StrankaWithAdressOIB>
  <DomainObject.Predmet.StrankaNazivFormated>
    <izvorni_sadrzaj>RH MF PU</izvorni_sadrzaj>
    <derivirana_varijabla naziv="DomainObject.Predmet.StrankaNazivFormated_1">RH MF PU</derivirana_varijabla>
  </DomainObject.Predmet.StrankaNazivFormated>
  <DomainObject.Predmet.StrankaNazivFormatedOIB>
    <izvorni_sadrzaj>RH MF PU, OIB 18683136487</izvorni_sadrzaj>
    <derivirana_varijabla naziv="DomainObject.Predmet.StrankaNazivFormatedOIB_1">RH MF PU,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7.St - V. Malenica</izvorni_sadrzaj>
    <derivirana_varijabla naziv="DomainObject.Predmet.TrenutnaLokacijaSpisa.Naziv_1">7.St - V. Malenica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Kristina Švajger</izvorni_sadrzaj>
    <derivirana_varijabla naziv="DomainObject.Predmet.Zapisnicar_1">Kristina Švajger</derivirana_varijabla>
  </DomainObject.Predmet.Zapisnicar>
  <DomainObject.Predmet.StrankaListFormated>
    <izvorni_sadrzaj>
      <item>RH MF PU</item>
    </izvorni_sadrzaj>
    <derivirana_varijabla naziv="DomainObject.Predmet.StrankaListFormated_1">
      <item>RH MF PU</item>
    </derivirana_varijabla>
  </DomainObject.Predmet.StrankaListFormated>
  <DomainObject.Predmet.StrankaListFormatedOIB>
    <izvorni_sadrzaj>
      <item>RH MF PU, OIB 18683136487</item>
    </izvorni_sadrzaj>
    <derivirana_varijabla naziv="DomainObject.Predmet.StrankaListFormatedOIB_1">
      <item>RH MF PU, OIB 18683136487</item>
    </derivirana_varijabla>
  </DomainObject.Predmet.StrankaListFormatedOIB>
  <DomainObject.Predmet.StrankaListFormatedWithAdress>
    <izvorni_sadrzaj>
      <item>RH MF PU, Av. Dubrovnik 32, 10000 Zagreb</item>
    </izvorni_sadrzaj>
    <derivirana_varijabla naziv="DomainObject.Predmet.StrankaListFormatedWithAdress_1">
      <item>RH MF PU, Av. Dubrovnik 32, 10000 Zagreb</item>
    </derivirana_varijabla>
  </DomainObject.Predmet.StrankaListFormatedWithAdress>
  <DomainObject.Predmet.StrankaListFormatedWithAdressOIB>
    <izvorni_sadrzaj>
      <item>RH MF PU, OIB 18683136487, Av. Dubrovnik 32, 10000 Zagreb</item>
    </izvorni_sadrzaj>
    <derivirana_varijabla naziv="DomainObject.Predmet.StrankaListFormatedWithAdressOIB_1">
      <item>RH MF PU, OIB 18683136487, Av. Dubrovnik 32, 10000 Zagreb</item>
    </derivirana_varijabla>
  </DomainObject.Predmet.StrankaListFormatedWithAdressOIB>
  <DomainObject.Predmet.StrankaListNazivFormated>
    <izvorni_sadrzaj>
      <item>RH MF PU</item>
    </izvorni_sadrzaj>
    <derivirana_varijabla naziv="DomainObject.Predmet.StrankaListNazivFormated_1">
      <item>RH MF PU</item>
    </derivirana_varijabla>
  </DomainObject.Predmet.StrankaListNazivFormated>
  <DomainObject.Predmet.StrankaListNazivFormatedOIB>
    <izvorni_sadrzaj>
      <item>RH MF PU, OIB 18683136487</item>
    </izvorni_sadrzaj>
    <derivirana_varijabla naziv="DomainObject.Predmet.StrankaListNazivFormatedOIB_1">
      <item>RH MF PU, OIB 18683136487</item>
    </derivirana_varijabla>
  </DomainObject.Predmet.StrankaListNazivFormatedOIB>
  <DomainObject.Predmet.ProtuStrankaListFormated>
    <izvorni_sadrzaj>
      <item>SEGRAS-PLUS d.o.o. zastupanog po punomoćniku Darko Marijančević</item>
    </izvorni_sadrzaj>
    <derivirana_varijabla naziv="DomainObject.Predmet.ProtuStrankaListFormated_1">
      <item>SEGRAS-PLUS d.o.o. zastupanog po punomoćniku Darko Marijančević</item>
    </derivirana_varijabla>
  </DomainObject.Predmet.ProtuStrankaListFormated>
  <DomainObject.Predmet.ProtuStrankaListFormatedOIB>
    <izvorni_sadrzaj>
      <item>SEGRAS-PLUS d.o.o., OIB 67286329581 zastupanog po punomoćniku Darko Marijančević</item>
    </izvorni_sadrzaj>
    <derivirana_varijabla naziv="DomainObject.Predmet.ProtuStrankaListFormatedOIB_1">
      <item>SEGRAS-PLUS d.o.o., OIB 67286329581 zastupanog po punomoćniku Darko Marijančević</item>
    </derivirana_varijabla>
  </DomainObject.Predmet.ProtuStrankaListFormatedOIB>
  <DomainObject.Predmet.ProtuStrankaListFormatedWithAdress>
    <izvorni_sadrzaj>
      <item>SEGRAS-PLUS d.o.o., Svetojakobska 2, 10000 Zagreb zastupanog po punomoćniku Darko Marijančević</item>
    </izvorni_sadrzaj>
    <derivirana_varijabla naziv="DomainObject.Predmet.ProtuStrankaListFormatedWithAdress_1">
      <item>SEGRAS-PLUS d.o.o., Svetojakobska 2, 10000 Zagreb zastupanog po punomoćniku Darko Marijančević</item>
    </derivirana_varijabla>
  </DomainObject.Predmet.ProtuStrankaListFormatedWithAdress>
  <DomainObject.Predmet.ProtuStrankaListFormatedWithAdressOIB>
    <izvorni_sadrzaj>
      <item>SEGRAS-PLUS d.o.o., OIB 67286329581, Svetojakobska 2, 10000 Zagreb zastupanog po punomoćniku Darko Marijančević</item>
    </izvorni_sadrzaj>
    <derivirana_varijabla naziv="DomainObject.Predmet.ProtuStrankaListFormatedWithAdressOIB_1">
      <item>SEGRAS-PLUS d.o.o., OIB 67286329581, Svetojakobska 2, 10000 Zagreb zastupanog po punomoćniku Darko Marijančević</item>
    </derivirana_varijabla>
  </DomainObject.Predmet.ProtuStrankaListFormatedWithAdressOIB>
  <DomainObject.Predmet.ProtuStrankaListNazivFormated>
    <izvorni_sadrzaj>
      <item>SEGRAS-PLUS d.o.o.</item>
    </izvorni_sadrzaj>
    <derivirana_varijabla naziv="DomainObject.Predmet.ProtuStrankaListNazivFormated_1">
      <item>SEGRAS-PLUS d.o.o.</item>
    </derivirana_varijabla>
  </DomainObject.Predmet.ProtuStrankaListNazivFormated>
  <DomainObject.Predmet.ProtuStrankaListNazivFormatedOIB>
    <izvorni_sadrzaj>
      <item>SEGRAS-PLUS d.o.o., OIB 67286329581</item>
    </izvorni_sadrzaj>
    <derivirana_varijabla naziv="DomainObject.Predmet.ProtuStrankaListNazivFormatedOIB_1">
      <item>SEGRAS-PLUS d.o.o., OIB 67286329581</item>
    </derivirana_varijabla>
  </DomainObject.Predmet.ProtuStrankaListNazivFormatedOIB>
  <DomainObject.Predmet.OstaliListFormated>
    <izvorni_sadrzaj>
      <item>ŽUPANIJSKO DRŽAVNO ODVJETNIŠTVO, GUO</item>
      <item>Darko Marijančević punomoćnik sudionika u postupku SEGRAS-PLUS d.o.o.</item>
      <item>Tomislav Đuričin</item>
      <item>Raiffeisenbank Austria d.d.</item>
      <item>SG Leasing d.o.o.</item>
      <item>OTP Leasing dioničko društvo za usluge</item>
      <item>LIEBHERR-EXPORT AG</item>
    </izvorni_sadrzaj>
    <derivirana_varijabla naziv="DomainObject.Predmet.OstaliListFormated_1">
      <item>ŽUPANIJSKO DRŽAVNO ODVJETNIŠTVO, GUO</item>
      <item>Darko Marijančević punomoćnik sudionika u postupku SEGRAS-PLUS d.o.o.</item>
      <item>Tomislav Đuričin</item>
      <item>Raiffeisenbank Austria d.d.</item>
      <item>SG Leasing d.o.o.</item>
      <item>OTP Leasing dioničko društvo za usluge</item>
      <item>LIEBHERR-EXPORT AG</item>
    </derivirana_varijabla>
  </DomainObject.Predmet.OstaliListFormated>
  <DomainObject.Predmet.OstaliListFormatedOIB>
    <izvorni_sadrzaj>
      <item>ŽUPANIJSKO DRŽAVNO ODVJETNIŠTVO, GUO, OIB 52634238587</item>
      <item>Darko Marijančević, OIB 41560963961 punomoćnik sudionika u postupku SEGRAS-PLUS d.o.o.</item>
      <item>Tomislav Đuričin, OIB 01733609458</item>
      <item>Raiffeisenbank Austria d.d., OIB 53056966535</item>
      <item>SG Leasing d.o.o., OIB 08745792574</item>
      <item>OTP Leasing dioničko društvo za usluge, OIB 23780250353</item>
      <item>LIEBHERR-EXPORT AG, OIB 00000000001</item>
    </izvorni_sadrzaj>
    <derivirana_varijabla naziv="DomainObject.Predmet.OstaliListFormatedOIB_1">
      <item>ŽUPANIJSKO DRŽAVNO ODVJETNIŠTVO, GUO, OIB 52634238587</item>
      <item>Darko Marijančević, OIB 41560963961 punomoćnik sudionika u postupku SEGRAS-PLUS d.o.o.</item>
      <item>Tomislav Đuričin, OIB 01733609458</item>
      <item>Raiffeisenbank Austria d.d., OIB 53056966535</item>
      <item>SG Leasing d.o.o., OIB 08745792574</item>
      <item>OTP Leasing dioničko društvo za usluge, OIB 23780250353</item>
      <item>LIEBHERR-EXPORT AG, OIB 00000000001</item>
    </derivirana_varijabla>
  </DomainObject.Predmet.OstaliListFormatedOIB>
  <DomainObject.Predmet.OstaliListFormatedWithAdress>
    <izvorni_sadrzaj>
      <item>ŽUPANIJSKO DRŽAVNO ODVJETNIŠTVO, GUO, Savska c.41, 10000 Zagreb</item>
      <item>Darko Marijančević, Svetojakobska Ulica 2, 10000 Zagreb punomoćnik sudionika u postupku SEGRAS-PLUS d.o.o.</item>
      <item>Tomislav Đuričin, Dravska Poljana 1, 42000 Varaždin</item>
      <item>Raiffeisenbank Austria d.d., Petrinjska 59, 10000 Zagreb</item>
      <item>SG Leasing d.o.o., Ulica grada Vukovara 284, 10000 Zagreb</item>
      <item>OTP Leasing dioničko društvo za usluge, Avenue Center, Avenija Dubrovnik 16/V, 10000 Zagreb</item>
      <item>LIEBHERR-EXPORT AG, General-Guisanstrasse 14, Nussbaumen</item>
    </izvorni_sadrzaj>
    <derivirana_varijabla naziv="DomainObject.Predmet.OstaliListFormatedWithAdress_1">
      <item>ŽUPANIJSKO DRŽAVNO ODVJETNIŠTVO, GUO, Savska c.41, 10000 Zagreb</item>
      <item>Darko Marijančević, Svetojakobska Ulica 2, 10000 Zagreb punomoćnik sudionika u postupku SEGRAS-PLUS d.o.o.</item>
      <item>Tomislav Đuričin, Dravska Poljana 1, 42000 Varaždin</item>
      <item>Raiffeisenbank Austria d.d., Petrinjska 59, 10000 Zagreb</item>
      <item>SG Leasing d.o.o., Ulica grada Vukovara 284, 10000 Zagreb</item>
      <item>OTP Leasing dioničko društvo za usluge, Avenue Center, Avenija Dubrovnik 16/V, 10000 Zagreb</item>
      <item>LIEBHERR-EXPORT AG, General-Guisanstrasse 14, Nussbaumen</item>
    </derivirana_varijabla>
  </DomainObject.Predmet.OstaliListFormatedWithAdress>
  <DomainObject.Predmet.OstaliListFormatedWithAdressOIB>
    <izvorni_sadrzaj>
      <item>ŽUPANIJSKO DRŽAVNO ODVJETNIŠTVO, GUO, OIB 52634238587, Savska c.41, 10000 Zagreb</item>
      <item>Darko Marijančević, OIB 41560963961, Svetojakobska Ulica 2, 10000 Zagreb punomoćnik sudionika u postupku SEGRAS-PLUS d.o.o.</item>
      <item>Tomislav Đuričin, OIB 01733609458, Dravska Poljana 1, 42000 Varaždin</item>
      <item>Raiffeisenbank Austria d.d., OIB 53056966535, Petrinjska 59, 10000 Zagreb</item>
      <item>SG Leasing d.o.o., OIB 08745792574, Ulica grada Vukovara 284, 10000 Zagreb</item>
      <item>OTP Leasing dioničko društvo za usluge, OIB 23780250353, Avenue Center, Avenija Dubrovnik 16/V, 10000 Zagreb</item>
      <item>LIEBHERR-EXPORT AG, OIB 00000000001, General-Guisanstrasse 14, Nussbaumen</item>
    </izvorni_sadrzaj>
    <derivirana_varijabla naziv="DomainObject.Predmet.OstaliListFormatedWithAdressOIB_1">
      <item>ŽUPANIJSKO DRŽAVNO ODVJETNIŠTVO, GUO, OIB 52634238587, Savska c.41, 10000 Zagreb</item>
      <item>Darko Marijančević, OIB 41560963961, Svetojakobska Ulica 2, 10000 Zagreb punomoćnik sudionika u postupku SEGRAS-PLUS d.o.o.</item>
      <item>Tomislav Đuričin, OIB 01733609458, Dravska Poljana 1, 42000 Varaždin</item>
      <item>Raiffeisenbank Austria d.d., OIB 53056966535, Petrinjska 59, 10000 Zagreb</item>
      <item>SG Leasing d.o.o., OIB 08745792574, Ulica grada Vukovara 284, 10000 Zagreb</item>
      <item>OTP Leasing dioničko društvo za usluge, OIB 23780250353, Avenue Center, Avenija Dubrovnik 16/V, 10000 Zagreb</item>
      <item>LIEBHERR-EXPORT AG, OIB 00000000001, General-Guisanstrasse 14, Nussbaumen</item>
    </derivirana_varijabla>
  </DomainObject.Predmet.OstaliListFormatedWithAdressOIB>
  <DomainObject.Predmet.OstaliListNazivFormated>
    <izvorni_sadrzaj>
      <item>ŽUPANIJSKO DRŽAVNO ODVJETNIŠTVO, GUO</item>
      <item>Darko Marijančević</item>
      <item>Tomislav Đuričin</item>
      <item>Raiffeisenbank Austria d.d.</item>
      <item>SG Leasing d.o.o.</item>
      <item>OTP Leasing dioničko društvo za usluge</item>
      <item>LIEBHERR-EXPORT AG</item>
    </izvorni_sadrzaj>
    <derivirana_varijabla naziv="DomainObject.Predmet.OstaliListNazivFormated_1">
      <item>ŽUPANIJSKO DRŽAVNO ODVJETNIŠTVO, GUO</item>
      <item>Darko Marijančević</item>
      <item>Tomislav Đuričin</item>
      <item>Raiffeisenbank Austria d.d.</item>
      <item>SG Leasing d.o.o.</item>
      <item>OTP Leasing dioničko društvo za usluge</item>
      <item>LIEBHERR-EXPORT AG</item>
    </derivirana_varijabla>
  </DomainObject.Predmet.OstaliListNazivFormated>
  <DomainObject.Predmet.OstaliListNazivFormatedOIB>
    <izvorni_sadrzaj>
      <item>ŽUPANIJSKO DRŽAVNO ODVJETNIŠTVO, GUO, OIB 52634238587</item>
      <item>Darko Marijančević, OIB 41560963961</item>
      <item>Tomislav Đuričin, OIB 01733609458</item>
      <item>Raiffeisenbank Austria d.d., OIB 53056966535</item>
      <item>SG Leasing d.o.o., OIB 08745792574</item>
      <item>OTP Leasing dioničko društvo za usluge, OIB 23780250353</item>
      <item>LIEBHERR-EXPORT AG, OIB 00000000001</item>
    </izvorni_sadrzaj>
    <derivirana_varijabla naziv="DomainObject.Predmet.OstaliListNazivFormatedOIB_1">
      <item>ŽUPANIJSKO DRŽAVNO ODVJETNIŠTVO, GUO, OIB 52634238587</item>
      <item>Darko Marijančević, OIB 41560963961</item>
      <item>Tomislav Đuričin, OIB 01733609458</item>
      <item>Raiffeisenbank Austria d.d., OIB 53056966535</item>
      <item>SG Leasing d.o.o., OIB 08745792574</item>
      <item>OTP Leasing dioničko društvo za usluge, OIB 23780250353</item>
      <item>LIEBHERR-EXPORT AG, OIB 00000000001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veljače 2016.</izvorni_sadrzaj>
    <derivirana_varijabla naziv="DomainObject.Datum_1">19. veljače 2016.</derivirana_varijabla>
  </DomainObject.Datum>
  <DomainObject.PoslovniBrojDokumenta>
    <izvorni_sadrzaj>St-165/2015-30</izvorni_sadrzaj>
    <derivirana_varijabla naziv="DomainObject.PoslovniBrojDokumenta_1">St-165/2015-30</derivirana_varijabla>
  </DomainObject.PoslovniBrojDokumenta>
  <DomainObject.Predmet.StrankaIDrugi>
    <izvorni_sadrzaj>RH MF PU</izvorni_sadrzaj>
    <derivirana_varijabla naziv="DomainObject.Predmet.StrankaIDrugi_1">RH MF PU</derivirana_varijabla>
  </DomainObject.Predmet.StrankaIDrugi>
  <DomainObject.Predmet.ProtustrankaIDrugi>
    <izvorni_sadrzaj>SEGRAS-PLUS d.o.o.</izvorni_sadrzaj>
    <derivirana_varijabla naziv="DomainObject.Predmet.ProtustrankaIDrugi_1">SEGRAS-PLUS d.o.o.</derivirana_varijabla>
  </DomainObject.Predmet.ProtustrankaIDrugi>
  <DomainObject.Predmet.StrankaIDrugiAdressOIB>
    <izvorni_sadrzaj>RH MF PU, OIB 18683136487, Av. Dubrovnik 32, 10000 Zagreb</izvorni_sadrzaj>
    <derivirana_varijabla naziv="DomainObject.Predmet.StrankaIDrugiAdressOIB_1">RH MF PU, OIB 18683136487, Av. Dubrovnik 32, 10000 Zagreb</derivirana_varijabla>
  </DomainObject.Predmet.StrankaIDrugiAdressOIB>
  <DomainObject.Predmet.ProtustrankaIDrugiAdressOIB>
    <izvorni_sadrzaj>SEGRAS-PLUS d.o.o., OIB 67286329581, Svetojakobska 2, 10000 Zagreb</izvorni_sadrzaj>
    <derivirana_varijabla naziv="DomainObject.Predmet.ProtustrankaIDrugiAdressOIB_1">SEGRAS-PLUS d.o.o., OIB 67286329581, Svetojakobska 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RH MF PU</item>
      <item>SEGRAS-PLUS d.o.o.</item>
      <item>ŽUPANIJSKO DRŽAVNO ODVJETNIŠTVO, GUO</item>
      <item>Darko Marijančević</item>
      <item>Tomislav Đuričin</item>
      <item>Raiffeisenbank Austria d.d.</item>
      <item>SG Leasing d.o.o.</item>
      <item>OTP Leasing dioničko društvo za usluge</item>
      <item>LIEBHERR-EXPORT AG</item>
    </izvorni_sadrzaj>
    <derivirana_varijabla naziv="DomainObject.Predmet.SudioniciListNaziv_1">
      <item>RH MF PU</item>
      <item>SEGRAS-PLUS d.o.o.</item>
      <item>ŽUPANIJSKO DRŽAVNO ODVJETNIŠTVO, GUO</item>
      <item>Darko Marijančević</item>
      <item>Tomislav Đuričin</item>
      <item>Raiffeisenbank Austria d.d.</item>
      <item>SG Leasing d.o.o.</item>
      <item>OTP Leasing dioničko društvo za usluge</item>
      <item>LIEBHERR-EXPORT AG</item>
    </derivirana_varijabla>
  </DomainObject.Predmet.SudioniciListNaziv>
  <DomainObject.Predmet.SudioniciListAdressOIB>
    <izvorni_sadrzaj>
      <item>RH MF PU, OIB 18683136487, Av. Dubrovnik 32,10000 Zagreb</item>
      <item>SEGRAS-PLUS d.o.o., OIB 67286329581, Svetojakobska 2,10000 Zagreb</item>
      <item>ŽUPANIJSKO DRŽAVNO ODVJETNIŠTVO, GUO, OIB 52634238587, Savska c.41,10000 Zagreb</item>
      <item>Darko Marijančević, OIB 41560963961, Svetojakobska Ulica 2,10000 Zagreb</item>
      <item>Tomislav Đuričin, OIB 01733609458, Dravska Poljana 1,42000 Varaždin</item>
      <item>Raiffeisenbank Austria d.d., OIB 53056966535, Petrinjska 59,10000 Zagreb</item>
      <item>SG Leasing d.o.o., OIB 08745792574, Ulica grada Vukovara 284,10000 Zagreb</item>
      <item>OTP Leasing dioničko društvo za usluge, OIB 23780250353, Avenue Center, Avenija Dubrovnik 16/V,10000 Zagreb</item>
      <item>LIEBHERR-EXPORT AG, OIB 00000000001, General-Guisanstrasse 14,Nussbaumen</item>
    </izvorni_sadrzaj>
    <derivirana_varijabla naziv="DomainObject.Predmet.SudioniciListAdressOIB_1">
      <item>RH MF PU, OIB 18683136487, Av. Dubrovnik 32,10000 Zagreb</item>
      <item>SEGRAS-PLUS d.o.o., OIB 67286329581, Svetojakobska 2,10000 Zagreb</item>
      <item>ŽUPANIJSKO DRŽAVNO ODVJETNIŠTVO, GUO, OIB 52634238587, Savska c.41,10000 Zagreb</item>
      <item>Darko Marijančević, OIB 41560963961, Svetojakobska Ulica 2,10000 Zagreb</item>
      <item>Tomislav Đuričin, OIB 01733609458, Dravska Poljana 1,42000 Varaždin</item>
      <item>Raiffeisenbank Austria d.d., OIB 53056966535, Petrinjska 59,10000 Zagreb</item>
      <item>SG Leasing d.o.o., OIB 08745792574, Ulica grada Vukovara 284,10000 Zagreb</item>
      <item>OTP Leasing dioničko društvo za usluge, OIB 23780250353, Avenue Center, Avenija Dubrovnik 16/V,10000 Zagreb</item>
      <item>LIEBHERR-EXPORT AG, OIB 00000000001, General-Guisanstrasse 14,Nussbaumen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18683136487</item>
      <item>, OIB 67286329581</item>
      <item>, OIB 52634238587</item>
      <item>, OIB 41560963961</item>
      <item>, OIB 01733609458</item>
      <item>, OIB 53056966535</item>
      <item>, OIB 08745792574</item>
      <item>, OIB 23780250353</item>
      <item>, OIB 00000000001</item>
    </izvorni_sadrzaj>
    <derivirana_varijabla naziv="DomainObject.Predmet.SudioniciListNazivOIB_1">
      <item>, OIB 18683136487</item>
      <item>, OIB 67286329581</item>
      <item>, OIB 52634238587</item>
      <item>, OIB 41560963961</item>
      <item>, OIB 01733609458</item>
      <item>, OIB 53056966535</item>
      <item>, OIB 08745792574</item>
      <item>, OIB 23780250353</item>
      <item>, OIB 00000000001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Tomislav Đuričin, OIB 01733609458, Dravska poljana 1 Varaždin</item>
    </izvorni_sadrzaj>
    <derivirana_varijabla naziv="DomainObject.Predmet.StecajniUpraviteljiListAddressOIB_1">
      <item>Tomislav Đuričin, OIB 01733609458, Dravska poljana 1 Varaždin</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2F6DE25-03CE-4FAC-881C-D3F8B4EE35D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KBZ DD ZAGREB</properties:Company>
  <properties:Pages>7</properties:Pages>
  <properties:Words>1216</properties:Words>
  <properties:Characters>7869</properties:Characters>
  <properties:Lines>766</properties:Lines>
  <properties:Paragraphs>318</properties:Paragraphs>
  <properties:TotalTime>36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E P U B L I K A   H R V A T S K A</vt:lpstr>
    </vt:vector>
  </properties:TitlesOfParts>
  <properties:LinksUpToDate>false</properties:LinksUpToDate>
  <properties:CharactersWithSpaces>8859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2016-02-19T11:33:00Z</dcterms:created>
  <dc:creator>Tatjana Kušec</dc:creator>
  <cp:lastModifiedBy>Kristina Švajger</cp:lastModifiedBy>
  <cp:lastPrinted>2010-12-29T09:16:00Z</cp:lastPrinted>
  <dcterms:modified xmlns:xsi="http://www.w3.org/2001/XMLSchema-instance" xsi:type="dcterms:W3CDTF">2016-02-19T12:49:00Z</dcterms:modified>
  <cp:revision>6</cp:revision>
  <dc:title>R E P U B L I K A   H R V A T S K 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St-165/2015-30 / Odluka - Rješenje - utvrđene i osporene tražbine</vt:lpwstr>
  </prop:property>
  <prop:property name="CC_coloring" pid="4" fmtid="{D5CDD505-2E9C-101B-9397-08002B2CF9AE}">
    <vt:bool>false</vt:bool>
  </prop:property>
  <prop:property name="BrojStranica" pid="5" fmtid="{D5CDD505-2E9C-101B-9397-08002B2CF9AE}">
    <vt:i4>7</vt:i4>
  </prop:property>
</prop:Properties>
</file>