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5d51" w14:paraId="bec5d51" w:rsidRDefault="00455DEE" w:rsidP="00455DEE" w:rsidR="007A2391">
      <w:pPr>
        <w:spacing w:after="0"/>
        <w:ind w:left="5664"/>
        <w15:collapsed w:val="false"/>
        <w:rPr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 xml:space="preserve">    Poslovni broj: 4 St-102/13-54</w:t>
      </w:r>
    </w:p>
    <w:p w:rsidRDefault="007A2391" w:rsidP="007A2391" w:rsidR="007A2391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A2391" w:rsidP="007A2391" w:rsidR="007A2391">
      <w:pPr>
        <w:spacing w:after="0"/>
        <w:rPr>
          <w:rFonts w:cs="Times New Roman"/>
        </w:rPr>
      </w:pPr>
    </w:p>
    <w:p w:rsidRDefault="007A2391" w:rsidP="007A2391" w:rsidR="007A2391">
      <w:pPr>
        <w:spacing w:after="0"/>
        <w:ind w:firstLine="720"/>
        <w:rPr>
          <w:rFonts w:cs="Times New Roman"/>
          <w:b/>
        </w:rPr>
      </w:pPr>
    </w:p>
    <w:p w:rsidRDefault="007A2391" w:rsidP="007A2391" w:rsidR="007A2391">
      <w:pPr>
        <w:spacing w:after="0"/>
        <w:ind w:firstLine="720"/>
        <w:rPr>
          <w:rFonts w:cs="Times New Roman"/>
          <w:b/>
        </w:rPr>
      </w:pPr>
    </w:p>
    <w:p w:rsidRDefault="007A2391" w:rsidP="007A2391" w:rsidR="007A2391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7A2391" w:rsidP="007A2391" w:rsidR="007A2391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7A2391" w:rsidP="007A2391" w:rsidR="007A239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7A2391" w:rsidP="007A2391" w:rsidR="007A2391">
      <w:pPr>
        <w:spacing w:after="0"/>
        <w:rPr>
          <w:rFonts w:cs="Times New Roman"/>
        </w:rPr>
      </w:pPr>
    </w:p>
    <w:p w:rsidRDefault="007A2391" w:rsidP="007A2391" w:rsidR="007A2391">
      <w:pPr>
        <w:spacing w:after="0"/>
        <w:jc w:val="center"/>
        <w:rPr>
          <w:rFonts w:cs="Times New Roman"/>
          <w:b/>
        </w:rPr>
      </w:pP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ZAKLJUČAK O PRODAJI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</w:p>
    <w:p w:rsidRDefault="007A2391" w:rsidP="007A2391" w:rsidR="007A239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postupku nad dužnikom OAZA PROMET d.o.o. "u stečaju", Križevci, Ulica Petra Zrinskog 8/a, OIB: 26415110671,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>zastupanom po stečajnom upravitelju Sanji Kraljek iz Čakovca, 27. lipnja 2017. donosi slijedeći</w:t>
      </w:r>
    </w:p>
    <w:p w:rsidRDefault="007A2391" w:rsidP="007A2391" w:rsidR="007A2391">
      <w:pPr>
        <w:spacing w:after="0"/>
        <w:ind w:firstLine="720"/>
        <w:jc w:val="both"/>
        <w:rPr>
          <w:rFonts w:cs="Times New Roman"/>
        </w:rPr>
      </w:pPr>
    </w:p>
    <w:p w:rsidRDefault="007A2391" w:rsidP="007A2391" w:rsidR="007A2391">
      <w:pPr>
        <w:autoSpaceDE w:val="false"/>
        <w:autoSpaceDN w:val="false"/>
        <w:adjustRightInd w:val="false"/>
        <w:spacing w:after="0"/>
        <w:ind w:firstLine="708"/>
        <w:jc w:val="both"/>
        <w:rPr>
          <w:rFonts w:cs="Times New Roman"/>
        </w:rPr>
      </w:pP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 J U Č A K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određuje se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TREĆA JAVNA  DRAŽBA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za prodaju nekretnina u vlasništvu stečajnog dužnika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1.) </w:t>
      </w:r>
      <w:r>
        <w:rPr>
          <w:rFonts w:cs="Times New Roman"/>
          <w:bCs/>
        </w:rPr>
        <w:tab/>
        <w:t>Određuje se prodaja nekretnine upisane u</w:t>
      </w:r>
      <w:r>
        <w:rPr>
          <w:rFonts w:cs="Times New Roman"/>
        </w:rPr>
        <w:t xml:space="preserve"> </w:t>
      </w:r>
    </w:p>
    <w:p w:rsidRDefault="007A2391" w:rsidP="007A2391" w:rsidR="007A2391">
      <w:pPr>
        <w:autoSpaceDE w:val="false"/>
        <w:autoSpaceDN w:val="false"/>
        <w:adjustRightInd w:val="false"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zk. uložak broj 1421, poduložak 2, etažno vlasništvo, k.o. Cubinec, čestica 274/10 kuća i dvor u ograda od 341 čhv </w:t>
      </w:r>
    </w:p>
    <w:p w:rsidRDefault="007A2391" w:rsidP="007A2391" w:rsidR="007A2391">
      <w:pPr>
        <w:autoSpaceDE w:val="false"/>
        <w:autoSpaceDN w:val="false"/>
        <w:adjustRightInd w:val="false"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etaža:1/2</w:t>
      </w:r>
    </w:p>
    <w:p w:rsidRDefault="007A2391" w:rsidP="007A2391" w:rsidR="007A2391">
      <w:pPr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1. prostor II oznaka B u nacrtu prizemni poslovni prostor s ulazom s južne dvorišne strane, koji se sastoji od dva prodajna prostora, dva skladišta, dva sanitarna čvora, te odvojenog spremišta te odvojenog spremišta označenog brojevima 10,11,12, 13, 14, 15 i 16 sa ukupno 82,97 m2 odnosno 40,37 % površine građevine.</w:t>
      </w:r>
    </w:p>
    <w:p w:rsidRDefault="007A2391" w:rsidP="007A2391" w:rsidR="007A2391">
      <w:pPr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</w:p>
    <w:p w:rsidRDefault="007A2391" w:rsidP="007A2391" w:rsidR="007A2391">
      <w:pPr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u kojoj cijeloj nekretnini dužnik dolazi upisan kao vlasnik u 1/1 dijela.    </w:t>
      </w:r>
    </w:p>
    <w:p w:rsidRDefault="007A2391" w:rsidP="007A2391" w:rsidR="007A2391">
      <w:pPr>
        <w:spacing w:after="0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  <w:t>Utvrđuje se vrijednost nekretnine dužnika iz točke 1. izreke ovog zaključka u iznosu od 134.000,00 kn.</w:t>
      </w:r>
    </w:p>
    <w:p w:rsidRDefault="007A2391" w:rsidP="007A2391" w:rsidR="007A2391">
      <w:pPr>
        <w:spacing w:after="0"/>
        <w:jc w:val="both"/>
        <w:rPr>
          <w:rFonts w:cs="Times New Roman"/>
          <w:b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  <w:t>Početna cijena za nekretninu dužnika na trećem ročištu za dražbu iznosi 107.200,00 kn.</w:t>
      </w:r>
    </w:p>
    <w:p w:rsidRDefault="007A2391" w:rsidP="007A2391" w:rsidR="007A2391">
      <w:pPr>
        <w:spacing w:after="0"/>
        <w:jc w:val="both"/>
        <w:rPr>
          <w:rFonts w:cs="Times New Roman"/>
          <w:b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>4.)     NAČIN PRODAJE:</w:t>
      </w: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ab/>
        <w:t xml:space="preserve">Ročište za prodaju trećom usmenom javnom dražbom održat će se u zgradi Trgovačkog suda u Varaždinu, Ul. braće Radića 2, soba br. 230, dana: </w:t>
      </w:r>
    </w:p>
    <w:p w:rsidRDefault="007A2391" w:rsidP="007A2391" w:rsidR="007A2391">
      <w:pPr>
        <w:spacing w:after="0"/>
        <w:jc w:val="both"/>
        <w:rPr>
          <w:rFonts w:cs="Times New Roman"/>
          <w:bCs/>
        </w:rPr>
      </w:pPr>
    </w:p>
    <w:p w:rsidRDefault="007A2391" w:rsidP="007A2391" w:rsidR="007A2391">
      <w:pPr>
        <w:spacing w:after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25. srpnja 2017. u 12,00 sati.</w:t>
      </w:r>
    </w:p>
    <w:p w:rsidRDefault="007A2391" w:rsidP="007A2391" w:rsidR="007A2391">
      <w:pPr>
        <w:spacing w:after="0"/>
        <w:jc w:val="center"/>
        <w:rPr>
          <w:rFonts w:cs="Times New Roman"/>
          <w:b/>
          <w:bCs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>Ovaj zaključak objavit će se na stečajnoj oglasnoj ploči ovoga suda.</w:t>
      </w: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>5.)      UVJETI  PRODAJE:</w:t>
      </w: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Nekretnina iz točke 1. u naravi predstavlj</w:t>
      </w:r>
      <w:r>
        <w:rPr>
          <w:rFonts w:cs="Times New Roman"/>
          <w:color w:val="000000"/>
        </w:rPr>
        <w:t>a poslovni prostor.</w:t>
      </w: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Utvrđena vrijednost nekretnine iz točke 1. iznosi </w:t>
      </w:r>
      <w:r>
        <w:rPr>
          <w:rFonts w:cs="Times New Roman"/>
        </w:rPr>
        <w:t>134.000,00 kn</w:t>
      </w:r>
      <w:r>
        <w:rPr>
          <w:rFonts w:cs="Times New Roman"/>
          <w:color w:val="000000"/>
        </w:rPr>
        <w:t>.</w:t>
      </w: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Nekretnina se na trećoj dražbi ne može prodati ispod cijene od 107.200,00 kn. </w:t>
      </w:r>
    </w:p>
    <w:p w:rsidRDefault="007A2391" w:rsidP="007A2391" w:rsidR="007A2391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     Sve poreze i pristojbe u svezi prodaje plaća kupac.</w:t>
      </w: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 xml:space="preserve">Prodajom nekretnina brišu se svi tereti na istima. 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Kao kupci mogu sudjelovati samo osobe koje su  najkasnije 3 dana prije ročišta za dražbu uplatili jamčevinu u iznosu od 10% od utvrđene vrijednosti nekretnina, koja se uplaćuje na račun Trgovačkog suda u Varaždinu broj HR4023900011300002754, otvoren kod Hrvatske poštanske banke d.d., pozivom na poslovni broj spisa St-102/13. Potvrdu o uplati jamčevine svaki sudionik dužan je predočiti na dražbi prije početka dražbe.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Osobe koje ne uplate jamčevinu neće moći sudjelovati u dražbi.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Kupac  je  dužan uplatiti razliku između uplaćene jamčevine i postignute kupoprodajne cijene u roku od 30 dana od dana zaključenja javne dražbe.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5.h ovog zaključka.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Nakon pravomoćnosti rješenja o dosudi i nakon što kupac položi kupovninu, sud će donijeti zaključak o predaji nekretnine kupcu, čime kupac stupa u posjed istih.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Pravo nadmetanja imaju sve pravne i fizičke osobe.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Prodaja se provodi po načelu „viđeno – kupljeno“, što isključuje sve naknadne prigovore kupca.</w:t>
      </w:r>
    </w:p>
    <w:p w:rsidRDefault="007A2391" w:rsidP="007A2391" w:rsidR="007A2391">
      <w:pPr>
        <w:pStyle w:val="Odlomakpopisa"/>
        <w:spacing w:after="0"/>
        <w:rPr>
          <w:rFonts w:cs="Times New Roman"/>
        </w:rPr>
      </w:pPr>
    </w:p>
    <w:p w:rsidRDefault="007A2391" w:rsidP="007A2391" w:rsidR="007A239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>
        <w:rPr>
          <w:rFonts w:cs="Times New Roman"/>
        </w:rPr>
        <w:t>Zainteresirane osobe mogu razgledati nekretninu koja je predmet prodaje, uz prethodni dogovor sa stečajnom upraviteljicom Sanjom Kraljek na broj telefona 091/88 11 871.</w:t>
      </w: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</w:p>
    <w:p w:rsidRDefault="007A2391" w:rsidP="007A2391" w:rsidR="007A239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Obzirom je druga javna dražba za prodaju nekretnine ostala bezuspješna, sud je odredio treću javnu dražbu time da je stečajni sudac u smislu odredbe čl. 164. st. 6. Stečajnog zakona odredio da će se na trećem ročištu za dražbu nekretnina prodavati za nižu cijenu tj. za iznos koji je 20% manji od utvrđene vrijednosti nekretnine.</w:t>
      </w:r>
    </w:p>
    <w:p w:rsidRDefault="007A2391" w:rsidP="007A2391" w:rsidR="007A2391">
      <w:pPr>
        <w:spacing w:after="0"/>
        <w:ind w:firstLine="708"/>
        <w:jc w:val="both"/>
        <w:rPr>
          <w:rFonts w:cs="Times New Roman"/>
        </w:rPr>
      </w:pPr>
    </w:p>
    <w:p w:rsidRDefault="007A2391" w:rsidP="007A2391" w:rsidR="007A239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7A2391" w:rsidP="007A2391" w:rsidR="007A2391">
      <w:pPr>
        <w:spacing w:after="0"/>
        <w:jc w:val="center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Stečajni sudac: </w:t>
      </w: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Iris Hatvalić Nemec, v.r. </w:t>
      </w: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ind w:firstLine="708" w:left="3540"/>
        <w:jc w:val="both"/>
        <w:rPr>
          <w:rFonts w:cs="Times New Roman"/>
        </w:rPr>
      </w:pPr>
      <w:r>
        <w:rPr>
          <w:rFonts w:cs="Times New Roman"/>
        </w:rPr>
        <w:t xml:space="preserve">  Za točnost otpravka-ovlašteni službenik: </w:t>
      </w:r>
    </w:p>
    <w:p w:rsidRDefault="007A2391" w:rsidP="007A2391" w:rsidR="007A2391">
      <w:pPr>
        <w:spacing w:after="0"/>
        <w:ind w:firstLine="708" w:left="3540"/>
        <w:jc w:val="both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7A2391" w:rsidP="007A2391" w:rsidR="007A239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cs="Times New Roman"/>
          </w:rPr>
          <w:t>11. st</w:t>
        </w:r>
      </w:smartTag>
      <w:r>
        <w:rPr>
          <w:rFonts w:cs="Times New Roman"/>
        </w:rPr>
        <w:t>. 9. Stečajnog zakona).</w:t>
      </w: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7A2391" w:rsidP="007A2391" w:rsidR="007A2391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Stečajna upraviteljica Sanja Kraljek, Kralja Tomislava 14, 40000 Čakovec</w:t>
      </w:r>
    </w:p>
    <w:p w:rsidRDefault="007A2391" w:rsidP="007A2391" w:rsidR="007A2391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Republika Hrvatska po zastupniku po zakonu ŽDO u Varaždinu, građansko upravni odjel</w:t>
      </w:r>
    </w:p>
    <w:p w:rsidRDefault="007A2391" w:rsidP="007A2391" w:rsidR="007A2391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7A2391" w:rsidP="007A2391" w:rsidR="007A2391">
      <w:pPr>
        <w:spacing w:after="0"/>
        <w:ind w:left="360"/>
        <w:rPr>
          <w:rFonts w:cs="Times New Roman"/>
        </w:rPr>
      </w:pPr>
    </w:p>
    <w:p w:rsidRDefault="007A2391" w:rsidP="007A2391" w:rsidR="007A2391">
      <w:pPr>
        <w:spacing w:after="0"/>
        <w:ind w:left="360"/>
        <w:rPr>
          <w:rFonts w:cs="Times New Roman"/>
        </w:rPr>
      </w:pPr>
    </w:p>
    <w:p w:rsidRDefault="007A2391" w:rsidP="007A2391" w:rsidR="007A2391">
      <w:pPr>
        <w:spacing w:after="0"/>
        <w:jc w:val="both"/>
        <w:rPr>
          <w:rFonts w:cs="Times New Roman"/>
        </w:rPr>
      </w:pPr>
    </w:p>
    <w:p w:rsidRDefault="00AE649C" w:rsidP="007A2391" w:rsidR="00AE649C" w:rsidRPr="007A2391">
      <w:pPr>
        <w:spacing w:after="0"/>
        <w:jc w:val="center"/>
        <w:rPr>
          <w:lang w:eastAsia="hr-HR"/>
        </w:rPr>
      </w:pPr>
    </w:p>
    <w:sectPr w:rsidSect="0032366B" w:rsidR="00AE649C" w:rsidRPr="007A2391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5DEE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39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j.d.</izvorni_sadrzaj>
    <derivirana_varijabla naziv="DomainObject.Primjedba_1">3. j.d.</derivirana_varijabla>
  </DomainObject.Primjedba>
  <DomainObject.Oznaka>
    <izvorni_sadrzaj>St-102/2013-54</izvorni_sadrzaj>
    <derivirana_varijabla naziv="DomainObject.Oznaka_1">St-102/2013-54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2013.</izvorni_sadrzaj>
    <derivirana_varijabla naziv="DomainObject.Predmet.DatumOsnivanja_1">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St-102/2013</izvorni_sadrzaj>
    <derivirana_varijabla naziv="DomainObject.Predmet.OznakaBroj_1">St-102/2013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OAZA PROMET d.o.o. za usluge i trgovinu "u stečaju"</izvorni_sadrzaj>
    <derivirana_varijabla naziv="DomainObject.Predmet.ProtustrankaFormated_1">  OAZA PROMET d.o.o. za usluge i trgovinu "u stečaju"</derivirana_varijabla>
  </DomainObject.Predmet.ProtustrankaFormated>
  <DomainObject.Predmet.ProtustrankaFormatedOIB>
    <izvorni_sadrzaj>  OAZA PROMET d.o.o. za usluge i trgovinu "u stečaju", OIB 26415110671</izvorni_sadrzaj>
    <derivirana_varijabla naziv="DomainObject.Predmet.ProtustrankaFormatedOIB_1">  OAZA PROMET d.o.o. za usluge i trgovinu "u stečaju", OIB 26415110671</derivirana_varijabla>
  </DomainObject.Predmet.ProtustrankaFormatedOIB>
  <DomainObject.Predmet.ProtustrankaFormatedWithAdress>
    <izvorni_sadrzaj> OAZA PROMET d.o.o. za usluge i trgovinu "u stečaju", Ulica Petra Zrinskog 8/a, 48260 Križevci</izvorni_sadrzaj>
    <derivirana_varijabla naziv="DomainObject.Predmet.ProtustrankaFormatedWithAdress_1"> OAZA PROMET d.o.o. za usluge i trgovinu "u stečaju", Ulica Petra Zrinskog 8/a, 48260 Križevci</derivirana_varijabla>
  </DomainObject.Predmet.ProtustrankaFormatedWithAdress>
  <DomainObject.Predmet.ProtustrankaFormatedWithAdressOIB>
    <izvorni_sadrzaj> OAZA PROMET d.o.o. za usluge i trgovinu "u stečaju", OIB 26415110671, Ulica Petra Zrinskog 8/a, 48260 Križevci</izvorni_sadrzaj>
    <derivirana_varijabla naziv="DomainObject.Predmet.ProtustrankaFormatedWithAdressOIB_1"> OAZA PROMET d.o.o. za usluge i trgovinu "u stečaju", OIB 26415110671, Ulica Petra Zrinskog 8/a, 48260 Križevci</derivirana_varijabla>
  </DomainObject.Predmet.ProtustrankaFormatedWithAdressOIB>
  <DomainObject.Predmet.ProtustrankaWithAdress>
    <izvorni_sadrzaj>OAZA PROMET d.o.o. za usluge i trgovinu "u stečaju" Ulica Petra Zrinskog 8/a, 48260 Križevci</izvorni_sadrzaj>
    <derivirana_varijabla naziv="DomainObject.Predmet.ProtustrankaWithAdress_1">OAZA PROMET d.o.o. za usluge i trgovinu "u stečaju" Ulica Petra Zrinskog 8/a, 48260 Križevci</derivirana_varijabla>
  </DomainObject.Predmet.ProtustrankaWithAdress>
  <DomainObject.Predmet.ProtustrankaWithAdressOIB>
    <izvorni_sadrzaj>OAZA PROMET d.o.o. za usluge i trgovinu "u stečaju", OIB 26415110671, Ulica Petra Zrinskog 8/a, 48260 Križevci</izvorni_sadrzaj>
    <derivirana_varijabla naziv="DomainObject.Predmet.ProtustrankaWithAdressOIB_1">OAZA PROMET d.o.o. za usluge i trgovinu "u stečaju", OIB 26415110671, Ulica Petra Zrinskog 8/a, 48260 Križevci</derivirana_varijabla>
  </DomainObject.Predmet.ProtustrankaWithAdressOIB>
  <DomainObject.Predmet.ProtustrankaNazivFormated>
    <izvorni_sadrzaj>OAZA PROMET d.o.o. za usluge i trgovinu "u stečaju"</izvorni_sadrzaj>
    <derivirana_varijabla naziv="DomainObject.Predmet.ProtustrankaNazivFormated_1">OAZA PROMET d.o.o. za usluge i trgovinu "u stečaju"</derivirana_varijabla>
  </DomainObject.Predmet.ProtustrankaNazivFormated>
  <DomainObject.Predmet.ProtustrankaNazivFormatedOIB>
    <izvorni_sadrzaj>OAZA PROMET d.o.o. za usluge i trgovinu "u stečaju", OIB 26415110671</izvorni_sadrzaj>
    <derivirana_varijabla naziv="DomainObject.Predmet.ProtustrankaNazivFormatedOIB_1">OAZA PROMET d.o.o. za usluge i trgovinu "u stečaju", OIB 26415110671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PROMET d.o.o. za usluge i trgovinu "u stečaju"</item>
    </izvorni_sadrzaj>
    <derivirana_varijabla naziv="DomainObject.Predmet.ProtuStrankaListFormated_1">
      <item>OAZA PROMET d.o.o. za usluge i trgovinu "u stečaju"</item>
    </derivirana_varijabla>
  </DomainObject.Predmet.ProtuStrankaListFormated>
  <DomainObject.Predmet.ProtuStrankaListFormatedOIB>
    <izvorni_sadrzaj>
      <item>OAZA PROMET d.o.o. za usluge i trgovinu "u stečaju", OIB 26415110671</item>
    </izvorni_sadrzaj>
    <derivirana_varijabla naziv="DomainObject.Predmet.ProtuStrankaListFormatedOIB_1">
      <item>OAZA PROMET d.o.o. za usluge i trgovinu "u stečaju", OIB 26415110671</item>
    </derivirana_varijabla>
  </DomainObject.Predmet.ProtuStrankaListFormatedOIB>
  <DomainObject.Predmet.ProtuStrankaListFormatedWithAdress>
    <izvorni_sadrzaj>
      <item>OAZA PROMET d.o.o. za usluge i trgovinu "u stečaju", Ulica Petra Zrinskog 8/a, 48260 Križevci</item>
    </izvorni_sadrzaj>
    <derivirana_varijabla naziv="DomainObject.Predmet.ProtuStrankaListFormatedWithAdress_1">
      <item>OAZA PROMET d.o.o. za usluge i trgovinu "u stečaju", Ulica Petra Zrinskog 8/a, 48260 Križevci</item>
    </derivirana_varijabla>
  </DomainObject.Predmet.ProtuStrankaListFormatedWithAdress>
  <DomainObject.Predmet.ProtuStrankaListFormatedWithAdressOIB>
    <izvorni_sadrzaj>
      <item>OAZA PROMET d.o.o. za usluge i trgovinu "u stečaju", OIB 26415110671, Ulica Petra Zrinskog 8/a, 48260 Križevci</item>
    </izvorni_sadrzaj>
    <derivirana_varijabla naziv="DomainObject.Predmet.ProtuStrankaListFormatedWithAdressOIB_1">
      <item>OAZA PROMET d.o.o. za usluge i trgovinu "u stečaju", OIB 26415110671, Ulica Petra Zrinskog 8/a, 48260 Križevci</item>
    </derivirana_varijabla>
  </DomainObject.Predmet.ProtuStrankaListFormatedWithAdressOIB>
  <DomainObject.Predmet.ProtuStrankaListNazivFormated>
    <izvorni_sadrzaj>
      <item>OAZA PROMET d.o.o. za usluge i trgovinu "u stečaju"</item>
    </izvorni_sadrzaj>
    <derivirana_varijabla naziv="DomainObject.Predmet.ProtuStrankaListNazivFormated_1">
      <item>OAZA PROMET d.o.o. za usluge i trgovinu "u stečaju"</item>
    </derivirana_varijabla>
  </DomainObject.Predmet.ProtuStrankaListNazivFormated>
  <DomainObject.Predmet.ProtuStrankaListNazivFormatedOIB>
    <izvorni_sadrzaj>
      <item>OAZA PROMET d.o.o. za usluge i trgovinu "u stečaju", OIB 26415110671</item>
    </izvorni_sadrzaj>
    <derivirana_varijabla naziv="DomainObject.Predmet.ProtuStrankaListNazivFormatedOIB_1">
      <item>OAZA PROMET d.o.o. za usluge i trgovinu "u stečaju", OIB 26415110671</item>
    </derivirana_varijabla>
  </DomainObject.Predmet.ProtuStrankaListNazivFormatedOIB>
  <DomainObject.Predmet.OstaliListFormated>
    <izvorni_sadrzaj>
      <item>SNJEŽANA FURMEG</item>
      <item>SANJA KRALJEK</item>
      <item>ŽDO Varaždin, Građansko upravni odjel</item>
    </izvorni_sadrzaj>
    <derivirana_varijabla naziv="DomainObject.Predmet.OstaliListFormated_1">
      <item>SNJEŽANA FURMEG</item>
      <item>SANJA KRALJEK</item>
      <item>ŽDO Varaždin, Građansko upravni odjel</item>
    </derivirana_varijabla>
  </DomainObject.Predmet.OstaliListFormated>
  <DomainObject.Predmet.OstaliListFormatedOIB>
    <izvorni_sadrzaj>
      <item>SNJEŽANA FURMEG</item>
      <item>SANJA KRALJEK, OIB 44015522626</item>
      <item>ŽDO Varaždin, Građansko upravni odjel</item>
    </izvorni_sadrzaj>
    <derivirana_varijabla naziv="DomainObject.Predmet.OstaliListFormatedOIB_1">
      <item>SNJEŽANA FURMEG</item>
      <item>SANJA KRALJEK, OIB 44015522626</item>
      <item>ŽDO Varaždin, Građansko upravni odjel</item>
    </derivirana_varijabla>
  </DomainObject.Predmet.OstaliListFormatedOIB>
  <DomainObject.Predmet.OstaliListFormatedWithAdress>
    <izvorni_sadrzaj>
      <item>SNJEŽANA FURMEG, M. Kiepacha 91, 48260 Križevci</item>
      <item>SANJA KRALJEK, Kralja Tomislava  14, 40000 Čakovec</item>
      <item>ŽDO Varaždin, Građansko upravni odjel</item>
    </izvorni_sadrzaj>
    <derivirana_varijabla naziv="DomainObject.Predmet.OstaliListFormatedWithAdress_1">
      <item>SNJEŽANA FURMEG, M. Kiepacha 91, 48260 Križevci</item>
      <item>SANJA KRALJEK, Kralja Tomislava  14, 40000 Čakovec</item>
      <item>ŽDO Varaždin, Građansko upravni odjel</item>
    </derivirana_varijabla>
  </DomainObject.Predmet.OstaliListFormatedWithAdress>
  <DomainObject.Predmet.OstaliListFormatedWithAdressOIB>
    <izvorni_sadrzaj>
      <item>SNJEŽANA FURMEG, M. Kiepacha 91, 48260 Križevci</item>
      <item>SANJA KRALJEK, OIB 44015522626, Kralja Tomislava  14, 40000 Čakovec</item>
      <item>ŽDO Varaždin, Građansko upravni odjel</item>
    </izvorni_sadrzaj>
    <derivirana_varijabla naziv="DomainObject.Predmet.OstaliListFormatedWithAdressOIB_1">
      <item>SNJEŽANA FURMEG, M. Kiepacha 91, 48260 Križevci</item>
      <item>SANJA KRALJEK, OIB 44015522626, Kralja Tomislava  14, 40000 Čakovec</item>
      <item>ŽDO Varaždin, Građansko upravni odjel</item>
    </derivirana_varijabla>
  </DomainObject.Predmet.OstaliListFormatedWithAdressOIB>
  <DomainObject.Predmet.OstaliListNazivFormated>
    <izvorni_sadrzaj>
      <item>SNJEŽANA FURMEG</item>
      <item>SANJA KRALJEK</item>
      <item>ŽDO Varaždin, Građansko upravni odjel</item>
    </izvorni_sadrzaj>
    <derivirana_varijabla naziv="DomainObject.Predmet.OstaliListNazivFormated_1">
      <item>SNJEŽANA FURMEG</item>
      <item>SANJA KRALJEK</item>
      <item>ŽDO Varaždin, Građansko upravni odjel</item>
    </derivirana_varijabla>
  </DomainObject.Predmet.OstaliListNazivFormated>
  <DomainObject.Predmet.OstaliListNazivFormatedOIB>
    <izvorni_sadrzaj>
      <item>SNJEŽANA FURMEG</item>
      <item>SANJA KRALJEK, OIB 44015522626</item>
      <item>ŽDO Varaždin, Građansko upravni odjel</item>
    </izvorni_sadrzaj>
    <derivirana_varijabla naziv="DomainObject.Predmet.OstaliListNazivFormatedOIB_1">
      <item>SNJEŽANA FURMEG</item>
      <item>SANJA KRALJEK, OIB 44015522626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St-102/2013-54</izvorni_sadrzaj>
    <derivirana_varijabla naziv="DomainObject.PoslovniBrojDokumenta_1">St-102/2013-54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PROMET d.o.o. za usluge i trgovinu "u stečaju"</izvorni_sadrzaj>
    <derivirana_varijabla naziv="DomainObject.Predmet.ProtustrankaIDrugi_1">OAZA PROMET d.o.o. za usluge i trgovinu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OAZA PROMET d.o.o. za usluge i trgovinu "u stečaju", OIB 26415110671, Ulica Petra Zrinskog 8/a, 48260 Križevci</izvorni_sadrzaj>
    <derivirana_varijabla naziv="DomainObject.Predmet.ProtustrankaIDrugiAdressOIB_1">OAZA PROMET d.o.o. za usluge i trgovinu "u stečaju", OIB 26415110671, Ulica Petra Zrinskog 8/a,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OAZA PROMET d.o.o. za usluge i trgovinu "u stečaju"</item>
      <item>Financijska agencija</item>
      <item>SNJEŽANA FURMEG</item>
      <item>SANJA KRALJEK</item>
      <item>ŽDO Varaždin, Građansko upravni odjel</item>
    </izvorni_sadrzaj>
    <derivirana_varijabla naziv="DomainObject.Predmet.SudioniciListNaziv_1">
      <item>OAZA PROMET d.o.o. za usluge i trgovinu "u stečaju"</item>
      <item>Financijska agencija</item>
      <item>SNJEŽANA FURMEG</item>
      <item>SANJA KRALJEK</item>
      <item>ŽDO Varaždin, Građansko upravni odjel</item>
    </derivirana_varijabla>
  </DomainObject.Predmet.SudioniciListNaziv>
  <DomainObject.Predmet.SudioniciListAdressOIB>
    <izvorni_sadrzaj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izvorni_sadrzaj>
    <derivirana_varijabla naziv="DomainObject.Predmet.SudioniciListAdressOIB_1"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42595-E024-4B61-9489-0B0B4A6B1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4607</properties:Characters>
  <properties:Lines>133</properties:Lines>
  <properties:Paragraphs>51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2017-06-27T11:10:00Z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St-102/2013-54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