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7f79" w14:paraId="2f17f7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St-1008/2016-2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GRANITI SEDLAČEK društvo s ograničenom odgovornošću za obradu i montažu kamena i trgovinu, </w:t>
      </w:r>
      <w:proofErr w:type="spellStart"/>
      <w:r>
        <w:rPr>
          <w:rFonts w:cs="Times New Roman" w:eastAsia="Times New Roman"/>
          <w:szCs w:val="20"/>
          <w:lang w:eastAsia="hr-HR"/>
        </w:rPr>
        <w:t>Predavac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Nikole Zrinskog 2, OIB: 61805184347, MBS: 010064343, dana 6. veljače 2017. godine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GRANITI SEDLAČEK društvo s ograničenom odgovornošću za obradu i montažu kamena i trgovinu, </w:t>
      </w:r>
      <w:proofErr w:type="spellStart"/>
      <w:r>
        <w:rPr>
          <w:rFonts w:cs="Times New Roman" w:eastAsia="Times New Roman"/>
          <w:szCs w:val="20"/>
          <w:lang w:eastAsia="hr-HR"/>
        </w:rPr>
        <w:t>Predavac</w:t>
      </w:r>
      <w:proofErr w:type="spellEnd"/>
      <w:r>
        <w:rPr>
          <w:rFonts w:cs="Times New Roman" w:eastAsia="Times New Roman"/>
          <w:szCs w:val="20"/>
          <w:lang w:eastAsia="hr-HR"/>
        </w:rPr>
        <w:t>, Nikole Zrinskog 2, OIB: 61805184347, MBS: 010064343.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Svemir </w:t>
      </w:r>
      <w:proofErr w:type="spellStart"/>
      <w:r>
        <w:rPr>
          <w:rFonts w:cs="Times New Roman" w:eastAsia="Times New Roman"/>
          <w:szCs w:val="20"/>
          <w:lang w:eastAsia="hr-HR"/>
        </w:rPr>
        <w:t>Sedlaček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Svemiru </w:t>
      </w:r>
      <w:proofErr w:type="spellStart"/>
      <w:r>
        <w:rPr>
          <w:rFonts w:cs="Times New Roman" w:eastAsia="Times New Roman"/>
          <w:szCs w:val="20"/>
          <w:lang w:eastAsia="hr-HR"/>
        </w:rPr>
        <w:t>Sedlačeku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538 dana u ukupnom iznosu od 38.852,05 kn. Također je u prijedlogu navedeno da dužnik ima tri zaposlene osobe,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i Splitske banke.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St-1008/2016-2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30E37" w:rsidP="00A30E37" w:rsidR="00A30E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A30E37" w:rsidP="00A30E37" w:rsidR="00A30E3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A30E37" w:rsidP="00A30E37" w:rsidR="00A30E37">
      <w:pPr>
        <w:pStyle w:val="Bezproreda"/>
      </w:pPr>
      <w:r>
        <w:t>2. Sc. ročište</w:t>
      </w:r>
    </w:p>
    <w:p w:rsidRDefault="00A30E37" w:rsidP="00A30E37" w:rsidR="00A30E37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71688E" w:rsidP="00A30E37" w:rsidR="0071688E">
      <w:pPr>
        <w:pStyle w:val="SudSjedite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0E37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0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St-1008/2016-2</izvorni_sadrzaj>
    <derivirana_varijabla naziv="DomainObject.Oznaka_1">St-1008/2016-2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SEDLAČEK društvo s ograničenom odgovornošću za obradu i montažu kamena i trgovinu</izvorni_sadrzaj>
    <derivirana_varijabla naziv="DomainObject.Predmet.ProtustrankaFormated_1">  GRANITI SEDLAČEK društvo s ograničenom odgovornošću za obradu i montažu kamena i trgovinu</derivirana_varijabla>
  </DomainObject.Predmet.ProtustrankaFormated>
  <DomainObject.Predmet.ProtustrankaFormatedOIB>
    <izvorni_sadrzaj>  GRANITI SEDLAČEK društvo s ograničenom odgovornošću za obradu i montažu kamena i trgovinu, OIB 61805184347</izvorni_sadrzaj>
    <derivirana_varijabla naziv="DomainObject.Predmet.ProtustrankaFormatedOIB_1">  GRANITI SEDLAČEK društvo s ograničenom odgovornošću za obradu i montažu kamena i trgovinu, OIB 61805184347</derivirana_varijabla>
  </DomainObject.Predmet.ProtustrankaFormatedOIB>
  <DomainObject.Predmet.ProtustrankaFormatedWithAdress>
    <izvorni_sadrzaj> GRANITI SEDLAČEK društvo s ograničenom odgovornošću za obradu i montažu kamena i trgovinu, Nikole Zrinskog 2, 43000 Predavac</izvorni_sadrzaj>
    <derivirana_varijabla naziv="DomainObject.Predmet.ProtustrankaFormatedWithAdress_1"> GRANITI SEDLAČEK društvo s ograničenom odgovornošću za obradu i montažu kamena i trgovinu, Nikole Zrinskog 2, 43000 Predavac</derivirana_varijabla>
  </DomainObject.Predmet.ProtustrankaFormatedWithAdress>
  <DomainObject.Predmet.ProtustrankaFormatedWithAdressOIB>
    <izvorni_sadrzaj> GRANITI SEDLAČEK društvo s ograničenom odgovornošću za obradu i montažu kamena i trgovinu, OIB 61805184347, Nikole Zrinskog 2, 43000 Predavac</izvorni_sadrzaj>
    <derivirana_varijabla naziv="DomainObject.Predmet.ProtustrankaFormatedWithAdressOIB_1"> GRANITI SEDLAČEK društvo s ograničenom odgovornošću za obradu i montažu kamena i trgovinu, OIB 61805184347, Nikole Zrinskog 2, 43000 Predavac</derivirana_varijabla>
  </DomainObject.Predmet.ProtustrankaFormatedWithAdressOIB>
  <DomainObject.Predmet.ProtustrankaWithAdress>
    <izvorni_sadrzaj>GRANITI SEDLAČEK društvo s ograničenom odgovornošću za obradu i montažu kamena i trgovinu Nikole Zrinskog 2, 43000 Predavac</izvorni_sadrzaj>
    <derivirana_varijabla naziv="DomainObject.Predmet.ProtustrankaWithAdress_1">GRANITI SEDLAČEK društvo s ograničenom odgovornošću za obradu i montažu kamena i trgovinu Nikole Zrinskog 2, 43000 Predavac</derivirana_varijabla>
  </DomainObject.Predmet.ProtustrankaWithAdress>
  <DomainObject.Predmet.ProtustrankaWithAdressOIB>
    <izvorni_sadrzaj>GRANITI SEDLAČEK društvo s ograničenom odgovornošću za obradu i montažu kamena i trgovinu, OIB 61805184347, Nikole Zrinskog 2, 43000 Predavac</izvorni_sadrzaj>
    <derivirana_varijabla naziv="DomainObject.Predmet.ProtustrankaWithAdressOIB_1">GRANITI SEDLAČEK društvo s ograničenom odgovornošću za obradu i montažu kamena i trgovinu, OIB 61805184347, Nikole Zrinskog 2, 43000 Predavac</derivirana_varijabla>
  </DomainObject.Predmet.ProtustrankaWithAdressOIB>
  <DomainObject.Predmet.ProtustrankaNazivFormated>
    <izvorni_sadrzaj>GRANITI SEDLAČEK društvo s ograničenom odgovornošću za obradu i montažu kamena i trgovinu</izvorni_sadrzaj>
    <derivirana_varijabla naziv="DomainObject.Predmet.ProtustrankaNazivFormated_1">GRANITI SEDLAČEK društvo s ograničenom odgovornošću za obradu i montažu kamena i trgovinu</derivirana_varijabla>
  </DomainObject.Predmet.ProtustrankaNazivFormated>
  <DomainObject.Predmet.ProtustrankaNazivFormatedOIB>
    <izvorni_sadrzaj>GRANITI SEDLAČEK društvo s ograničenom odgovornošću za obradu i montažu kamena i trgovinu, OIB 61805184347</izvorni_sadrzaj>
    <derivirana_varijabla naziv="DomainObject.Predmet.ProtustrankaNazivFormatedOIB_1">GRANITI SEDLAČEK društvo s ograničenom odgovornošću za obradu i montažu kamena i trgovinu, OIB 61805184347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GRANITI SEDLAČEK društvo s ograničenom odgovornošću za obradu i montažu kamena i trgovinu</item>
    </izvorni_sadrzaj>
    <derivirana_varijabla naziv="DomainObject.Predmet.ProtuStrankaListFormated_1">
      <item>GRANITI SEDLAČEK društvo s ograničenom odgovornošću za obradu i montažu kamena i trgovinu</item>
    </derivirana_varijabla>
  </DomainObject.Predmet.ProtuStrankaListFormated>
  <DomainObject.Predmet.ProtuStrankaListFormatedOIB>
    <izvorni_sadrzaj>
      <item>GRANITI SEDLAČEK društvo s ograničenom odgovornošću za obradu i montažu kamena i trgovinu, OIB 61805184347</item>
    </izvorni_sadrzaj>
    <derivirana_varijabla naziv="DomainObject.Predmet.ProtuStrankaListFormatedOIB_1">
      <item>GRANITI SEDLAČEK društvo s ograničenom odgovornošću za obradu i montažu kamena i trgovinu, OIB 61805184347</item>
    </derivirana_varijabla>
  </DomainObject.Predmet.ProtuStrankaListFormatedOIB>
  <DomainObject.Predmet.ProtuStrankaListFormatedWithAdress>
    <izvorni_sadrzaj>
      <item>GRANITI SEDLAČEK društvo s ograničenom odgovornošću za obradu i montažu kamena i trgovinu, Nikole Zrinskog 2, 43000 Predavac</item>
    </izvorni_sadrzaj>
    <derivirana_varijabla naziv="DomainObject.Predmet.ProtuStrankaListFormatedWithAdress_1">
      <item>GRANITI SEDLAČEK društvo s ograničenom odgovornošću za obradu i montažu kamena i trgovinu, Nikole Zrinskog 2, 43000 Predavac</item>
    </derivirana_varijabla>
  </DomainObject.Predmet.ProtuStrankaListFormatedWithAdress>
  <DomainObject.Predmet.ProtuStrankaListFormatedWithAdressOIB>
    <izvorni_sadrzaj>
      <item>GRANITI SEDLAČEK društvo s ograničenom odgovornošću za obradu i montažu kamena i trgovinu, OIB 61805184347, Nikole Zrinskog 2, 43000 Predavac</item>
    </izvorni_sadrzaj>
    <derivirana_varijabla naziv="DomainObject.Predmet.ProtuStrankaListFormatedWithAdressOIB_1">
      <item>GRANITI SEDLAČEK društvo s ograničenom odgovornošću za obradu i montažu kamena i trgovinu, OIB 61805184347, Nikole Zrinskog 2, 43000 Predavac</item>
    </derivirana_varijabla>
  </DomainObject.Predmet.ProtuStrankaListFormatedWithAdressOIB>
  <DomainObject.Predmet.ProtuStrankaListNazivFormated>
    <izvorni_sadrzaj>
      <item>GRANITI SEDLAČEK društvo s ograničenom odgovornošću za obradu i montažu kamena i trgovinu</item>
    </izvorni_sadrzaj>
    <derivirana_varijabla naziv="DomainObject.Predmet.ProtuStrankaListNazivFormated_1">
      <item>GRANITI SEDLAČEK društvo s ograničenom odgovornošću za obradu i montažu kamena i trgovinu</item>
    </derivirana_varijabla>
  </DomainObject.Predmet.ProtuStrankaListNazivFormated>
  <DomainObject.Predmet.ProtuStrankaListNazivFormatedOIB>
    <izvorni_sadrzaj>
      <item>GRANITI SEDLAČEK društvo s ograničenom odgovornošću za obradu i montažu kamena i trgovinu, OIB 61805184347</item>
    </izvorni_sadrzaj>
    <derivirana_varijabla naziv="DomainObject.Predmet.ProtuStrankaListNazivFormatedOIB_1">
      <item>GRANITI SEDLAČEK društvo s ograničenom odgovornošću za obradu i montažu kamena i trgovinu, OIB 61805184347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St-1008/2016-2</izvorni_sadrzaj>
    <derivirana_varijabla naziv="DomainObject.PoslovniBrojDokumenta_1">St-1008/2016-2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GRANITI SEDLAČEK društvo s ograničenom odgovornošću za obradu i montažu kamena i trgovinu</izvorni_sadrzaj>
    <derivirana_varijabla naziv="DomainObject.Predmet.ProtustrankaIDrugi_1">GRANITI SEDLAČEK društvo s ograničenom odgovornošću za obradu i montažu kamena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GRANITI SEDLAČEK društvo s ograničenom odgovornošću za obradu i montažu kamena i trgovinu, OIB 61805184347, Nikole Zrinskog 2, 43000 Predavac</izvorni_sadrzaj>
    <derivirana_varijabla naziv="DomainObject.Predmet.ProtustrankaIDrugiAdressOIB_1">GRANITI SEDLAČEK društvo s ograničenom odgovornošću za obradu i montažu kamena i trgovinu, OIB 61805184347, Nikole Zrinskog 2,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GRANITI SEDLAČEK društvo s ograničenom odgovornošću za obradu i montažu kamena i trgovinu</item>
    </izvorni_sadrzaj>
    <derivirana_varijabla naziv="DomainObject.Predmet.SudioniciListNaziv_1">
      <item>FINA, RC ZAGREB, Podružnica Bjelovar</item>
      <item>GRANITI SEDLAČEK društvo s ograničenom odgovornošću za obradu i montažu kamena i trgovinu</item>
    </derivirana_varijabla>
  </DomainObject.Predmet.SudioniciListNaziv>
  <DomainObject.Predmet.SudioniciListAdressOIB>
    <izvorni_sadrzaj>
      <item>FINA, RC ZAGREB, Podružnica Bjelovar, OIB 85821130368, F. Supila 4,43000 Bjelovar</item>
      <item>GRANITI SEDLAČEK društvo s ograničenom odgovornošću za obradu i montažu kamena i trgovinu, OIB 61805184347, Nikole Zrinskog 2,43000 Predavac</item>
    </izvorni_sadrzaj>
    <derivirana_varijabla naziv="DomainObject.Predmet.SudioniciListAdressOIB_1">
      <item>FINA, RC ZAGREB, Podružnica Bjelovar, OIB 85821130368, F. Supila 4,43000 Bjelovar</item>
      <item>GRANITI SEDLAČEK društvo s ograničenom odgovornošću za obradu i montažu kamena i trgovinu, OIB 61805184347, Nikole Zrinskog 2,43000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75123-82A5-4B73-A40E-872AD2B1D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2784</properties:Characters>
  <properties:Lines>84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