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ab092" w14:paraId="a3ab092" w:rsidRDefault="002751D8" w:rsidP="00150970" w:rsidR="00150970">
      <w:pPr>
        <w:jc w:val="right"/>
        <w15:collapsed w:val="false"/>
      </w:pPr>
      <w:bookmarkStart w:name="_GoBack" w:id="0"/>
      <w:bookmarkEnd w:id="0"/>
      <w:r>
        <w:t>13 St-336/12-117</w:t>
      </w:r>
    </w:p>
    <w:p w:rsidRDefault="00F73342" w:rsidP="00150970" w:rsidR="00150970">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50970" w:rsidP="00150970" w:rsidR="00150970"/>
    <w:p w:rsidRDefault="00150970" w:rsidP="00150970" w:rsidR="00150970">
      <w:pPr>
        <w:ind w:hanging="720" w:left="360"/>
        <w:rPr>
          <w:b/>
        </w:rPr>
      </w:pPr>
      <w:r>
        <w:rPr>
          <w:b/>
        </w:rPr>
        <w:t xml:space="preserve">     REPUBLIKA HRVATSKA</w:t>
      </w:r>
    </w:p>
    <w:p w:rsidRDefault="00150970" w:rsidP="00150970" w:rsidR="00150970">
      <w:pPr>
        <w:ind w:hanging="720" w:left="360"/>
        <w:rPr>
          <w:sz w:val="22"/>
          <w:szCs w:val="22"/>
        </w:rPr>
      </w:pPr>
      <w:r>
        <w:rPr>
          <w:sz w:val="22"/>
          <w:szCs w:val="22"/>
        </w:rPr>
        <w:t xml:space="preserve">     TRGOVAČKI SUD U OSIJEKU</w:t>
      </w:r>
    </w:p>
    <w:p w:rsidRDefault="00150970" w:rsidP="00150970" w:rsidR="00150970">
      <w:pPr>
        <w:jc w:val="right"/>
      </w:pPr>
    </w:p>
    <w:p w:rsidRDefault="00150970" w:rsidP="00150970" w:rsidR="00150970">
      <w:pPr>
        <w:jc w:val="right"/>
      </w:pPr>
    </w:p>
    <w:p w:rsidRDefault="00150970" w:rsidP="00150970" w:rsidR="00150970"/>
    <w:p w:rsidRDefault="002751D8" w:rsidP="00150970" w:rsidR="00150970">
      <w:pPr>
        <w:jc w:val="center"/>
      </w:pPr>
      <w:r>
        <w:t>U   I M E   R E P U B L I K E   H R V A T S K E</w:t>
      </w:r>
    </w:p>
    <w:p w:rsidRDefault="00150970" w:rsidP="00150970" w:rsidR="00150970" w:rsidRPr="004A6CEC">
      <w:pPr>
        <w:pStyle w:val="Naslov1"/>
        <w:rPr>
          <w:b w:val="false"/>
          <w:sz w:val="24"/>
        </w:rPr>
      </w:pPr>
      <w:r w:rsidRPr="004A6CEC">
        <w:rPr>
          <w:b w:val="false"/>
          <w:sz w:val="24"/>
        </w:rPr>
        <w:t>R J E Š E N J E</w:t>
      </w:r>
    </w:p>
    <w:p w:rsidRDefault="00150970" w:rsidP="00150970" w:rsidR="00150970"/>
    <w:p w:rsidRDefault="00150970" w:rsidP="00150970" w:rsidR="00150970">
      <w:pPr>
        <w:jc w:val="both"/>
      </w:pPr>
    </w:p>
    <w:p w:rsidRDefault="00150970" w:rsidP="00150970" w:rsidR="00150970">
      <w:pPr>
        <w:pStyle w:val="Tijeloteksta"/>
        <w:jc w:val="center"/>
        <w:rPr>
          <w:b/>
          <w:bCs/>
        </w:rPr>
      </w:pPr>
    </w:p>
    <w:p w:rsidRDefault="002751D8" w:rsidP="002751D8" w:rsidR="002751D8">
      <w:pPr>
        <w:ind w:firstLine="708"/>
        <w:jc w:val="both"/>
      </w:pPr>
      <w:r>
        <w:t xml:space="preserve">Trgovački sud u Osijeku, po stečajnom sucu Jadranki Herman, u stečajnom postupku nad  dužnikom </w:t>
      </w:r>
      <w:r w:rsidRPr="008F1231">
        <w:t>AUTO KUĆA LOZIĆ d.o.o. za unutarnju i vanjsku trgovinu, u stečaju,   Široko Polje, Đakovačka bb, MBS 030038285, OIB 54889665758,</w:t>
      </w:r>
      <w:r>
        <w:t xml:space="preserve">  dana 26. siječnja 2017. </w:t>
      </w:r>
    </w:p>
    <w:p w:rsidRDefault="00521FCF" w:rsidP="002A6AA5" w:rsidR="00521FCF">
      <w:pPr>
        <w:pStyle w:val="Tijeloteksta"/>
      </w:pPr>
    </w:p>
    <w:p w:rsidRDefault="00586179" w:rsidP="002A6AA5" w:rsidR="00586179">
      <w:pPr>
        <w:pStyle w:val="Tijeloteksta"/>
      </w:pPr>
    </w:p>
    <w:p w:rsidRDefault="00521FCF" w:rsidP="002A6AA5" w:rsidR="002A6AA5" w:rsidRPr="003364FB">
      <w:pPr>
        <w:pStyle w:val="Tijeloteksta"/>
        <w:jc w:val="center"/>
        <w:rPr>
          <w:bCs/>
        </w:rPr>
      </w:pPr>
      <w:r w:rsidRPr="003364FB">
        <w:rPr>
          <w:bCs/>
        </w:rPr>
        <w:t>r</w:t>
      </w:r>
      <w:r w:rsidR="002A6AA5" w:rsidRPr="003364FB">
        <w:rPr>
          <w:bCs/>
        </w:rPr>
        <w:t xml:space="preserve"> i j e š i o    j e</w:t>
      </w:r>
    </w:p>
    <w:p w:rsidRDefault="0065228E" w:rsidP="00AE5908" w:rsidR="002A6AA5">
      <w:pPr>
        <w:pStyle w:val="Tijeloteksta"/>
        <w:jc w:val="center"/>
        <w:rPr>
          <w:b/>
          <w:bCs/>
        </w:rPr>
      </w:pPr>
      <w:r>
        <w:rPr>
          <w:b/>
          <w:bCs/>
        </w:rPr>
        <w:t xml:space="preserve"> </w:t>
      </w:r>
    </w:p>
    <w:p w:rsidRDefault="00D457D1" w:rsidP="006361ED" w:rsidR="00D457D1">
      <w:pPr>
        <w:pStyle w:val="Tijeloteksta"/>
        <w:rPr>
          <w:b/>
          <w:bCs/>
        </w:rPr>
      </w:pPr>
    </w:p>
    <w:p w:rsidRDefault="002A6AA5" w:rsidP="00AE5908" w:rsidR="0065228E">
      <w:pPr>
        <w:pStyle w:val="Tijeloteksta"/>
        <w:numPr>
          <w:ilvl w:val="0"/>
          <w:numId w:val="1"/>
        </w:numPr>
      </w:pPr>
      <w:r>
        <w:t>ZAKLJUČUJE se ste</w:t>
      </w:r>
      <w:r w:rsidR="001C2220">
        <w:t xml:space="preserve">čajni postupak nad dužnikom </w:t>
      </w:r>
      <w:r w:rsidR="002751D8" w:rsidRPr="008F1231">
        <w:t>AUTO KUĆA LOZIĆ d.o.o. za unutarnju i vanjsku trgovinu, u stečaju,   Široko Polje, Đakovačka bb, MBS 030038285, OIB 54889665758</w:t>
      </w:r>
      <w:r w:rsidR="00150970">
        <w:t>.</w:t>
      </w:r>
    </w:p>
    <w:p w:rsidRDefault="002A6AA5" w:rsidP="002A6AA5" w:rsidR="002A6AA5">
      <w:pPr>
        <w:pStyle w:val="Tijeloteksta"/>
        <w:numPr>
          <w:ilvl w:val="0"/>
          <w:numId w:val="1"/>
        </w:numPr>
      </w:pPr>
      <w:r>
        <w:t xml:space="preserve">Ovo rješenje i osnova zaključenja stečajnog </w:t>
      </w:r>
      <w:r w:rsidR="002751D8">
        <w:t>postupka objavit će se</w:t>
      </w:r>
      <w:r w:rsidR="00150970">
        <w:t xml:space="preserve"> na mrežnim stranicama e-oglasna ploča suda.  </w:t>
      </w:r>
      <w:r w:rsidR="002751D8">
        <w:t xml:space="preserve"> </w:t>
      </w:r>
    </w:p>
    <w:p w:rsidRDefault="00F17A8B" w:rsidP="00586179" w:rsidR="00AE5908">
      <w:pPr>
        <w:pStyle w:val="Tijeloteksta"/>
        <w:numPr>
          <w:ilvl w:val="0"/>
          <w:numId w:val="1"/>
        </w:numPr>
      </w:pPr>
      <w:r>
        <w:t xml:space="preserve">Nakon pravomoćnosti ovo rješenje  dostavit će se  sudskom registru </w:t>
      </w:r>
      <w:r w:rsidR="002A6AA5">
        <w:t>radi brisanja dužnika iz sudskog registra.</w:t>
      </w:r>
    </w:p>
    <w:p w:rsidRDefault="00AE5908" w:rsidP="002A6AA5" w:rsidR="00AE5908">
      <w:pPr>
        <w:pStyle w:val="Tijeloteksta"/>
        <w:jc w:val="left"/>
      </w:pPr>
    </w:p>
    <w:p w:rsidRDefault="00615260" w:rsidP="002A6AA5" w:rsidR="00615260">
      <w:pPr>
        <w:pStyle w:val="Tijeloteksta"/>
        <w:jc w:val="left"/>
      </w:pPr>
    </w:p>
    <w:p w:rsidRDefault="002A6AA5" w:rsidP="002A6AA5" w:rsidR="002A6AA5" w:rsidRPr="003364FB">
      <w:pPr>
        <w:pStyle w:val="Tijeloteksta"/>
        <w:jc w:val="center"/>
        <w:rPr>
          <w:bCs/>
        </w:rPr>
      </w:pPr>
      <w:r w:rsidRPr="003364FB">
        <w:rPr>
          <w:bCs/>
        </w:rPr>
        <w:t>Obrazloženje</w:t>
      </w:r>
    </w:p>
    <w:p w:rsidRDefault="002A6AA5" w:rsidP="00AE5908" w:rsidR="002A6AA5">
      <w:pPr>
        <w:pStyle w:val="Tijeloteksta"/>
        <w:rPr>
          <w:b/>
          <w:bCs/>
        </w:rPr>
      </w:pPr>
    </w:p>
    <w:p w:rsidRDefault="00D457D1" w:rsidP="00AE5908" w:rsidR="00D457D1">
      <w:pPr>
        <w:pStyle w:val="Tijeloteksta"/>
        <w:rPr>
          <w:b/>
          <w:bCs/>
        </w:rPr>
      </w:pPr>
    </w:p>
    <w:p w:rsidRDefault="002A6AA5" w:rsidP="002A6AA5" w:rsidR="00F17A8B">
      <w:pPr>
        <w:pStyle w:val="Tijeloteksta"/>
      </w:pPr>
      <w:r>
        <w:tab/>
        <w:t xml:space="preserve">Na završnom ročištu vjerovnika održanom </w:t>
      </w:r>
      <w:r w:rsidR="0065228E">
        <w:t xml:space="preserve">dana </w:t>
      </w:r>
      <w:r w:rsidR="002751D8">
        <w:t xml:space="preserve">19. siječnja 2017. stečajna </w:t>
      </w:r>
      <w:r w:rsidR="00114AAF">
        <w:t>upravitelj</w:t>
      </w:r>
      <w:r w:rsidR="002751D8">
        <w:t>ica podnijela</w:t>
      </w:r>
      <w:r w:rsidR="00114AAF">
        <w:t xml:space="preserve"> je izvješće o tijeku stečajnog postupka, raspravljen je završni račun stečajnog upravitelja</w:t>
      </w:r>
      <w:r w:rsidR="008900D1">
        <w:t>.</w:t>
      </w:r>
    </w:p>
    <w:p w:rsidRDefault="008900D1" w:rsidP="002A6AA5" w:rsidR="008900D1">
      <w:pPr>
        <w:pStyle w:val="Tijeloteksta"/>
      </w:pPr>
    </w:p>
    <w:p w:rsidRDefault="00F17A8B" w:rsidP="002A6AA5" w:rsidR="00F17A8B">
      <w:pPr>
        <w:pStyle w:val="Tijeloteksta"/>
      </w:pPr>
      <w:r>
        <w:tab/>
        <w:t>U stečajnom postupk</w:t>
      </w:r>
      <w:r w:rsidR="002E1BA7">
        <w:t xml:space="preserve">u </w:t>
      </w:r>
      <w:r>
        <w:t xml:space="preserve"> u korist stečajne mase ostvaren</w:t>
      </w:r>
      <w:r w:rsidR="002E1BA7">
        <w:t xml:space="preserve"> je</w:t>
      </w:r>
      <w:r>
        <w:t xml:space="preserve"> prihod od imovi</w:t>
      </w:r>
      <w:r w:rsidR="0065228E">
        <w:t xml:space="preserve">ne u ukupnom iznosu </w:t>
      </w:r>
      <w:r w:rsidR="00D457D1">
        <w:t>od</w:t>
      </w:r>
      <w:r w:rsidR="00D216B3">
        <w:t xml:space="preserve"> </w:t>
      </w:r>
      <w:r w:rsidR="008900D1">
        <w:t>1.083.120,62</w:t>
      </w:r>
      <w:r w:rsidR="005C46A4">
        <w:t xml:space="preserve"> </w:t>
      </w:r>
      <w:r w:rsidR="00D457D1">
        <w:t>kn, i to</w:t>
      </w:r>
      <w:r w:rsidR="008900D1">
        <w:t xml:space="preserve"> od naplate potraživanja dužnika iznos od 115.508,10 kn, od prodaje </w:t>
      </w:r>
      <w:r w:rsidR="00D216B3">
        <w:t xml:space="preserve">pokretnina iznos od </w:t>
      </w:r>
      <w:r w:rsidR="008900D1">
        <w:t>34.352,00</w:t>
      </w:r>
      <w:r w:rsidR="00D216B3">
        <w:t xml:space="preserve"> kn,</w:t>
      </w:r>
      <w:r w:rsidR="008900D1">
        <w:t xml:space="preserve"> od prodaje</w:t>
      </w:r>
      <w:r w:rsidR="00D216B3">
        <w:t xml:space="preserve"> nekretnina iznos od </w:t>
      </w:r>
      <w:r w:rsidR="008900D1">
        <w:t>933.000,00</w:t>
      </w:r>
      <w:r w:rsidR="00D216B3">
        <w:t xml:space="preserve"> kn</w:t>
      </w:r>
      <w:r w:rsidR="008900D1">
        <w:t xml:space="preserve">. </w:t>
      </w:r>
    </w:p>
    <w:p w:rsidRDefault="00F17A8B" w:rsidP="00D457D1" w:rsidR="005C46A4">
      <w:pPr>
        <w:pStyle w:val="Tijeloteksta"/>
      </w:pPr>
      <w:r>
        <w:tab/>
      </w:r>
    </w:p>
    <w:p w:rsidRDefault="002B4E68" w:rsidP="002A6AA5" w:rsidR="00355088">
      <w:pPr>
        <w:pStyle w:val="Tijeloteksta"/>
      </w:pPr>
      <w:r>
        <w:tab/>
        <w:t xml:space="preserve">Na ispitnim ročištima održanim dana </w:t>
      </w:r>
      <w:r w:rsidR="008900D1">
        <w:t>5. ožujka 2013. godine i 10. studenog 2016</w:t>
      </w:r>
      <w:r w:rsidR="00276E19">
        <w:t xml:space="preserve">.    </w:t>
      </w:r>
      <w:r w:rsidR="00355088">
        <w:t xml:space="preserve"> godine </w:t>
      </w:r>
      <w:r>
        <w:t xml:space="preserve">utvrđene su i priznate tražbine vjerovnika </w:t>
      </w:r>
      <w:r w:rsidR="008900D1">
        <w:t>I</w:t>
      </w:r>
      <w:r>
        <w:t>I</w:t>
      </w:r>
      <w:r w:rsidR="00355088">
        <w:t xml:space="preserve"> višeg isplatnog reda u ukupnom iznosu od </w:t>
      </w:r>
      <w:r w:rsidR="00E27DDB">
        <w:t xml:space="preserve">29.661.596,18 kn. U stečajnom postupku nije bilo prijava tražbina vjerovnika I višeg isplatnog reda. </w:t>
      </w:r>
    </w:p>
    <w:p w:rsidRDefault="00C312B9" w:rsidP="00C312B9" w:rsidR="00C312B9">
      <w:pPr>
        <w:pStyle w:val="Tijeloteksta"/>
        <w:jc w:val="center"/>
      </w:pPr>
      <w:r>
        <w:lastRenderedPageBreak/>
        <w:t>2</w:t>
      </w:r>
    </w:p>
    <w:p w:rsidRDefault="00C312B9" w:rsidP="00C312B9" w:rsidR="00C312B9">
      <w:pPr>
        <w:jc w:val="right"/>
      </w:pPr>
      <w:r>
        <w:t>13 St-336/12-117</w:t>
      </w:r>
    </w:p>
    <w:p w:rsidRDefault="00C312B9" w:rsidP="00C312B9" w:rsidR="00C312B9">
      <w:pPr>
        <w:pStyle w:val="Tijeloteksta"/>
        <w:jc w:val="center"/>
      </w:pPr>
    </w:p>
    <w:p w:rsidRDefault="008E2628" w:rsidP="00E27DDB" w:rsidR="008E2628">
      <w:pPr>
        <w:pStyle w:val="Tijeloteksta"/>
      </w:pPr>
    </w:p>
    <w:p w:rsidRDefault="008E2628" w:rsidP="008E2628" w:rsidR="008E2628">
      <w:pPr>
        <w:pStyle w:val="Tijeloteksta"/>
        <w:ind w:firstLine="705"/>
      </w:pPr>
      <w:r>
        <w:t xml:space="preserve"> Tijekom stečajnog postupka</w:t>
      </w:r>
      <w:r w:rsidR="00E27DDB">
        <w:t xml:space="preserve"> nisu provođene djelomične diobe vjerovnicima. </w:t>
      </w:r>
    </w:p>
    <w:p w:rsidRDefault="00586179" w:rsidP="002A6AA5" w:rsidR="00586179">
      <w:pPr>
        <w:pStyle w:val="Tijeloteksta"/>
      </w:pPr>
    </w:p>
    <w:p w:rsidRDefault="003364FB" w:rsidP="00F73E19" w:rsidR="00F73E19">
      <w:pPr>
        <w:pStyle w:val="Tijeloteksta"/>
        <w:ind w:firstLine="708"/>
      </w:pPr>
      <w:r>
        <w:t>Iz ostvarene stečajne mase podmi</w:t>
      </w:r>
      <w:r w:rsidR="005C46A4">
        <w:t>reni su troškovi stečajnog postupka</w:t>
      </w:r>
      <w:r w:rsidR="006D0173">
        <w:t xml:space="preserve"> i ostale obveze stečajne mase</w:t>
      </w:r>
      <w:r w:rsidR="005C46A4">
        <w:t xml:space="preserve"> u </w:t>
      </w:r>
      <w:r w:rsidR="006D0173">
        <w:t xml:space="preserve">ukupnom </w:t>
      </w:r>
      <w:r w:rsidR="005C46A4">
        <w:t>iznosu od</w:t>
      </w:r>
      <w:r>
        <w:t xml:space="preserve"> </w:t>
      </w:r>
      <w:r w:rsidR="00E27DDB">
        <w:t xml:space="preserve"> </w:t>
      </w:r>
      <w:r w:rsidR="003432BA">
        <w:t xml:space="preserve">176.420,52 </w:t>
      </w:r>
      <w:r w:rsidRPr="0070050D">
        <w:t>kn.</w:t>
      </w:r>
      <w:r>
        <w:t xml:space="preserve">  </w:t>
      </w:r>
    </w:p>
    <w:p w:rsidRDefault="005C789A" w:rsidP="005C789A" w:rsidR="005C789A">
      <w:pPr>
        <w:pStyle w:val="Tijeloteksta"/>
      </w:pPr>
    </w:p>
    <w:p w:rsidRDefault="005C789A" w:rsidP="005C789A" w:rsidR="005C789A">
      <w:pPr>
        <w:pStyle w:val="Tijeloteksta"/>
        <w:ind w:firstLine="708"/>
      </w:pPr>
      <w:r>
        <w:t xml:space="preserve">Nekretnine u vlasništvu stečajnog dužnika unovčavane su tijekom stečajnog postupka sukladno članku 164. Stečajnog zakona, budući su sve nekretnine bile opterećene razlučnim pravima. Prodajom istih nekretnina namiren je razlučni vjerovnik Raiffeisenbank Austria d.d. Zagreb  u iznosu od 756.579,48   kn.                                                   </w:t>
      </w:r>
    </w:p>
    <w:p w:rsidRDefault="005C789A" w:rsidP="005C789A" w:rsidR="005C789A">
      <w:pPr>
        <w:pStyle w:val="Tijeloteksta"/>
      </w:pPr>
    </w:p>
    <w:p w:rsidRDefault="005C789A" w:rsidP="005C789A" w:rsidR="005C789A">
      <w:pPr>
        <w:pStyle w:val="Tijeloteksta"/>
        <w:ind w:firstLine="708"/>
      </w:pPr>
      <w:r>
        <w:t xml:space="preserve">Na temelju preostalih  raspoloživih sredstava stečajna upraviteljica izradila je diobni popis za završnu diobu, prema kome su namirene tražbine vjerovnika II višeg isplatnog reda u iznosu od 81.033,92 kn što čini 0,28  % priznatih i utvrđenih  tražbina vjerovnika ovog isplatnog reda, što je stečajni sudac odobrio te na ovaj diobni popis nije pristigao niti jedan prigovor. </w:t>
      </w:r>
    </w:p>
    <w:p w:rsidRDefault="005C789A" w:rsidP="005C789A" w:rsidR="005C789A">
      <w:pPr>
        <w:pStyle w:val="Tijeloteksta"/>
        <w:ind w:firstLine="360"/>
      </w:pPr>
    </w:p>
    <w:p w:rsidRDefault="005C789A" w:rsidP="005C789A" w:rsidR="005C789A">
      <w:pPr>
        <w:pStyle w:val="Tijeloteksta"/>
      </w:pPr>
      <w:r>
        <w:tab/>
        <w:t>Kako iz izvješća stečajne upraviteljice, na završnom ročištu, proizlazi da su poslovi u ovom stečajnom postupku dovršeni, unovčena je sva imovina stečajnog dužnika, primjenom Odredbe članka  196. stav 1. Stečajnog zakona (Narodne novine broj  44/96, 29/99, 129/00, 123/03, 82/06, 116/10, 25/12, 133/12 u vezi s člankom 441. Stečajnog zakona Narodne novine 71/15)  donijeto je rješenje kao u izreci.</w:t>
      </w:r>
    </w:p>
    <w:p w:rsidRDefault="00FD75A1" w:rsidP="00AE5908" w:rsidR="00FD75A1">
      <w:pPr>
        <w:pStyle w:val="Tijeloteksta"/>
      </w:pPr>
    </w:p>
    <w:p w:rsidRDefault="00FD75A1" w:rsidP="00AE5908" w:rsidR="00FD75A1">
      <w:pPr>
        <w:pStyle w:val="Tijeloteksta"/>
      </w:pPr>
    </w:p>
    <w:p w:rsidRDefault="00E11B11" w:rsidP="006361ED" w:rsidR="00EF371F">
      <w:pPr>
        <w:pStyle w:val="Tijeloteksta"/>
        <w:jc w:val="center"/>
      </w:pPr>
      <w:r>
        <w:t>U Osijeku</w:t>
      </w:r>
      <w:r w:rsidR="002027A5">
        <w:t xml:space="preserve"> </w:t>
      </w:r>
      <w:r w:rsidR="005C789A">
        <w:t xml:space="preserve">26. siječanj 2017. </w:t>
      </w:r>
    </w:p>
    <w:p w:rsidRDefault="00586179" w:rsidP="00F73E19" w:rsidR="00586179">
      <w:pPr>
        <w:pStyle w:val="Tijeloteksta"/>
      </w:pPr>
    </w:p>
    <w:p w:rsidRDefault="00F73E19" w:rsidP="00F73E19" w:rsidR="00F73E19">
      <w:pPr>
        <w:pStyle w:val="Tijeloteksta"/>
      </w:pPr>
    </w:p>
    <w:p w:rsidRDefault="00EF371F" w:rsidP="009D399D" w:rsidR="00EF371F">
      <w:pPr>
        <w:jc w:val="both"/>
      </w:pPr>
      <w:r>
        <w:t>Zapisničar</w:t>
      </w:r>
    </w:p>
    <w:p w:rsidRDefault="00615260" w:rsidP="00615260" w:rsidR="00FD75A1">
      <w:pPr>
        <w:jc w:val="both"/>
      </w:pPr>
      <w:r>
        <w:t>Maja Kocijan</w:t>
      </w:r>
    </w:p>
    <w:p w:rsidRDefault="002A6AA5" w:rsidP="002A6AA5" w:rsidR="002A6AA5">
      <w:pPr>
        <w:pStyle w:val="Tijeloteksta"/>
        <w:jc w:val="left"/>
      </w:pPr>
      <w:r>
        <w:tab/>
      </w:r>
      <w:r>
        <w:tab/>
      </w:r>
      <w:r>
        <w:tab/>
      </w:r>
      <w:r>
        <w:tab/>
      </w:r>
      <w:r>
        <w:tab/>
      </w:r>
      <w:r>
        <w:tab/>
      </w:r>
      <w:r>
        <w:tab/>
      </w:r>
      <w:r w:rsidR="008F4974">
        <w:t xml:space="preserve">    </w:t>
      </w:r>
      <w:r>
        <w:t>STEČAJNI SUDAC</w:t>
      </w:r>
    </w:p>
    <w:p w:rsidRDefault="002A6AA5" w:rsidP="002A6AA5" w:rsidR="002A6AA5">
      <w:pPr>
        <w:pStyle w:val="Tijeloteksta"/>
        <w:jc w:val="left"/>
      </w:pPr>
      <w:r>
        <w:tab/>
      </w:r>
      <w:r>
        <w:tab/>
      </w:r>
      <w:r>
        <w:tab/>
      </w:r>
      <w:r>
        <w:tab/>
      </w:r>
      <w:r>
        <w:tab/>
      </w:r>
      <w:r>
        <w:tab/>
      </w:r>
      <w:r>
        <w:tab/>
        <w:t xml:space="preserve">    </w:t>
      </w:r>
      <w:r w:rsidR="00355088">
        <w:t xml:space="preserve">   </w:t>
      </w:r>
      <w:r>
        <w:t>Jadranka Herman</w:t>
      </w:r>
    </w:p>
    <w:p w:rsidRDefault="008F24EB" w:rsidP="008F24EB" w:rsidR="008F24EB"/>
    <w:p w:rsidRDefault="008F24EB" w:rsidP="006361ED" w:rsidR="00532B20">
      <w:pPr>
        <w:pStyle w:val="Tijeloteksta"/>
        <w:ind w:left="360"/>
        <w:jc w:val="left"/>
      </w:pPr>
      <w:r>
        <w:tab/>
      </w:r>
      <w:r>
        <w:tab/>
      </w:r>
      <w:r>
        <w:tab/>
      </w:r>
      <w:r>
        <w:tab/>
      </w:r>
      <w:r>
        <w:tab/>
      </w:r>
      <w:r>
        <w:tab/>
      </w:r>
      <w:r>
        <w:tab/>
      </w:r>
    </w:p>
    <w:p w:rsidRDefault="00FD75A1" w:rsidP="002A6AA5" w:rsidR="00FD75A1">
      <w:pPr>
        <w:pStyle w:val="Tijeloteksta"/>
        <w:jc w:val="left"/>
      </w:pPr>
      <w:r>
        <w:t>POUKA O PRAVNOM LIJEKU:</w:t>
      </w:r>
    </w:p>
    <w:p w:rsidRDefault="00C9645A" w:rsidP="00C9645A" w:rsidR="00EF371F">
      <w:pPr>
        <w:pStyle w:val="Tijeloteksta"/>
      </w:pPr>
      <w:r>
        <w:t xml:space="preserve">Protiv ovog rješenja može nezadovoljna stranka uložiti žalbu Visokom trgovačkom sudu Republike Hrvatske u Zagrebu u roku od 8 dana pismeno u 3 primjerka putem ovoga suda. </w:t>
      </w:r>
    </w:p>
    <w:p w:rsidRDefault="00C9645A" w:rsidP="00C9645A" w:rsidR="00C9645A">
      <w:pPr>
        <w:pStyle w:val="Tijeloteksta"/>
      </w:pPr>
    </w:p>
    <w:p w:rsidRDefault="00A8611B" w:rsidP="00C9645A" w:rsidR="00A8611B">
      <w:pPr>
        <w:pStyle w:val="Tijeloteksta"/>
      </w:pPr>
    </w:p>
    <w:p w:rsidRDefault="002A6AA5" w:rsidP="00586179" w:rsidR="00DA04CD">
      <w:pPr>
        <w:pStyle w:val="Tijeloteksta"/>
        <w:jc w:val="left"/>
      </w:pPr>
      <w:r w:rsidRPr="00355088">
        <w:t>DNA</w:t>
      </w:r>
    </w:p>
    <w:p w:rsidRDefault="005C789A" w:rsidP="005C789A" w:rsidR="005C789A" w:rsidRPr="00355088">
      <w:pPr>
        <w:pStyle w:val="Tijeloteksta"/>
        <w:numPr>
          <w:ilvl w:val="0"/>
          <w:numId w:val="2"/>
        </w:numPr>
        <w:jc w:val="left"/>
      </w:pPr>
      <w:r>
        <w:t>stečajni upravitelj Blanka Gambiraža</w:t>
      </w:r>
    </w:p>
    <w:p w:rsidRDefault="003364FB" w:rsidP="002A6AA5" w:rsidR="002A6AA5" w:rsidRPr="00355088">
      <w:pPr>
        <w:pStyle w:val="Tijeloteksta"/>
        <w:numPr>
          <w:ilvl w:val="0"/>
          <w:numId w:val="2"/>
        </w:numPr>
        <w:jc w:val="left"/>
      </w:pPr>
      <w:r>
        <w:t>Sudski registar -  nakon</w:t>
      </w:r>
      <w:r w:rsidR="002A6AA5" w:rsidRPr="00355088">
        <w:t xml:space="preserve"> pravomoćnosti</w:t>
      </w:r>
    </w:p>
    <w:p w:rsidRDefault="00615260" w:rsidP="002A6AA5" w:rsidR="002A6AA5" w:rsidRPr="00355088">
      <w:pPr>
        <w:pStyle w:val="Tijeloteksta"/>
        <w:numPr>
          <w:ilvl w:val="0"/>
          <w:numId w:val="2"/>
        </w:numPr>
        <w:jc w:val="left"/>
      </w:pPr>
      <w:r>
        <w:t>e-o</w:t>
      </w:r>
      <w:r w:rsidR="002A6AA5" w:rsidRPr="00355088">
        <w:t>glasna ploča</w:t>
      </w:r>
    </w:p>
    <w:p w:rsidRDefault="00DF2ED4" w:rsidP="002A6AA5" w:rsidR="002C7293" w:rsidRPr="00355088">
      <w:pPr>
        <w:pStyle w:val="Tijeloteksta"/>
        <w:numPr>
          <w:ilvl w:val="0"/>
          <w:numId w:val="2"/>
        </w:numPr>
        <w:jc w:val="left"/>
      </w:pPr>
      <w:r w:rsidRPr="00355088">
        <w:t xml:space="preserve">Porezna uprava </w:t>
      </w:r>
      <w:r w:rsidR="00615260">
        <w:t>Osijek</w:t>
      </w:r>
    </w:p>
    <w:p w:rsidRDefault="00586179" w:rsidP="002A6AA5" w:rsidR="006236C1" w:rsidRPr="00355088">
      <w:pPr>
        <w:pStyle w:val="Tijeloteksta"/>
        <w:numPr>
          <w:ilvl w:val="0"/>
          <w:numId w:val="2"/>
        </w:numPr>
        <w:jc w:val="left"/>
      </w:pPr>
      <w:r>
        <w:t>FINA Osijek</w:t>
      </w:r>
    </w:p>
    <w:p w:rsidRDefault="00FD75A1" w:rsidP="00615260" w:rsidR="00FD75A1">
      <w:pPr>
        <w:pStyle w:val="Tijeloteksta"/>
        <w:numPr>
          <w:ilvl w:val="0"/>
          <w:numId w:val="2"/>
        </w:numPr>
        <w:jc w:val="left"/>
      </w:pPr>
      <w:r w:rsidRPr="00355088">
        <w:t xml:space="preserve">ŽDO </w:t>
      </w:r>
      <w:r w:rsidR="003364FB">
        <w:t>Osijek</w:t>
      </w:r>
    </w:p>
    <w:p w:rsidRDefault="00C312B9" w:rsidP="002A6AA5" w:rsidR="002A6AA5">
      <w:pPr>
        <w:pStyle w:val="Tijeloteksta"/>
        <w:numPr>
          <w:ilvl w:val="0"/>
          <w:numId w:val="2"/>
        </w:numPr>
        <w:jc w:val="left"/>
      </w:pPr>
      <w:r>
        <w:t>Rjiješeno zaključenjem</w:t>
      </w:r>
    </w:p>
    <w:p w:rsidRDefault="00C312B9" w:rsidP="00C312B9" w:rsidR="00A8611B" w:rsidRPr="00355088">
      <w:pPr>
        <w:pStyle w:val="Tijeloteksta"/>
        <w:numPr>
          <w:ilvl w:val="0"/>
          <w:numId w:val="2"/>
        </w:numPr>
        <w:jc w:val="left"/>
      </w:pPr>
      <w:r>
        <w:t>kal. 26/2</w:t>
      </w:r>
    </w:p>
    <w:sectPr w:rsidSect="00615260" w:rsidR="00A8611B" w:rsidRPr="00355088">
      <w:headerReference w:type="even" r:id="rId10"/>
      <w:headerReference w:type="default" r:id="rId11"/>
      <w:pgSz w:code="9" w:h="16838" w:w="11906"/>
      <w:pgMar w:gutter="0" w:footer="709" w:header="709" w:left="1704" w:bottom="1701" w:right="1418"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3B2E" w:rsidR="00663B2E">
      <w:r>
        <w:separator/>
      </w:r>
    </w:p>
  </w:endnote>
  <w:endnote w:id="0" w:type="continuationSeparator">
    <w:p w:rsidRDefault="00663B2E" w:rsidR="00663B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3B2E" w:rsidR="00663B2E">
      <w:r>
        <w:separator/>
      </w:r>
    </w:p>
  </w:footnote>
  <w:footnote w:id="0" w:type="continuationSeparator">
    <w:p w:rsidRDefault="00663B2E" w:rsidR="00663B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974" w:rsidP="00FD75A1" w:rsidR="008F497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4974" w:rsidR="008F497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974" w:rsidP="009E0533" w:rsidR="008F4974">
    <w:pPr>
      <w:pStyle w:val="Zaglavlje"/>
      <w:framePr w:y="1" w:xAlign="center" w:vAnchor="text" w:hAnchor="margin" w:wrap="around"/>
      <w:rPr>
        <w:rStyle w:val="Brojstranice"/>
      </w:rPr>
    </w:pPr>
  </w:p>
  <w:p w:rsidRDefault="008F4974" w:rsidP="00FD75A1" w:rsidR="008F4974">
    <w:pPr>
      <w:pStyle w:val="Zaglavlje"/>
      <w:jc w:val="center"/>
    </w:pPr>
  </w:p>
  <w:p w:rsidRDefault="008F4974" w:rsidR="008F497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523B6105"/>
    <w:multiLevelType w:val="hybridMultilevel"/>
    <w:tmpl w:val="1D92F056"/>
    <w:lvl w:tplc="00C49EB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B0D3FB3"/>
    <w:multiLevelType w:val="hybridMultilevel"/>
    <w:tmpl w:val="2F4CF9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72E283D"/>
    <w:multiLevelType w:val="hybridMultilevel"/>
    <w:tmpl w:val="7C2AC878"/>
    <w:lvl w:tplc="4588E3D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2"/>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5396D"/>
    <w:rsid w:val="000708FE"/>
    <w:rsid w:val="000C20F1"/>
    <w:rsid w:val="000E414B"/>
    <w:rsid w:val="000F4F3B"/>
    <w:rsid w:val="00101E37"/>
    <w:rsid w:val="00111495"/>
    <w:rsid w:val="00114AAF"/>
    <w:rsid w:val="00127F3F"/>
    <w:rsid w:val="00150970"/>
    <w:rsid w:val="0016016C"/>
    <w:rsid w:val="00163019"/>
    <w:rsid w:val="00163B69"/>
    <w:rsid w:val="00165F5F"/>
    <w:rsid w:val="00176338"/>
    <w:rsid w:val="0019752C"/>
    <w:rsid w:val="001A0170"/>
    <w:rsid w:val="001A6201"/>
    <w:rsid w:val="001B004A"/>
    <w:rsid w:val="001C2220"/>
    <w:rsid w:val="001E75FC"/>
    <w:rsid w:val="002027A5"/>
    <w:rsid w:val="002142C7"/>
    <w:rsid w:val="00217EC7"/>
    <w:rsid w:val="00223C8E"/>
    <w:rsid w:val="002751D8"/>
    <w:rsid w:val="00275CB7"/>
    <w:rsid w:val="00276E19"/>
    <w:rsid w:val="00291B9C"/>
    <w:rsid w:val="002A6AA5"/>
    <w:rsid w:val="002B4E68"/>
    <w:rsid w:val="002C7293"/>
    <w:rsid w:val="002D56BB"/>
    <w:rsid w:val="002E1BA7"/>
    <w:rsid w:val="003113AD"/>
    <w:rsid w:val="00313F98"/>
    <w:rsid w:val="00327B99"/>
    <w:rsid w:val="003364FB"/>
    <w:rsid w:val="003432BA"/>
    <w:rsid w:val="00343E51"/>
    <w:rsid w:val="00346D7E"/>
    <w:rsid w:val="00355088"/>
    <w:rsid w:val="003702CF"/>
    <w:rsid w:val="003E08E5"/>
    <w:rsid w:val="003E147C"/>
    <w:rsid w:val="00437419"/>
    <w:rsid w:val="00463FE6"/>
    <w:rsid w:val="004806AD"/>
    <w:rsid w:val="00497410"/>
    <w:rsid w:val="004A2829"/>
    <w:rsid w:val="004E5065"/>
    <w:rsid w:val="004F6964"/>
    <w:rsid w:val="00500BBD"/>
    <w:rsid w:val="005139D9"/>
    <w:rsid w:val="00513F13"/>
    <w:rsid w:val="00521FCF"/>
    <w:rsid w:val="00524BE6"/>
    <w:rsid w:val="005252D2"/>
    <w:rsid w:val="00532B20"/>
    <w:rsid w:val="00536B08"/>
    <w:rsid w:val="00544912"/>
    <w:rsid w:val="0055624C"/>
    <w:rsid w:val="00586179"/>
    <w:rsid w:val="00592F5A"/>
    <w:rsid w:val="005A1FAD"/>
    <w:rsid w:val="005B403D"/>
    <w:rsid w:val="005C46A4"/>
    <w:rsid w:val="005C789A"/>
    <w:rsid w:val="00607E75"/>
    <w:rsid w:val="00615260"/>
    <w:rsid w:val="006235FB"/>
    <w:rsid w:val="006236C1"/>
    <w:rsid w:val="006270F9"/>
    <w:rsid w:val="006361ED"/>
    <w:rsid w:val="0063693E"/>
    <w:rsid w:val="0065228E"/>
    <w:rsid w:val="00662A1E"/>
    <w:rsid w:val="00663B2E"/>
    <w:rsid w:val="00673B3A"/>
    <w:rsid w:val="006A56C2"/>
    <w:rsid w:val="006D0173"/>
    <w:rsid w:val="00725641"/>
    <w:rsid w:val="00731E45"/>
    <w:rsid w:val="0074711B"/>
    <w:rsid w:val="0075037B"/>
    <w:rsid w:val="007C1241"/>
    <w:rsid w:val="0080666F"/>
    <w:rsid w:val="00830D5F"/>
    <w:rsid w:val="00845777"/>
    <w:rsid w:val="008737C5"/>
    <w:rsid w:val="008900D1"/>
    <w:rsid w:val="008D6DA3"/>
    <w:rsid w:val="008E2628"/>
    <w:rsid w:val="008F24EB"/>
    <w:rsid w:val="008F36EA"/>
    <w:rsid w:val="008F4974"/>
    <w:rsid w:val="009001D6"/>
    <w:rsid w:val="00941F63"/>
    <w:rsid w:val="00994095"/>
    <w:rsid w:val="009973F4"/>
    <w:rsid w:val="009A6374"/>
    <w:rsid w:val="009B64E6"/>
    <w:rsid w:val="009C00E8"/>
    <w:rsid w:val="009C13EB"/>
    <w:rsid w:val="009D399D"/>
    <w:rsid w:val="009E0533"/>
    <w:rsid w:val="00A025E8"/>
    <w:rsid w:val="00A07AC6"/>
    <w:rsid w:val="00A402F9"/>
    <w:rsid w:val="00A45131"/>
    <w:rsid w:val="00A74002"/>
    <w:rsid w:val="00A8611B"/>
    <w:rsid w:val="00A979BC"/>
    <w:rsid w:val="00AB56F9"/>
    <w:rsid w:val="00AC2A41"/>
    <w:rsid w:val="00AE227B"/>
    <w:rsid w:val="00AE5908"/>
    <w:rsid w:val="00B50F56"/>
    <w:rsid w:val="00B5562F"/>
    <w:rsid w:val="00B92D46"/>
    <w:rsid w:val="00BA6033"/>
    <w:rsid w:val="00BC33DE"/>
    <w:rsid w:val="00C00957"/>
    <w:rsid w:val="00C15361"/>
    <w:rsid w:val="00C15D7B"/>
    <w:rsid w:val="00C21608"/>
    <w:rsid w:val="00C312B9"/>
    <w:rsid w:val="00C9197B"/>
    <w:rsid w:val="00C9645A"/>
    <w:rsid w:val="00CA5EA9"/>
    <w:rsid w:val="00CF4431"/>
    <w:rsid w:val="00D04072"/>
    <w:rsid w:val="00D1384B"/>
    <w:rsid w:val="00D178DC"/>
    <w:rsid w:val="00D216B3"/>
    <w:rsid w:val="00D457D1"/>
    <w:rsid w:val="00D64559"/>
    <w:rsid w:val="00D85A5F"/>
    <w:rsid w:val="00D86163"/>
    <w:rsid w:val="00DA04CD"/>
    <w:rsid w:val="00DC7BF5"/>
    <w:rsid w:val="00DD04E3"/>
    <w:rsid w:val="00DD4719"/>
    <w:rsid w:val="00DE58F9"/>
    <w:rsid w:val="00DF2ED4"/>
    <w:rsid w:val="00E11B11"/>
    <w:rsid w:val="00E1321F"/>
    <w:rsid w:val="00E27DDB"/>
    <w:rsid w:val="00E430E2"/>
    <w:rsid w:val="00E55AA4"/>
    <w:rsid w:val="00EB3D75"/>
    <w:rsid w:val="00ED0232"/>
    <w:rsid w:val="00EF08B5"/>
    <w:rsid w:val="00EF371F"/>
    <w:rsid w:val="00F17A8B"/>
    <w:rsid w:val="00F50283"/>
    <w:rsid w:val="00F618C3"/>
    <w:rsid w:val="00F726AE"/>
    <w:rsid w:val="00F73342"/>
    <w:rsid w:val="00F73E19"/>
    <w:rsid w:val="00F76EF7"/>
    <w:rsid w:val="00F80660"/>
    <w:rsid w:val="00F8686C"/>
    <w:rsid w:val="00FD75A1"/>
    <w:rsid w:val="00FE25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150970"/>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A6AA5"/>
    <w:pPr>
      <w:jc w:val="both"/>
    </w:pPr>
  </w:style>
  <w:style w:styleId="Tekstbalonia" w:type="paragraph">
    <w:name w:val="Balloon Text"/>
    <w:basedOn w:val="Normal"/>
    <w:semiHidden/>
    <w:rsid w:val="00B92D46"/>
    <w:rPr>
      <w:rFonts w:cs="Tahoma" w:hAnsi="Tahoma" w:ascii="Tahoma"/>
      <w:sz w:val="16"/>
      <w:szCs w:val="16"/>
    </w:rPr>
  </w:style>
  <w:style w:styleId="Zaglavlje" w:type="paragraph">
    <w:name w:val="header"/>
    <w:basedOn w:val="Normal"/>
    <w:rsid w:val="00E11B11"/>
    <w:pPr>
      <w:tabs>
        <w:tab w:pos="4536" w:val="center"/>
        <w:tab w:pos="9072" w:val="right"/>
      </w:tabs>
    </w:pPr>
  </w:style>
  <w:style w:styleId="Brojstranice" w:type="character">
    <w:name w:val="page number"/>
    <w:basedOn w:val="Zadanifontodlomka"/>
    <w:rsid w:val="00E11B11"/>
  </w:style>
  <w:style w:styleId="Podnoje" w:type="paragraph">
    <w:name w:val="footer"/>
    <w:basedOn w:val="Normal"/>
    <w:rsid w:val="00E11B11"/>
    <w:pPr>
      <w:tabs>
        <w:tab w:pos="4536" w:val="center"/>
        <w:tab w:pos="9072" w:val="right"/>
      </w:tabs>
    </w:pPr>
  </w:style>
  <w:style w:customStyle="true" w:styleId="TijelotekstaChar" w:type="character">
    <w:name w:val="Tijelo teksta Char"/>
    <w:link w:val="Tijeloteksta"/>
    <w:rsid w:val="00F73E19"/>
    <w:rPr>
      <w:sz w:val="24"/>
      <w:szCs w:val="24"/>
    </w:rPr>
  </w:style>
  <w:style w:customStyle="true" w:styleId="Naslov1Char" w:type="character">
    <w:name w:val="Naslov 1 Char"/>
    <w:link w:val="Naslov1"/>
    <w:rsid w:val="00150970"/>
    <w:rPr>
      <w:b/>
      <w:bCs/>
      <w:sz w:val="28"/>
      <w:szCs w:val="24"/>
    </w:rPr>
  </w:style>
  <w:style w:styleId="Tekstrezerviranogmjesta" w:type="character">
    <w:name w:val="Placeholder Text"/>
    <w:basedOn w:val="Zadanifontodlomka"/>
    <w:uiPriority w:val="99"/>
    <w:semiHidden/>
    <w:rsid w:val="000F4F3B"/>
    <w:rPr>
      <w:color w:val="808080"/>
      <w:bdr w:space="0" w:sz="0" w:color="auto" w:val="none"/>
      <w:shd w:fill="auto" w:color="auto" w:val="clear"/>
    </w:rPr>
  </w:style>
  <w:style w:customStyle="true" w:styleId="eSPISCCParagraphDefaultFont" w:type="character">
    <w:name w:val="eSPIS_CC_Paragraph Default Font"/>
    <w:basedOn w:val="Zadanifontodlomka"/>
    <w:rsid w:val="000F4F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4F3B"/>
    <w:rPr>
      <w:bdr w:space="0" w:sz="0" w:color="auto" w:val="none"/>
      <w:shd w:fill="FFFFCC" w:color="auto" w:val="clear"/>
      <w:lang w:val="hr-HR"/>
    </w:rPr>
  </w:style>
  <w:style w:customStyle="true" w:styleId="PozadinaSvijetloCrvena" w:type="character">
    <w:name w:val="Pozadina_SvijetloCrvena"/>
    <w:basedOn w:val="eSPISCCParagraphDefaultFont"/>
    <w:rsid w:val="000F4F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4F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150970"/>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A6AA5"/>
    <w:pPr>
      <w:jc w:val="both"/>
    </w:pPr>
  </w:style>
  <w:style w:styleId="Tekstbalonia" w:type="paragraph">
    <w:name w:val="Balloon Text"/>
    <w:basedOn w:val="Normal"/>
    <w:semiHidden/>
    <w:rsid w:val="00B92D46"/>
    <w:rPr>
      <w:rFonts w:ascii="Tahoma" w:cs="Tahoma" w:hAnsi="Tahoma"/>
      <w:sz w:val="16"/>
      <w:szCs w:val="16"/>
    </w:rPr>
  </w:style>
  <w:style w:styleId="Zaglavlje" w:type="paragraph">
    <w:name w:val="header"/>
    <w:basedOn w:val="Normal"/>
    <w:rsid w:val="00E11B11"/>
    <w:pPr>
      <w:tabs>
        <w:tab w:pos="4536" w:val="center"/>
        <w:tab w:pos="9072" w:val="right"/>
      </w:tabs>
    </w:pPr>
  </w:style>
  <w:style w:styleId="Brojstranice" w:type="character">
    <w:name w:val="page number"/>
    <w:basedOn w:val="Zadanifontodlomka"/>
    <w:rsid w:val="00E11B11"/>
  </w:style>
  <w:style w:styleId="Podnoje" w:type="paragraph">
    <w:name w:val="footer"/>
    <w:basedOn w:val="Normal"/>
    <w:rsid w:val="00E11B11"/>
    <w:pPr>
      <w:tabs>
        <w:tab w:pos="4536" w:val="center"/>
        <w:tab w:pos="9072" w:val="right"/>
      </w:tabs>
    </w:pPr>
  </w:style>
  <w:style w:customStyle="1" w:styleId="TijelotekstaChar" w:type="character">
    <w:name w:val="Tijelo teksta Char"/>
    <w:link w:val="Tijeloteksta"/>
    <w:rsid w:val="00F73E19"/>
    <w:rPr>
      <w:sz w:val="24"/>
      <w:szCs w:val="24"/>
    </w:rPr>
  </w:style>
  <w:style w:customStyle="1" w:styleId="Naslov1Char" w:type="character">
    <w:name w:val="Naslov 1 Char"/>
    <w:link w:val="Naslov1"/>
    <w:rsid w:val="00150970"/>
    <w:rPr>
      <w:b/>
      <w:bCs/>
      <w:sz w:val="28"/>
      <w:szCs w:val="24"/>
    </w:rPr>
  </w:style>
  <w:style w:styleId="Tekstrezerviranogmjesta" w:type="character">
    <w:name w:val="Placeholder Text"/>
    <w:basedOn w:val="Zadanifontodlomka"/>
    <w:uiPriority w:val="99"/>
    <w:semiHidden/>
    <w:rsid w:val="000F4F3B"/>
    <w:rPr>
      <w:color w:val="808080"/>
      <w:bdr w:color="auto" w:space="0" w:sz="0" w:val="none"/>
      <w:shd w:color="auto" w:fill="auto" w:val="clear"/>
    </w:rPr>
  </w:style>
  <w:style w:customStyle="1" w:styleId="eSPISCCParagraphDefaultFont" w:type="character">
    <w:name w:val="eSPIS_CC_Paragraph Default Font"/>
    <w:basedOn w:val="Zadanifontodlomka"/>
    <w:rsid w:val="000F4F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4F3B"/>
    <w:rPr>
      <w:bdr w:color="auto" w:space="0" w:sz="0" w:val="none"/>
      <w:shd w:color="auto" w:fill="FFFFCC" w:val="clear"/>
      <w:lang w:val="hr-HR"/>
    </w:rPr>
  </w:style>
  <w:style w:customStyle="1" w:styleId="PozadinaSvijetloCrvena" w:type="character">
    <w:name w:val="Pozadina_SvijetloCrvena"/>
    <w:basedOn w:val="eSPISCCParagraphDefaultFont"/>
    <w:rsid w:val="000F4F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4F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2012.</izvorni_sadrzaj>
    <derivirana_varijabla naziv="DomainObject.Predmet.DatumOsnivanja_1">27.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St-336/2012</izvorni_sadrzaj>
    <derivirana_varijabla naziv="DomainObject.Predmet.OznakaBroj_1">St-336/2012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LOZIĆ d.o.o. za unutarnju i vanjsku trgovinu</izvorni_sadrzaj>
    <derivirana_varijabla naziv="DomainObject.Predmet.ProtustrankaFormated_1">  AUTO KUĆA LOZIĆ d.o.o. za unutarnju i vanjsku trgovinu</derivirana_varijabla>
  </DomainObject.Predmet.ProtustrankaFormated>
  <DomainObject.Predmet.ProtustrankaFormatedOIB>
    <izvorni_sadrzaj>  AUTO KUĆA LOZIĆ d.o.o. za unutarnju i vanjsku trgovinu, OIB 54889665758</izvorni_sadrzaj>
    <derivirana_varijabla naziv="DomainObject.Predmet.ProtustrankaFormatedOIB_1">  AUTO KUĆA LOZIĆ d.o.o. za unutarnju i vanjsku trgovinu, OIB 54889665758</derivirana_varijabla>
  </DomainObject.Predmet.ProtustrankaFormatedOIB>
  <DomainObject.Predmet.ProtustrankaFormatedWithAdress>
    <izvorni_sadrzaj> AUTO KUĆA LOZIĆ d.o.o. za unutarnju i vanjsku trgovinu, Đakovačka/bb, Široko Polje</izvorni_sadrzaj>
    <derivirana_varijabla naziv="DomainObject.Predmet.ProtustrankaFormatedWithAdress_1"> AUTO KUĆA LOZIĆ d.o.o. za unutarnju i vanjsku trgovinu, Đakovačka/bb, Široko Polje</derivirana_varijabla>
  </DomainObject.Predmet.ProtustrankaFormatedWithAdress>
  <DomainObject.Predmet.ProtustrankaFormatedWithAdressOIB>
    <izvorni_sadrzaj> AUTO KUĆA LOZIĆ d.o.o. za unutarnju i vanjsku trgovinu, OIB 54889665758, Đakovačka/bb, Široko Polje</izvorni_sadrzaj>
    <derivirana_varijabla naziv="DomainObject.Predmet.ProtustrankaFormatedWithAdressOIB_1"> AUTO KUĆA LOZIĆ d.o.o. za unutarnju i vanjsku trgovinu, OIB 54889665758, Đakovačka/bb, Široko Polje</derivirana_varijabla>
  </DomainObject.Predmet.ProtustrankaFormatedWithAdressOIB>
  <DomainObject.Predmet.ProtustrankaWithAdress>
    <izvorni_sadrzaj>AUTO KUĆA LOZIĆ d.o.o. za unutarnju i vanjsku trgovinu Đakovačka/bb, Široko Polje</izvorni_sadrzaj>
    <derivirana_varijabla naziv="DomainObject.Predmet.ProtustrankaWithAdress_1">AUTO KUĆA LOZIĆ d.o.o. za unutarnju i vanjsku trgovinu Đakovačka/bb, Široko Polje</derivirana_varijabla>
  </DomainObject.Predmet.ProtustrankaWithAdress>
  <DomainObject.Predmet.ProtustrankaWithAdressOIB>
    <izvorni_sadrzaj>AUTO KUĆA LOZIĆ d.o.o. za unutarnju i vanjsku trgovinu, OIB 54889665758, Đakovačka/bb, Široko Polje</izvorni_sadrzaj>
    <derivirana_varijabla naziv="DomainObject.Predmet.ProtustrankaWithAdressOIB_1">AUTO KUĆA LOZIĆ d.o.o. za unutarnju i vanjsku trgovinu, OIB 54889665758, Đakovačka/bb, Široko Polje</derivirana_varijabla>
  </DomainObject.Predmet.ProtustrankaWithAdressOIB>
  <DomainObject.Predmet.ProtustrankaNazivFormated>
    <izvorni_sadrzaj>AUTO KUĆA LOZIĆ d.o.o. za unutarnju i vanjsku trgovinu</izvorni_sadrzaj>
    <derivirana_varijabla naziv="DomainObject.Predmet.ProtustrankaNazivFormated_1">AUTO KUĆA LOZIĆ d.o.o. za unutarnju i vanjsku trgovinu</derivirana_varijabla>
  </DomainObject.Predmet.ProtustrankaNazivFormated>
  <DomainObject.Predmet.ProtustrankaNazivFormatedOIB>
    <izvorni_sadrzaj>AUTO KUĆA LOZIĆ d.o.o. za unutarnju i vanjsku trgovinu, OIB 54889665758</izvorni_sadrzaj>
    <derivirana_varijabla naziv="DomainObject.Predmet.ProtustrankaNazivFormatedOIB_1">AUTO KUĆA LOZIĆ d.o.o. za unutarnju i vanjsku trgovinu, OIB 54889665758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PREDLAGATELJ - DUŽNIK</izvorni_sadrzaj>
    <derivirana_varijabla naziv="DomainObject.Predmet.StrankaFormated_1">  PREDLAGATELJ - DUŽNIK</derivirana_varijabla>
  </DomainObject.Predmet.StrankaFormated>
  <DomainObject.Predmet.StrankaFormatedOIB>
    <izvorni_sadrzaj>  PREDLAGATELJ - DUŽNIK, OIB 54889665758</izvorni_sadrzaj>
    <derivirana_varijabla naziv="DomainObject.Predmet.StrankaFormatedOIB_1">  PREDLAGATELJ - DUŽNIK, OIB 54889665758</derivirana_varijabla>
  </DomainObject.Predmet.StrankaFormatedOIB>
  <DomainObject.Predmet.StrankaFormatedWithAdress>
    <izvorni_sadrzaj> PREDLAGATELJ - DUŽNIK</izvorni_sadrzaj>
    <derivirana_varijabla naziv="DomainObject.Predmet.StrankaFormatedWithAdress_1"> PREDLAGATELJ - DUŽNIK</derivirana_varijabla>
  </DomainObject.Predmet.StrankaFormatedWithAdress>
  <DomainObject.Predmet.StrankaFormatedWithAdressOIB>
    <izvorni_sadrzaj> PREDLAGATELJ - DUŽNIK, OIB 54889665758</izvorni_sadrzaj>
    <derivirana_varijabla naziv="DomainObject.Predmet.StrankaFormatedWithAdressOIB_1"> PREDLAGATELJ - DUŽNIK, OIB 54889665758</derivirana_varijabla>
  </DomainObject.Predmet.StrankaFormatedWithAdressOIB>
  <DomainObject.Predmet.StrankaWithAdress>
    <izvorni_sadrzaj>PREDLAGATELJ - DUŽNIK </izvorni_sadrzaj>
    <derivirana_varijabla naziv="DomainObject.Predmet.StrankaWithAdress_1">PREDLAGATELJ - DUŽNIK </derivirana_varijabla>
  </DomainObject.Predmet.StrankaWithAdress>
  <DomainObject.Predmet.StrankaWithAdressOIB>
    <izvorni_sadrzaj>PREDLAGATELJ - DUŽNIK, OIB 54889665758</izvorni_sadrzaj>
    <derivirana_varijabla naziv="DomainObject.Predmet.StrankaWithAdressOIB_1">PREDLAGATELJ - DUŽNIK, OIB 54889665758</derivirana_varijabla>
  </DomainObject.Predmet.StrankaWithAdressOIB>
  <DomainObject.Predmet.StrankaNazivFormated>
    <izvorni_sadrzaj>PREDLAGATELJ - DUŽNIK</izvorni_sadrzaj>
    <derivirana_varijabla naziv="DomainObject.Predmet.StrankaNazivFormated_1">PREDLAGATELJ - DUŽNIK</derivirana_varijabla>
  </DomainObject.Predmet.StrankaNazivFormated>
  <DomainObject.Predmet.StrankaNazivFormatedOIB>
    <izvorni_sadrzaj>PREDLAGATELJ - DUŽNIK, OIB 54889665758</izvorni_sadrzaj>
    <derivirana_varijabla naziv="DomainObject.Predmet.StrankaNazivFormatedOIB_1">PREDLAGATELJ - DUŽNIK, OIB 54889665758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PREDLAGATELJ - DUŽNIK</item>
    </izvorni_sadrzaj>
    <derivirana_varijabla naziv="DomainObject.Predmet.StrankaListFormated_1">
      <item>PREDLAGATELJ - DUŽNIK</item>
    </derivirana_varijabla>
  </DomainObject.Predmet.StrankaListFormated>
  <DomainObject.Predmet.StrankaListFormatedOIB>
    <izvorni_sadrzaj>
      <item>PREDLAGATELJ - DUŽNIK, OIB 54889665758</item>
    </izvorni_sadrzaj>
    <derivirana_varijabla naziv="DomainObject.Predmet.StrankaListFormatedOIB_1">
      <item>PREDLAGATELJ - DUŽNIK, OIB 54889665758</item>
    </derivirana_varijabla>
  </DomainObject.Predmet.StrankaListFormatedOIB>
  <DomainObject.Predmet.StrankaListFormatedWithAdress>
    <izvorni_sadrzaj>
      <item>PREDLAGATELJ - DUŽNIK</item>
    </izvorni_sadrzaj>
    <derivirana_varijabla naziv="DomainObject.Predmet.StrankaListFormatedWithAdress_1">
      <item>PREDLAGATELJ - DUŽNIK</item>
    </derivirana_varijabla>
  </DomainObject.Predmet.StrankaListFormatedWithAdress>
  <DomainObject.Predmet.StrankaListFormatedWithAdressOIB>
    <izvorni_sadrzaj>
      <item>PREDLAGATELJ - DUŽNIK, OIB 54889665758</item>
    </izvorni_sadrzaj>
    <derivirana_varijabla naziv="DomainObject.Predmet.StrankaListFormatedWithAdressOIB_1">
      <item>PREDLAGATELJ - DUŽNIK, OIB 54889665758</item>
    </derivirana_varijabla>
  </DomainObject.Predmet.StrankaListFormatedWithAdressOIB>
  <DomainObject.Predmet.StrankaListNazivFormated>
    <izvorni_sadrzaj>
      <item>PREDLAGATELJ - DUŽNIK</item>
    </izvorni_sadrzaj>
    <derivirana_varijabla naziv="DomainObject.Predmet.StrankaListNazivFormated_1">
      <item>PREDLAGATELJ - DUŽNIK</item>
    </derivirana_varijabla>
  </DomainObject.Predmet.StrankaListNazivFormated>
  <DomainObject.Predmet.StrankaListNazivFormatedOIB>
    <izvorni_sadrzaj>
      <item>PREDLAGATELJ - DUŽNIK, OIB 54889665758</item>
    </izvorni_sadrzaj>
    <derivirana_varijabla naziv="DomainObject.Predmet.StrankaListNazivFormatedOIB_1">
      <item>PREDLAGATELJ - DUŽNIK, OIB 54889665758</item>
    </derivirana_varijabla>
  </DomainObject.Predmet.StrankaListNazivFormatedOIB>
  <DomainObject.Predmet.ProtuStrankaListFormated>
    <izvorni_sadrzaj>
      <item>AUTO KUĆA LOZIĆ d.o.o. za unutarnju i vanjsku trgovinu</item>
    </izvorni_sadrzaj>
    <derivirana_varijabla naziv="DomainObject.Predmet.ProtuStrankaListFormated_1">
      <item>AUTO KUĆA LOZIĆ d.o.o. za unutarnju i vanjsku trgovinu</item>
    </derivirana_varijabla>
  </DomainObject.Predmet.ProtuStrankaListFormated>
  <DomainObject.Predmet.ProtuStrankaListFormatedOIB>
    <izvorni_sadrzaj>
      <item>AUTO KUĆA LOZIĆ d.o.o. za unutarnju i vanjsku trgovinu, OIB 54889665758</item>
    </izvorni_sadrzaj>
    <derivirana_varijabla naziv="DomainObject.Predmet.ProtuStrankaListFormatedOIB_1">
      <item>AUTO KUĆA LOZIĆ d.o.o. za unutarnju i vanjsku trgovinu, OIB 54889665758</item>
    </derivirana_varijabla>
  </DomainObject.Predmet.ProtuStrankaListFormatedOIB>
  <DomainObject.Predmet.ProtuStrankaListFormatedWithAdress>
    <izvorni_sadrzaj>
      <item>AUTO KUĆA LOZIĆ d.o.o. za unutarnju i vanjsku trgovinu, Đakovačka/bb, Široko Polje</item>
    </izvorni_sadrzaj>
    <derivirana_varijabla naziv="DomainObject.Predmet.ProtuStrankaListFormatedWithAdress_1">
      <item>AUTO KUĆA LOZIĆ d.o.o. za unutarnju i vanjsku trgovinu, Đakovačka/bb, Široko Polje</item>
    </derivirana_varijabla>
  </DomainObject.Predmet.ProtuStrankaListFormatedWithAdress>
  <DomainObject.Predmet.ProtuStrankaListFormatedWithAdressOIB>
    <izvorni_sadrzaj>
      <item>AUTO KUĆA LOZIĆ d.o.o. za unutarnju i vanjsku trgovinu, OIB 54889665758, Đakovačka/bb, Široko Polje</item>
    </izvorni_sadrzaj>
    <derivirana_varijabla naziv="DomainObject.Predmet.ProtuStrankaListFormatedWithAdressOIB_1">
      <item>AUTO KUĆA LOZIĆ d.o.o. za unutarnju i vanjsku trgovinu, OIB 54889665758, Đakovačka/bb, Široko Polje</item>
    </derivirana_varijabla>
  </DomainObject.Predmet.ProtuStrankaListFormatedWithAdressOIB>
  <DomainObject.Predmet.ProtuStrankaListNazivFormated>
    <izvorni_sadrzaj>
      <item>AUTO KUĆA LOZIĆ d.o.o. za unutarnju i vanjsku trgovinu</item>
    </izvorni_sadrzaj>
    <derivirana_varijabla naziv="DomainObject.Predmet.ProtuStrankaListNazivFormated_1">
      <item>AUTO KUĆA LOZIĆ d.o.o. za unutarnju i vanjsku trgovinu</item>
    </derivirana_varijabla>
  </DomainObject.Predmet.ProtuStrankaListNazivFormated>
  <DomainObject.Predmet.ProtuStrankaListNazivFormatedOIB>
    <izvorni_sadrzaj>
      <item>AUTO KUĆA LOZIĆ d.o.o. za unutarnju i vanjsku trgovinu, OIB 54889665758</item>
    </izvorni_sadrzaj>
    <derivirana_varijabla naziv="DomainObject.Predmet.ProtuStrankaListNazivFormatedOIB_1">
      <item>AUTO KUĆA LOZIĆ d.o.o. za unutarnju i vanjsku trgovinu, OIB 54889665758</item>
    </derivirana_varijabla>
  </DomainObject.Predmet.ProtuStrankaListNazivFormatedOIB>
  <DomainObject.Predmet.OstaliListFormated>
    <izvorni_sadrzaj>
      <item>MF POREZNA UPRAVA OSIJEK</item>
      <item>FINA RC OSIJEK</item>
      <item>ŽDO OSIJEK</item>
      <item>INA dd po odvj. A.Ćurik</item>
      <item>MF PU po ŽDO</item>
      <item>RAIFFEISENBANKA AUSTRIA</item>
      <item>Ministarstvo financija Zagreb</item>
      <item>Raiffeisenbank Austria d.d.</item>
      <item>MAĐARIĆ &amp; LUI - odvjetničko društvo d.o.o.</item>
      <item>Blanka Gambiraža</item>
      <item>ogl.ploča - Auto kuća Lozić d.o.o. u stečaj, Široko Polje</item>
    </izvorni_sadrzaj>
    <derivirana_varijabla naziv="DomainObject.Predmet.OstaliListFormated_1">
      <item>MF POREZNA UPRAVA OSIJEK</item>
      <item>FINA RC OSIJEK</item>
      <item>ŽDO OSIJEK</item>
      <item>INA dd po odvj. A.Ćurik</item>
      <item>MF PU po ŽDO</item>
      <item>RAIFFEISENBANKA AUSTRIA</item>
      <item>Ministarstvo financija Zagreb</item>
      <item>Raiffeisenbank Austria d.d.</item>
      <item>MAĐARIĆ &amp; LUI - odvjetničko društvo d.o.o.</item>
      <item>Blanka Gambiraža</item>
      <item>ogl.ploča - Auto kuća Lozić d.o.o. u stečaj, Široko Polje</item>
    </derivirana_varijabla>
  </DomainObject.Predmet.OstaliListFormated>
  <DomainObject.Predmet.OstaliListFormatedOIB>
    <izvorni_sadrzaj>
      <item>MF POREZNA UPRAVA OSIJEK, OIB 18683136487</item>
      <item>FINA RC OSIJEK, OIB 85821130368</item>
      <item>ŽDO OSIJEK</item>
      <item>INA dd po odvj. A.Ćurik</item>
      <item>MF PU po ŽDO, OIB 18683136487</item>
      <item>RAIFFEISENBANKA AUSTRIA, OIB 53056966535</item>
      <item>Ministarstvo financija Zagreb</item>
      <item>Raiffeisenbank Austria d.d., OIB 53056966535</item>
      <item>MAĐARIĆ &amp; LUI - odvjetničko društvo d.o.o., OIB 27355904472</item>
      <item>Blanka Gambiraža, OIB 81085118009</item>
      <item>ogl.ploča - Auto kuća Lozić d.o.o. u stečaj, Široko Polje</item>
    </izvorni_sadrzaj>
    <derivirana_varijabla naziv="DomainObject.Predmet.OstaliListFormatedOIB_1">
      <item>MF POREZNA UPRAVA OSIJEK, OIB 18683136487</item>
      <item>FINA RC OSIJEK, OIB 85821130368</item>
      <item>ŽDO OSIJEK</item>
      <item>INA dd po odvj. A.Ćurik</item>
      <item>MF PU po ŽDO, OIB 18683136487</item>
      <item>RAIFFEISENBANKA AUSTRIA, OIB 53056966535</item>
      <item>Ministarstvo financija Zagreb</item>
      <item>Raiffeisenbank Austria d.d., OIB 53056966535</item>
      <item>MAĐARIĆ &amp; LUI - odvjetničko društvo d.o.o., OIB 27355904472</item>
      <item>Blanka Gambiraža, OIB 81085118009</item>
      <item>ogl.ploča - Auto kuća Lozić d.o.o. u stečaj, Široko Polje</item>
    </derivirana_varijabla>
  </DomainObject.Predmet.OstaliListFormatedOIB>
  <DomainObject.Predmet.OstaliListFormatedWithAdress>
    <izvorni_sadrzaj>
      <item>MF POREZNA UPRAVA OSIJEK</item>
      <item>FINA RC OSIJEK</item>
      <item>ŽDO OSIJEK</item>
      <item>INA dd po odvj. A.Ćurik</item>
      <item>MF PU po ŽDO</item>
      <item>RAIFFEISENBANKA AUSTRIA</item>
      <item>Ministarstvo financija Zagreb, Katančićeva 5, 10000 Zagreb</item>
      <item>Raiffeisenbank Austria d.d., Petrinjska 59, 10000 Zagreb</item>
      <item>MAĐARIĆ &amp; LUI - odvjetničko društvo d.o.o., Ilica 191F, Zagreb</item>
      <item>Blanka Gambiraža, Bakarska 42, 31000 Osijek</item>
      <item>ogl.ploča - Auto kuća Lozić d.o.o. u stečaj, Široko Polje</item>
    </izvorni_sadrzaj>
    <derivirana_varijabla naziv="DomainObject.Predmet.OstaliListFormatedWithAdress_1">
      <item>MF POREZNA UPRAVA OSIJEK</item>
      <item>FINA RC OSIJEK</item>
      <item>ŽDO OSIJEK</item>
      <item>INA dd po odvj. A.Ćurik</item>
      <item>MF PU po ŽDO</item>
      <item>RAIFFEISENBANKA AUSTRIA</item>
      <item>Ministarstvo financija Zagreb, Katančićeva 5, 10000 Zagreb</item>
      <item>Raiffeisenbank Austria d.d., Petrinjska 59, 10000 Zagreb</item>
      <item>MAĐARIĆ &amp; LUI - odvjetničko društvo d.o.o., Ilica 191F, Zagreb</item>
      <item>Blanka Gambiraža, Bakarska 42, 31000 Osijek</item>
      <item>ogl.ploča - Auto kuća Lozić d.o.o. u stečaj, Široko Polje</item>
    </derivirana_varijabla>
  </DomainObject.Predmet.OstaliListFormatedWithAdress>
  <DomainObject.Predmet.OstaliListFormatedWithAdressOIB>
    <izvorni_sadrzaj>
      <item>MF POREZNA UPRAVA OSIJEK, OIB 18683136487</item>
      <item>FINA RC OSIJEK, OIB 85821130368</item>
      <item>ŽDO OSIJEK</item>
      <item>INA dd po odvj. A.Ćurik</item>
      <item>MF PU po ŽDO, OIB 18683136487</item>
      <item>RAIFFEISENBANKA AUSTRIA, OIB 53056966535</item>
      <item>Ministarstvo financija Zagreb, Katančićeva 5, 10000 Zagreb</item>
      <item>Raiffeisenbank Austria d.d., OIB 53056966535, Petrinjska 59, 10000 Zagreb</item>
      <item>MAĐARIĆ &amp; LUI - odvjetničko društvo d.o.o., OIB 27355904472, Ilica 191F, Zagreb</item>
      <item>Blanka Gambiraža, OIB 81085118009, Bakarska 42, 31000 Osijek</item>
      <item>ogl.ploča - Auto kuća Lozić d.o.o. u stečaj, Široko Polje</item>
    </izvorni_sadrzaj>
    <derivirana_varijabla naziv="DomainObject.Predmet.OstaliListFormatedWithAdressOIB_1">
      <item>MF POREZNA UPRAVA OSIJEK, OIB 18683136487</item>
      <item>FINA RC OSIJEK, OIB 85821130368</item>
      <item>ŽDO OSIJEK</item>
      <item>INA dd po odvj. A.Ćurik</item>
      <item>MF PU po ŽDO, OIB 18683136487</item>
      <item>RAIFFEISENBANKA AUSTRIA, OIB 53056966535</item>
      <item>Ministarstvo financija Zagreb, Katančićeva 5, 10000 Zagreb</item>
      <item>Raiffeisenbank Austria d.d., OIB 53056966535, Petrinjska 59, 10000 Zagreb</item>
      <item>MAĐARIĆ &amp; LUI - odvjetničko društvo d.o.o., OIB 27355904472, Ilica 191F, Zagreb</item>
      <item>Blanka Gambiraža, OIB 81085118009, Bakarska 42, 31000 Osijek</item>
      <item>ogl.ploča - Auto kuća Lozić d.o.o. u stečaj, Široko Polje</item>
    </derivirana_varijabla>
  </DomainObject.Predmet.OstaliListFormatedWithAdressOIB>
  <DomainObject.Predmet.OstaliListNazivFormated>
    <izvorni_sadrzaj>
      <item>MF POREZNA UPRAVA OSIJEK</item>
      <item>FINA RC OSIJEK</item>
      <item>ŽDO OSIJEK</item>
      <item>INA dd po odvj. A.Ćurik</item>
      <item>MF PU po ŽDO</item>
      <item>RAIFFEISENBANKA AUSTRIA</item>
      <item>Ministarstvo financija Zagreb</item>
      <item>Raiffeisenbank Austria d.d.</item>
      <item>MAĐARIĆ &amp; LUI - odvjetničko društvo d.o.o.</item>
      <item>Blanka Gambiraža</item>
      <item>ogl.ploča - Auto kuća Lozić d.o.o. u stečaj, Široko Polje</item>
    </izvorni_sadrzaj>
    <derivirana_varijabla naziv="DomainObject.Predmet.OstaliListNazivFormated_1">
      <item>MF POREZNA UPRAVA OSIJEK</item>
      <item>FINA RC OSIJEK</item>
      <item>ŽDO OSIJEK</item>
      <item>INA dd po odvj. A.Ćurik</item>
      <item>MF PU po ŽDO</item>
      <item>RAIFFEISENBANKA AUSTRIA</item>
      <item>Ministarstvo financija Zagreb</item>
      <item>Raiffeisenbank Austria d.d.</item>
      <item>MAĐARIĆ &amp; LUI - odvjetničko društvo d.o.o.</item>
      <item>Blanka Gambiraža</item>
      <item>ogl.ploča - Auto kuća Lozić d.o.o. u stečaj, Široko Polje</item>
    </derivirana_varijabla>
  </DomainObject.Predmet.OstaliListNazivFormated>
  <DomainObject.Predmet.OstaliListNazivFormatedOIB>
    <izvorni_sadrzaj>
      <item>MF POREZNA UPRAVA OSIJEK, OIB 18683136487</item>
      <item>FINA RC OSIJEK, OIB 85821130368</item>
      <item>ŽDO OSIJEK</item>
      <item>INA dd po odvj. A.Ćurik</item>
      <item>MF PU po ŽDO, OIB 18683136487</item>
      <item>RAIFFEISENBANKA AUSTRIA, OIB 53056966535</item>
      <item>Ministarstvo financija Zagreb</item>
      <item>Raiffeisenbank Austria d.d., OIB 53056966535</item>
      <item>MAĐARIĆ &amp; LUI - odvjetničko društvo d.o.o., OIB 27355904472</item>
      <item>Blanka Gambiraža, OIB 81085118009</item>
      <item>ogl.ploča - Auto kuća Lozić d.o.o. u stečaj, Široko Polje</item>
    </izvorni_sadrzaj>
    <derivirana_varijabla naziv="DomainObject.Predmet.OstaliListNazivFormatedOIB_1">
      <item>MF POREZNA UPRAVA OSIJEK, OIB 18683136487</item>
      <item>FINA RC OSIJEK, OIB 85821130368</item>
      <item>ŽDO OSIJEK</item>
      <item>INA dd po odvj. A.Ćurik</item>
      <item>MF PU po ŽDO, OIB 18683136487</item>
      <item>RAIFFEISENBANKA AUSTRIA, OIB 53056966535</item>
      <item>Ministarstvo financija Zagreb</item>
      <item>Raiffeisenbank Austria d.d., OIB 53056966535</item>
      <item>MAĐARIĆ &amp; LUI - odvjetničko društvo d.o.o., OIB 27355904472</item>
      <item>Blanka Gambiraža, OIB 81085118009</item>
      <item>ogl.ploča - Auto kuća Lozić d.o.o. u stečaj, Široko Polje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PREDLAGATELJ - DUŽNIK</izvorni_sadrzaj>
    <derivirana_varijabla naziv="DomainObject.Predmet.StrankaIDrugi_1">PREDLAGATELJ - DUŽNIK</derivirana_varijabla>
  </DomainObject.Predmet.StrankaIDrugi>
  <DomainObject.Predmet.ProtustrankaIDrugi>
    <izvorni_sadrzaj>AUTO KUĆA LOZIĆ d.o.o. za unutarnju i vanjsku trgovinu</izvorni_sadrzaj>
    <derivirana_varijabla naziv="DomainObject.Predmet.ProtustrankaIDrugi_1">AUTO KUĆA LOZIĆ d.o.o. za unutarnju i vanjsku trgovinu</derivirana_varijabla>
  </DomainObject.Predmet.ProtustrankaIDrugi>
  <DomainObject.Predmet.StrankaIDrugiAdressOIB>
    <izvorni_sadrzaj>PREDLAGATELJ - DUŽNIK, OIB 54889665758</izvorni_sadrzaj>
    <derivirana_varijabla naziv="DomainObject.Predmet.StrankaIDrugiAdressOIB_1">PREDLAGATELJ - DUŽNIK, OIB 54889665758</derivirana_varijabla>
  </DomainObject.Predmet.StrankaIDrugiAdressOIB>
  <DomainObject.Predmet.ProtustrankaIDrugiAdressOIB>
    <izvorni_sadrzaj>AUTO KUĆA LOZIĆ d.o.o. za unutarnju i vanjsku trgovinu, OIB 54889665758, Đakovačka/bb, Široko Polje</izvorni_sadrzaj>
    <derivirana_varijabla naziv="DomainObject.Predmet.ProtustrankaIDrugiAdressOIB_1">AUTO KUĆA LOZIĆ d.o.o. za unutarnju i vanjsku trgovinu, OIB 54889665758, Đakovačka/bb, Široko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KUĆA LOZIĆ d.o.o. za unutarnju i vanjsku trgovinu</item>
      <item>PREDLAGATELJ - DUŽNIK</item>
      <item>MF POREZNA UPRAVA OSIJEK</item>
      <item>FINA RC OSIJEK</item>
      <item>ŽDO OSIJEK</item>
      <item>INA dd po odvj. A.Ćurik</item>
      <item>MF PU po ŽDO</item>
      <item>RAIFFEISENBANKA AUSTRIA</item>
      <item>Ministarstvo financija Zagreb</item>
      <item>Raiffeisenbank Austria d.d.</item>
      <item>MAĐARIĆ &amp; LUI - odvjetničko društvo d.o.o.</item>
      <item>Blanka Gambiraža</item>
      <item>ogl.ploča - Auto kuća Lozić d.o.o. u stečaj, Široko Polje</item>
    </izvorni_sadrzaj>
    <derivirana_varijabla naziv="DomainObject.Predmet.SudioniciListNaziv_1">
      <item>AUTO KUĆA LOZIĆ d.o.o. za unutarnju i vanjsku trgovinu</item>
      <item>PREDLAGATELJ - DUŽNIK</item>
      <item>MF POREZNA UPRAVA OSIJEK</item>
      <item>FINA RC OSIJEK</item>
      <item>ŽDO OSIJEK</item>
      <item>INA dd po odvj. A.Ćurik</item>
      <item>MF PU po ŽDO</item>
      <item>RAIFFEISENBANKA AUSTRIA</item>
      <item>Ministarstvo financija Zagreb</item>
      <item>Raiffeisenbank Austria d.d.</item>
      <item>MAĐARIĆ &amp; LUI - odvjetničko društvo d.o.o.</item>
      <item>Blanka Gambiraža</item>
      <item>ogl.ploča - Auto kuća Lozić d.o.o. u stečaj, Široko Polje</item>
    </derivirana_varijabla>
  </DomainObject.Predmet.SudioniciListNaziv>
  <DomainObject.Predmet.SudioniciListAdressOIB>
    <izvorni_sadrzaj>
      <item>AUTO KUĆA LOZIĆ d.o.o. za unutarnju i vanjsku trgovinu, OIB 54889665758, Đakovačka/bb,Široko Polje</item>
      <item>PREDLAGATELJ - DUŽNIK, OIB 54889665758</item>
      <item>MF POREZNA UPRAVA OSIJEK, OIB 18683136487</item>
      <item>FINA RC OSIJEK, OIB 85821130368</item>
      <item>ŽDO OSIJEK</item>
      <item>INA dd po odvj. A.Ćurik</item>
      <item>MF PU po ŽDO, OIB 18683136487</item>
      <item>RAIFFEISENBANKA AUSTRIA, OIB 53056966535</item>
      <item>Ministarstvo financija Zagreb, Katančićeva 5,10000 Zagreb</item>
      <item>Raiffeisenbank Austria d.d., OIB 53056966535, Petrinjska 59,10000 Zagreb</item>
      <item>MAĐARIĆ &amp; LUI - odvjetničko društvo d.o.o., OIB 27355904472, Ilica 191F,Zagreb</item>
      <item>Blanka Gambiraža, OIB 81085118009, Bakarska 42,31000 Osijek</item>
      <item>ogl.ploča - Auto kuća Lozić d.o.o. u stečaj, Široko Polje</item>
    </izvorni_sadrzaj>
    <derivirana_varijabla naziv="DomainObject.Predmet.SudioniciListAdressOIB_1">
      <item>AUTO KUĆA LOZIĆ d.o.o. za unutarnju i vanjsku trgovinu, OIB 54889665758, Đakovačka/bb,Široko Polje</item>
      <item>PREDLAGATELJ - DUŽNIK, OIB 54889665758</item>
      <item>MF POREZNA UPRAVA OSIJEK, OIB 18683136487</item>
      <item>FINA RC OSIJEK, OIB 85821130368</item>
      <item>ŽDO OSIJEK</item>
      <item>INA dd po odvj. A.Ćurik</item>
      <item>MF PU po ŽDO, OIB 18683136487</item>
      <item>RAIFFEISENBANKA AUSTRIA, OIB 53056966535</item>
      <item>Ministarstvo financija Zagreb, Katančićeva 5,10000 Zagreb</item>
      <item>Raiffeisenbank Austria d.d., OIB 53056966535, Petrinjska 59,10000 Zagreb</item>
      <item>MAĐARIĆ &amp; LUI - odvjetničko društvo d.o.o., OIB 27355904472, Ilica 191F,Zagreb</item>
      <item>Blanka Gambiraža, OIB 81085118009, Bakarska 42,31000 Osijek</item>
      <item>ogl.ploča - Auto kuća Lozić d.o.o. u stečaj, Široko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54889665758</item>
      <item>, OIB 54889665758</item>
      <item>, OIB 18683136487</item>
      <item>, OIB 85821130368</item>
      <item>, OIB null</item>
      <item>, OIB null</item>
      <item>, OIB 18683136487</item>
      <item>, OIB 53056966535</item>
      <item>, OIB null</item>
      <item>, OIB 53056966535</item>
      <item>, OIB 27355904472</item>
      <item>, OIB 81085118009</item>
      <item>, OIB null</item>
    </izvorni_sadrzaj>
    <derivirana_varijabla naziv="DomainObject.Predmet.SudioniciListNazivOIB_1">
      <item>, OIB 54889665758</item>
      <item>, OIB 54889665758</item>
      <item>, OIB 18683136487</item>
      <item>, OIB 85821130368</item>
      <item>, OIB null</item>
      <item>, OIB null</item>
      <item>, OIB 18683136487</item>
      <item>, OIB 53056966535</item>
      <item>, OIB null</item>
      <item>, OIB 53056966535</item>
      <item>, OIB 27355904472</item>
      <item>, OIB 81085118009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509</properties:Words>
  <properties:Characters>2782</properties:Characters>
  <properties:Lines>97</properties:Lines>
  <properties:Paragraphs>37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XIII-ST-60/01-</vt:lpstr>
    </vt:vector>
  </properties:TitlesOfParts>
  <properties:LinksUpToDate>false</properties:LinksUpToDate>
  <properties:CharactersWithSpaces>3399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2017-01-26T06:48:00Z</dcterms:created>
  <dc:creator>hermanj</dc:creator>
  <cp:lastModifiedBy>Maja Kocijan</cp:lastModifiedBy>
  <cp:lastPrinted>2017-01-26T07:01:00Z</cp:lastPrinted>
  <dcterms:modified xmlns:xsi="http://www.w3.org/2001/XMLSchema-instance" xsi:type="dcterms:W3CDTF">2017-01-26T07:04:00Z</dcterms:modified>
  <cp:revision>4</cp:revision>
  <dc:title>XIII-ST-60/01-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