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16380" w14:paraId="4316380" w:rsidRDefault="00C9199A" w:rsidP="00943E5A" w:rsidR="00C9199A" w:rsidRPr="00217BF3">
      <w:pPr>
        <w:spacing w:lineRule="auto" w:line="240" w:after="0"/>
        <w15:collapsed w:val="false"/>
        <w:rPr>
          <w:rFonts w:hAnsi="Times New Roman" w:ascii="Times New Roman"/>
          <w:sz w:val="24"/>
          <w:szCs w:val="24"/>
        </w:rPr>
      </w:pPr>
      <w:bookmarkStart w:name="_GoBack" w:id="0"/>
      <w:bookmarkEnd w:id="0"/>
      <w:r w:rsidRPr="00217BF3">
        <w:rPr>
          <w:rFonts w:hAnsi="Times New Roman" w:ascii="Times New Roman"/>
          <w:sz w:val="24"/>
          <w:szCs w:val="24"/>
        </w:rPr>
        <w:t>REPUBLIKA HRVATSKA</w:t>
      </w:r>
    </w:p>
    <w:p w:rsidRDefault="00C9199A" w:rsidP="00943E5A" w:rsidR="00C9199A" w:rsidRPr="00217BF3">
      <w:pPr>
        <w:spacing w:lineRule="auto" w:line="240" w:after="0"/>
        <w:rPr>
          <w:rFonts w:hAnsi="Times New Roman" w:ascii="Times New Roman"/>
          <w:sz w:val="24"/>
          <w:szCs w:val="24"/>
        </w:rPr>
      </w:pPr>
      <w:r w:rsidRPr="00217BF3">
        <w:rPr>
          <w:rFonts w:hAnsi="Times New Roman" w:ascii="Times New Roman"/>
          <w:sz w:val="24"/>
          <w:szCs w:val="24"/>
        </w:rPr>
        <w:t>TRGOVAČKI SUD U RIJECI</w:t>
      </w:r>
    </w:p>
    <w:p w:rsidRDefault="00651751" w:rsidP="00943E5A" w:rsidR="00651751" w:rsidRPr="00217BF3">
      <w:pPr>
        <w:spacing w:lineRule="auto" w:line="240" w:after="0"/>
        <w:rPr>
          <w:rFonts w:hAnsi="Times New Roman" w:ascii="Times New Roman"/>
          <w:sz w:val="24"/>
          <w:szCs w:val="24"/>
        </w:rPr>
      </w:pPr>
    </w:p>
    <w:p w:rsidRDefault="00C9199A" w:rsidP="00943E5A" w:rsidR="00C9199A" w:rsidRPr="00217BF3">
      <w:pPr>
        <w:tabs>
          <w:tab w:pos="2512" w:val="left"/>
          <w:tab w:pos="4513" w:val="center"/>
        </w:tabs>
        <w:spacing w:lineRule="auto" w:line="240" w:after="0"/>
        <w:rPr>
          <w:rFonts w:hAnsi="Times New Roman" w:ascii="Times New Roman"/>
          <w:bCs/>
          <w:sz w:val="24"/>
          <w:szCs w:val="24"/>
        </w:rPr>
      </w:pPr>
      <w:r w:rsidRPr="00217BF3">
        <w:rPr>
          <w:rFonts w:hAnsi="Times New Roman" w:ascii="Times New Roman"/>
          <w:bCs/>
          <w:sz w:val="24"/>
          <w:szCs w:val="24"/>
        </w:rPr>
        <w:tab/>
      </w:r>
      <w:r w:rsidRPr="00217BF3">
        <w:rPr>
          <w:rFonts w:hAnsi="Times New Roman" w:ascii="Times New Roman"/>
          <w:bCs/>
          <w:sz w:val="24"/>
          <w:szCs w:val="24"/>
        </w:rPr>
        <w:tab/>
        <w:t>Z A P I S N I K</w:t>
      </w:r>
    </w:p>
    <w:p w:rsidRDefault="00C9199A" w:rsidP="00943E5A" w:rsidR="00C9199A" w:rsidRPr="00217BF3">
      <w:pPr>
        <w:spacing w:lineRule="auto" w:line="240" w:after="0"/>
        <w:jc w:val="center"/>
        <w:rPr>
          <w:rFonts w:hAnsi="Times New Roman" w:ascii="Times New Roman"/>
          <w:bCs/>
          <w:sz w:val="24"/>
          <w:szCs w:val="24"/>
        </w:rPr>
      </w:pPr>
      <w:r w:rsidRPr="00217BF3">
        <w:rPr>
          <w:rFonts w:hAnsi="Times New Roman" w:ascii="Times New Roman"/>
          <w:bCs/>
          <w:sz w:val="24"/>
          <w:szCs w:val="24"/>
        </w:rPr>
        <w:t xml:space="preserve">od </w:t>
      </w:r>
      <w:r w:rsidR="00943E5A" w:rsidRPr="00217BF3">
        <w:rPr>
          <w:rFonts w:hAnsi="Times New Roman" w:ascii="Times New Roman"/>
          <w:bCs/>
          <w:sz w:val="24"/>
          <w:szCs w:val="24"/>
        </w:rPr>
        <w:t>2. travnja</w:t>
      </w:r>
      <w:r w:rsidRPr="00217BF3">
        <w:rPr>
          <w:rFonts w:hAnsi="Times New Roman" w:ascii="Times New Roman"/>
          <w:bCs/>
          <w:sz w:val="24"/>
          <w:szCs w:val="24"/>
        </w:rPr>
        <w:t xml:space="preserve"> 2019.</w:t>
      </w:r>
    </w:p>
    <w:p w:rsidRDefault="00C9199A" w:rsidP="00943E5A" w:rsidR="00C9199A" w:rsidRPr="00217BF3">
      <w:pPr>
        <w:spacing w:after="0"/>
        <w:jc w:val="center"/>
        <w:rPr>
          <w:rFonts w:hAnsi="Times New Roman" w:ascii="Times New Roman"/>
          <w:bCs/>
          <w:sz w:val="24"/>
          <w:szCs w:val="24"/>
        </w:rPr>
      </w:pPr>
      <w:r w:rsidRPr="00217BF3">
        <w:rPr>
          <w:rFonts w:hAnsi="Times New Roman" w:ascii="Times New Roman"/>
          <w:sz w:val="24"/>
          <w:szCs w:val="24"/>
        </w:rPr>
        <w:t>ročišta radi izjašnjenja stranaka i prilaganja odgovarajućih pisanih dokaza glede vrijednosti nekretnine, sastavljen kod Trgovačkog suda u Rijeci u stečajnom predmetu nad dužnikom Stečajna masa iza LYKOS d.o.o. za ugostiteljstvo i turizam u stečaju Crikvenica, Podšupera 55, OIB: 15118791096</w:t>
      </w:r>
    </w:p>
    <w:p w:rsidRDefault="00943E5A" w:rsidP="00943E5A" w:rsidR="00943E5A" w:rsidRPr="00217BF3">
      <w:pPr>
        <w:spacing w:after="0"/>
        <w:jc w:val="both"/>
        <w:rPr>
          <w:rFonts w:hAnsi="Times New Roman" w:ascii="Times New Roman"/>
          <w:sz w:val="24"/>
          <w:szCs w:val="24"/>
        </w:rPr>
      </w:pPr>
    </w:p>
    <w:p w:rsidRDefault="00C9199A" w:rsidP="00943E5A" w:rsidR="00C9199A" w:rsidRPr="00217BF3">
      <w:pPr>
        <w:spacing w:after="0"/>
        <w:jc w:val="both"/>
        <w:rPr>
          <w:rFonts w:hAnsi="Times New Roman" w:ascii="Times New Roman"/>
          <w:sz w:val="24"/>
          <w:szCs w:val="24"/>
        </w:rPr>
      </w:pPr>
      <w:r w:rsidRPr="00217BF3">
        <w:rPr>
          <w:rFonts w:hAnsi="Times New Roman" w:ascii="Times New Roman"/>
          <w:sz w:val="24"/>
          <w:szCs w:val="24"/>
        </w:rPr>
        <w:t>OD SUDA PRISUTNI:</w:t>
      </w:r>
    </w:p>
    <w:p w:rsidRDefault="00C9199A" w:rsidP="00943E5A" w:rsidR="00C9199A" w:rsidRPr="00217BF3">
      <w:pPr>
        <w:spacing w:after="0"/>
        <w:jc w:val="both"/>
        <w:rPr>
          <w:rFonts w:hAnsi="Times New Roman" w:ascii="Times New Roman"/>
          <w:sz w:val="24"/>
          <w:szCs w:val="24"/>
        </w:rPr>
      </w:pPr>
      <w:r w:rsidRPr="00217BF3">
        <w:rPr>
          <w:rFonts w:hAnsi="Times New Roman" w:ascii="Times New Roman"/>
          <w:sz w:val="24"/>
          <w:szCs w:val="24"/>
        </w:rPr>
        <w:t>Vera Jelenović, stečajni sudac</w:t>
      </w:r>
    </w:p>
    <w:p w:rsidRDefault="00C9199A" w:rsidP="00943E5A" w:rsidR="00C9199A" w:rsidRPr="00217BF3">
      <w:pPr>
        <w:spacing w:after="0"/>
        <w:jc w:val="both"/>
        <w:rPr>
          <w:rFonts w:hAnsi="Times New Roman" w:ascii="Times New Roman"/>
          <w:sz w:val="24"/>
          <w:szCs w:val="24"/>
        </w:rPr>
      </w:pPr>
      <w:r w:rsidRPr="00217BF3">
        <w:rPr>
          <w:rFonts w:hAnsi="Times New Roman" w:ascii="Times New Roman"/>
          <w:sz w:val="24"/>
          <w:szCs w:val="24"/>
        </w:rPr>
        <w:t>Danijela Fumić, zapisničar</w:t>
      </w:r>
    </w:p>
    <w:p w:rsidRDefault="00C9199A" w:rsidP="00943E5A" w:rsidR="00C9199A" w:rsidRPr="00217BF3">
      <w:pPr>
        <w:spacing w:after="0"/>
        <w:jc w:val="both"/>
        <w:rPr>
          <w:rFonts w:hAnsi="Times New Roman" w:ascii="Times New Roman"/>
          <w:sz w:val="24"/>
          <w:szCs w:val="24"/>
        </w:rPr>
      </w:pPr>
      <w:r w:rsidRPr="00217BF3">
        <w:rPr>
          <w:rFonts w:hAnsi="Times New Roman" w:ascii="Times New Roman"/>
          <w:sz w:val="24"/>
          <w:szCs w:val="24"/>
        </w:rPr>
        <w:t>Mirjana Gašparović, stečajni upravitelj</w:t>
      </w:r>
    </w:p>
    <w:p w:rsidRDefault="00C9199A" w:rsidP="00943E5A" w:rsidR="00C9199A" w:rsidRPr="00217BF3">
      <w:pPr>
        <w:spacing w:after="0"/>
        <w:jc w:val="both"/>
        <w:rPr>
          <w:rFonts w:hAnsi="Times New Roman" w:ascii="Times New Roman"/>
          <w:sz w:val="24"/>
          <w:szCs w:val="24"/>
        </w:rPr>
      </w:pPr>
    </w:p>
    <w:p w:rsidRDefault="00C9199A" w:rsidP="00C9199A" w:rsidR="00C9199A" w:rsidRPr="00217BF3">
      <w:pPr>
        <w:jc w:val="both"/>
        <w:rPr>
          <w:rFonts w:hAnsi="Times New Roman" w:ascii="Times New Roman"/>
          <w:sz w:val="24"/>
          <w:szCs w:val="24"/>
        </w:rPr>
      </w:pPr>
      <w:r w:rsidRPr="00217BF3">
        <w:rPr>
          <w:rFonts w:hAnsi="Times New Roman" w:ascii="Times New Roman"/>
          <w:sz w:val="24"/>
          <w:szCs w:val="24"/>
        </w:rPr>
        <w:t xml:space="preserve">Početak u  </w:t>
      </w:r>
      <w:r w:rsidR="00943E5A" w:rsidRPr="00217BF3">
        <w:rPr>
          <w:rFonts w:hAnsi="Times New Roman" w:ascii="Times New Roman"/>
          <w:sz w:val="24"/>
          <w:szCs w:val="24"/>
        </w:rPr>
        <w:t>9,00</w:t>
      </w:r>
      <w:r w:rsidRPr="00217BF3">
        <w:rPr>
          <w:rFonts w:hAnsi="Times New Roman" w:ascii="Times New Roman"/>
          <w:sz w:val="24"/>
          <w:szCs w:val="24"/>
        </w:rPr>
        <w:t xml:space="preserve"> sati.</w:t>
      </w:r>
    </w:p>
    <w:p w:rsidRDefault="00C9199A" w:rsidP="00C9199A" w:rsidR="00C9199A" w:rsidRPr="00217BF3">
      <w:pPr>
        <w:jc w:val="both"/>
        <w:rPr>
          <w:rFonts w:hAnsi="Times New Roman" w:ascii="Times New Roman"/>
          <w:sz w:val="24"/>
          <w:szCs w:val="24"/>
        </w:rPr>
      </w:pPr>
      <w:r w:rsidRPr="00217BF3">
        <w:rPr>
          <w:rFonts w:hAnsi="Times New Roman" w:ascii="Times New Roman"/>
          <w:sz w:val="24"/>
          <w:szCs w:val="24"/>
        </w:rPr>
        <w:t xml:space="preserve">Utvrđuje se da su na ročište nije pristupio razlučni vjerovnik </w:t>
      </w:r>
      <w:r w:rsidRPr="00217BF3">
        <w:rPr>
          <w:rFonts w:hAnsi="Times New Roman" w:ascii="Times New Roman"/>
          <w:bCs/>
          <w:color w:val="000000"/>
          <w:sz w:val="24"/>
          <w:szCs w:val="24"/>
        </w:rPr>
        <w:t>MESNA INDUSTRIJA-VAJDA d.d., OIB: 16257048014, Čakovec, Zagrebačka br. 4</w:t>
      </w:r>
    </w:p>
    <w:p w:rsidRDefault="00C9199A" w:rsidP="00C9199A" w:rsidR="00C9199A" w:rsidRPr="00217BF3">
      <w:pPr>
        <w:jc w:val="both"/>
        <w:rPr>
          <w:rFonts w:hAnsi="Times New Roman" w:ascii="Times New Roman"/>
          <w:sz w:val="24"/>
          <w:szCs w:val="24"/>
          <w:lang w:eastAsia="hr-HR"/>
        </w:rPr>
      </w:pPr>
      <w:r w:rsidRPr="00217BF3">
        <w:rPr>
          <w:rFonts w:hAnsi="Times New Roman" w:ascii="Times New Roman"/>
          <w:sz w:val="24"/>
          <w:szCs w:val="24"/>
        </w:rPr>
        <w:t>Predmet današnjeg ročišta je izjašnjenje stranaka i prilaganje odgovarajućih pisanih dokaza glede vrijednosti nekretnine upisane u zemljišnim knjigama Općinskog suda u Gospiću, zemljišnoknjižni odjel Gospić, k.č.br.  3906 u naravi novo naselje površine 791 m2, sve upisano u zk. ul. br. 2115 Katastarska općina: 310867, Lički Osik, 4. Suvlasnički dio s neodređenim omjerom ETAŽNO VLASNIŠTVO (E-4), 1. Poslovni prostor koji se sastoji od prostorije za posluživanje, skladišta, sanitarija i hodnika ukupne površine 43,72 m2.</w:t>
      </w:r>
    </w:p>
    <w:p w:rsidRDefault="00C9199A" w:rsidP="00C9199A" w:rsidR="00C9199A" w:rsidRPr="00217BF3">
      <w:pPr>
        <w:jc w:val="both"/>
        <w:rPr>
          <w:rFonts w:hAnsi="Times New Roman" w:ascii="Times New Roman"/>
          <w:sz w:val="24"/>
          <w:szCs w:val="24"/>
        </w:rPr>
      </w:pPr>
      <w:r w:rsidRPr="00217BF3">
        <w:rPr>
          <w:rFonts w:hAnsi="Times New Roman" w:ascii="Times New Roman"/>
          <w:sz w:val="24"/>
          <w:szCs w:val="24"/>
        </w:rPr>
        <w:t>Na nekretnini stečajnog dužnika su upisana u zemljišnim knjigama založna prava:</w:t>
      </w:r>
    </w:p>
    <w:p w:rsidRDefault="00C9199A" w:rsidP="00C9199A" w:rsidR="00C9199A" w:rsidRPr="00217BF3">
      <w:pPr>
        <w:jc w:val="both"/>
        <w:rPr>
          <w:rFonts w:hAnsi="Times New Roman" w:ascii="Times New Roman"/>
          <w:sz w:val="24"/>
          <w:szCs w:val="24"/>
        </w:rPr>
      </w:pPr>
      <w:r w:rsidRPr="00217BF3">
        <w:rPr>
          <w:rFonts w:hAnsi="Times New Roman" w:ascii="Times New Roman"/>
          <w:sz w:val="24"/>
          <w:szCs w:val="24"/>
        </w:rPr>
        <w:t>- na temelju Sporazuma o zasnivanju založnog prava na nekretnini ovjerenog po Javnom bilježniku Zdunić Borisu iz Gospića, br. Ov-7039/11 dana 20. listopada 2011 godine uknjiženo je pravo zaloga radi osiguranja potraživanja u iznosu od 1.041.013,60 kn zajedno s pripadajućim zakonskim kamatama, za korist: MESNA INDUSTRIJA-VAJDA D.D., OIB: 16257048014, ČAKOVEC, ZAGREBAČKA BR. 4.</w:t>
      </w:r>
    </w:p>
    <w:p w:rsidRDefault="00943E5A" w:rsidP="00C9199A" w:rsidR="00C9199A" w:rsidRPr="00217BF3">
      <w:pPr>
        <w:jc w:val="both"/>
        <w:rPr>
          <w:rFonts w:hAnsi="Times New Roman" w:ascii="Times New Roman"/>
          <w:sz w:val="24"/>
          <w:szCs w:val="24"/>
        </w:rPr>
      </w:pPr>
      <w:r w:rsidRPr="00217BF3">
        <w:rPr>
          <w:rFonts w:hAnsi="Times New Roman" w:ascii="Times New Roman"/>
          <w:sz w:val="24"/>
          <w:szCs w:val="24"/>
        </w:rPr>
        <w:t>Utvrđuje se kako je rješenjem na zapisn</w:t>
      </w:r>
      <w:r w:rsidR="00217BF3" w:rsidRPr="00217BF3">
        <w:rPr>
          <w:rFonts w:hAnsi="Times New Roman" w:ascii="Times New Roman"/>
          <w:sz w:val="24"/>
          <w:szCs w:val="24"/>
        </w:rPr>
        <w:t>i</w:t>
      </w:r>
      <w:r w:rsidRPr="00217BF3">
        <w:rPr>
          <w:rFonts w:hAnsi="Times New Roman" w:ascii="Times New Roman"/>
          <w:sz w:val="24"/>
          <w:szCs w:val="24"/>
        </w:rPr>
        <w:t xml:space="preserve">ku od 2. travnja 2019. pozvan </w:t>
      </w:r>
      <w:r w:rsidR="00C9199A" w:rsidRPr="00217BF3">
        <w:rPr>
          <w:rFonts w:hAnsi="Times New Roman" w:ascii="Times New Roman"/>
          <w:sz w:val="24"/>
          <w:szCs w:val="24"/>
        </w:rPr>
        <w:t>razlučn</w:t>
      </w:r>
      <w:r w:rsidRPr="00217BF3">
        <w:rPr>
          <w:rFonts w:hAnsi="Times New Roman" w:ascii="Times New Roman"/>
          <w:sz w:val="24"/>
          <w:szCs w:val="24"/>
        </w:rPr>
        <w:t>i</w:t>
      </w:r>
      <w:r w:rsidR="00C9199A" w:rsidRPr="00217BF3">
        <w:rPr>
          <w:rFonts w:hAnsi="Times New Roman" w:ascii="Times New Roman"/>
          <w:sz w:val="24"/>
          <w:szCs w:val="24"/>
        </w:rPr>
        <w:t xml:space="preserve"> vjerovnik MESNA INDUSTRIJA-VAJDA D.D., OIB: 16257048014, ČAKOVEC, ZAGREBAČKA BR. 4 na uplatu predujma u iznosu od 15.000,00 kn u roku od petnaest dana radi pokrića troškova utvrđivanja vrijednosti nekretnine upisane u zemljišnim knjigama Općinskog suda u Gospiću, zemljišnoknjižni odjel Gospić, k.č.br.  3906 u naravi novo naselje površine 791 m2, sve upisano u zk. ul. br. 2115 Katastarska općina: 310867, Lički Osik, 4. Suvlasnički dio s neodređenim omjerom ETAŽNO VLASNIŠTVO (E-4), 1. Poslovni prostor koji se sastoji od prostorije za posluživanje, skladišta, sanitarija i hodnika ukupne površine 43,72 m2, te nekretnine upisane u zemljišnim knjigama Općinskog suda u Gospiću, zemljišnoknjižni odjel Gospić, k.č.br.  3910 u naravi novo naselje površine 941 m2, sve upisano u zk. ul. br. 2116 Katastarska općina: 310867, Lički Osik, 3. Suvlasnički dio s neodređenim omjerom ETAŽNO VLASNIŠTVO (E-3), 1. Poslovni prostor koji se sastoji od prodavaonice, skladišta i sanitarija ukupne površine 100,81 m2 po ovlaštenom sudskom vještaku, a na račun koji je u ime i za račun Stečajne mase iza LYKOS d.o.o. za ugostiteljstvo i turizam u stečaju Crikvenica, </w:t>
      </w:r>
      <w:r w:rsidR="00C9199A" w:rsidRPr="00217BF3">
        <w:rPr>
          <w:rFonts w:hAnsi="Times New Roman" w:ascii="Times New Roman"/>
          <w:sz w:val="24"/>
          <w:szCs w:val="24"/>
        </w:rPr>
        <w:lastRenderedPageBreak/>
        <w:t xml:space="preserve">Podšupera 55, OIB: 15118791096  otvorila stečajna upraviteljica Mirjana Gašparović, OIB: 36691101554, Podšupera 55, Crikvenica kod KENT BANK d.d. Zagreb, IBAN: HR1241240031125001663.   </w:t>
      </w:r>
    </w:p>
    <w:p w:rsidRDefault="00943E5A" w:rsidP="00C9199A" w:rsidR="00C9199A" w:rsidRPr="00217BF3">
      <w:pPr>
        <w:jc w:val="both"/>
        <w:rPr>
          <w:rFonts w:hAnsi="Times New Roman" w:ascii="Times New Roman"/>
          <w:sz w:val="24"/>
          <w:szCs w:val="24"/>
        </w:rPr>
      </w:pPr>
      <w:r w:rsidRPr="00217BF3">
        <w:rPr>
          <w:rFonts w:hAnsi="Times New Roman" w:ascii="Times New Roman"/>
          <w:sz w:val="24"/>
          <w:szCs w:val="24"/>
        </w:rPr>
        <w:t>Na izričit upit suda stečajni upravitelj navodi</w:t>
      </w:r>
      <w:r w:rsidR="00217BF3" w:rsidRPr="00217BF3">
        <w:rPr>
          <w:rFonts w:hAnsi="Times New Roman" w:ascii="Times New Roman"/>
          <w:sz w:val="24"/>
          <w:szCs w:val="24"/>
        </w:rPr>
        <w:t xml:space="preserve"> kako je u kontaktu sa razlučnim vjerovnikom koji joj je najavio uplatu navedenog predujma tijekom današnjeg dana. Stoga predlaže odgodu raspravljanja na današnjem ročištu do 28. svibnja 2019. do kada bi vještačenje vrijednosti predmetne nekretnine moglo biti gotovo. </w:t>
      </w:r>
    </w:p>
    <w:p w:rsidRDefault="00217BF3" w:rsidP="00954743" w:rsidR="00217BF3" w:rsidRPr="00217BF3">
      <w:pPr>
        <w:rPr>
          <w:rFonts w:hAnsi="Times New Roman" w:ascii="Times New Roman"/>
          <w:sz w:val="24"/>
          <w:szCs w:val="24"/>
        </w:rPr>
      </w:pPr>
      <w:r w:rsidRPr="00217BF3">
        <w:rPr>
          <w:rFonts w:hAnsi="Times New Roman" w:ascii="Times New Roman"/>
          <w:sz w:val="24"/>
          <w:szCs w:val="24"/>
        </w:rPr>
        <w:t xml:space="preserve">Sud donosi </w:t>
      </w:r>
    </w:p>
    <w:p w:rsidRDefault="00217BF3" w:rsidP="00954743" w:rsidR="00217BF3" w:rsidRPr="00217BF3">
      <w:pPr>
        <w:jc w:val="center"/>
        <w:rPr>
          <w:rFonts w:hAnsi="Times New Roman" w:ascii="Times New Roman"/>
          <w:sz w:val="24"/>
          <w:szCs w:val="24"/>
        </w:rPr>
      </w:pPr>
      <w:r w:rsidRPr="00217BF3">
        <w:rPr>
          <w:rFonts w:hAnsi="Times New Roman" w:ascii="Times New Roman"/>
          <w:sz w:val="24"/>
          <w:szCs w:val="24"/>
        </w:rPr>
        <w:t>r j e š e n j e</w:t>
      </w:r>
    </w:p>
    <w:p w:rsidRDefault="00217BF3" w:rsidP="00954743" w:rsidR="00217BF3" w:rsidRPr="00217BF3">
      <w:pPr>
        <w:jc w:val="both"/>
        <w:rPr>
          <w:rFonts w:hAnsi="Times New Roman" w:ascii="Times New Roman"/>
          <w:sz w:val="24"/>
          <w:szCs w:val="24"/>
        </w:rPr>
      </w:pPr>
      <w:r w:rsidRPr="00217BF3">
        <w:rPr>
          <w:rFonts w:hAnsi="Times New Roman" w:ascii="Times New Roman"/>
          <w:sz w:val="24"/>
          <w:szCs w:val="24"/>
        </w:rPr>
        <w:tab/>
        <w:t xml:space="preserve">Odgađa se daljnje raspravljanje na današnjem ročištu, te se sljedeće ročište određuje za </w:t>
      </w:r>
    </w:p>
    <w:p w:rsidRDefault="00217BF3" w:rsidP="00954743" w:rsidR="00217BF3" w:rsidRPr="00217BF3">
      <w:pPr>
        <w:jc w:val="center"/>
        <w:rPr>
          <w:rFonts w:hAnsi="Times New Roman" w:ascii="Times New Roman"/>
          <w:sz w:val="24"/>
          <w:szCs w:val="24"/>
        </w:rPr>
      </w:pPr>
      <w:r w:rsidRPr="00217BF3">
        <w:rPr>
          <w:rFonts w:hAnsi="Times New Roman" w:ascii="Times New Roman"/>
          <w:sz w:val="24"/>
          <w:szCs w:val="24"/>
        </w:rPr>
        <w:t>28. svibnja 2019. u 9,30 sati</w:t>
      </w:r>
    </w:p>
    <w:p w:rsidRDefault="00217BF3" w:rsidP="00954743" w:rsidR="00217BF3" w:rsidRPr="00217BF3">
      <w:pPr>
        <w:jc w:val="both"/>
        <w:rPr>
          <w:rFonts w:hAnsi="Times New Roman" w:ascii="Times New Roman"/>
          <w:sz w:val="24"/>
          <w:szCs w:val="24"/>
        </w:rPr>
      </w:pPr>
      <w:r w:rsidRPr="00217BF3">
        <w:rPr>
          <w:rFonts w:hAnsi="Times New Roman" w:ascii="Times New Roman"/>
          <w:sz w:val="24"/>
          <w:szCs w:val="24"/>
        </w:rPr>
        <w:t>u prostorijama Trgovačkog suda u Rijeci, Zadarska ulica 1 i 3, sudnica broj 3, I kat.</w:t>
      </w:r>
    </w:p>
    <w:p w:rsidRDefault="00C9199A" w:rsidP="00C9199A" w:rsidR="00C9199A" w:rsidRPr="00217BF3">
      <w:pPr>
        <w:jc w:val="both"/>
        <w:rPr>
          <w:rFonts w:hAnsi="Times New Roman" w:ascii="Times New Roman"/>
          <w:sz w:val="24"/>
          <w:szCs w:val="24"/>
        </w:rPr>
      </w:pPr>
      <w:r w:rsidRPr="00217BF3">
        <w:rPr>
          <w:rFonts w:hAnsi="Times New Roman" w:ascii="Times New Roman"/>
          <w:sz w:val="24"/>
          <w:szCs w:val="24"/>
        </w:rPr>
        <w:tab/>
        <w:t xml:space="preserve">Dovršeno u </w:t>
      </w:r>
      <w:r w:rsidR="00651751" w:rsidRPr="00217BF3">
        <w:rPr>
          <w:rFonts w:hAnsi="Times New Roman" w:ascii="Times New Roman"/>
          <w:sz w:val="24"/>
          <w:szCs w:val="24"/>
        </w:rPr>
        <w:t>9,10</w:t>
      </w:r>
      <w:r w:rsidRPr="00217BF3">
        <w:rPr>
          <w:rFonts w:hAnsi="Times New Roman" w:ascii="Times New Roman"/>
          <w:sz w:val="24"/>
          <w:szCs w:val="24"/>
        </w:rPr>
        <w:t xml:space="preserve"> sati.</w:t>
      </w:r>
    </w:p>
    <w:p w:rsidRDefault="00C9199A" w:rsidP="00C9199A" w:rsidR="00C9199A" w:rsidRPr="00217BF3">
      <w:pPr>
        <w:ind w:firstLine="708" w:left="708"/>
        <w:jc w:val="both"/>
        <w:rPr>
          <w:rFonts w:hAnsi="Times New Roman" w:ascii="Times New Roman"/>
          <w:sz w:val="24"/>
          <w:szCs w:val="24"/>
        </w:rPr>
      </w:pPr>
    </w:p>
    <w:p w:rsidRDefault="00C9199A" w:rsidP="00C9199A" w:rsidR="00C9199A" w:rsidRPr="00217BF3">
      <w:pPr>
        <w:jc w:val="both"/>
        <w:rPr>
          <w:rFonts w:hAnsi="Times New Roman" w:ascii="Times New Roman"/>
          <w:sz w:val="24"/>
          <w:szCs w:val="24"/>
        </w:rPr>
      </w:pPr>
      <w:r w:rsidRPr="00217BF3">
        <w:rPr>
          <w:rFonts w:hAnsi="Times New Roman" w:ascii="Times New Roman"/>
          <w:sz w:val="24"/>
          <w:szCs w:val="24"/>
        </w:rPr>
        <w:tab/>
      </w:r>
      <w:r w:rsidRPr="00217BF3">
        <w:rPr>
          <w:rFonts w:hAnsi="Times New Roman" w:ascii="Times New Roman"/>
          <w:sz w:val="24"/>
          <w:szCs w:val="24"/>
        </w:rPr>
        <w:tab/>
      </w:r>
      <w:r w:rsidRPr="00217BF3">
        <w:rPr>
          <w:rFonts w:hAnsi="Times New Roman" w:ascii="Times New Roman"/>
          <w:sz w:val="24"/>
          <w:szCs w:val="24"/>
        </w:rPr>
        <w:tab/>
      </w:r>
      <w:r w:rsidRPr="00217BF3">
        <w:rPr>
          <w:rFonts w:hAnsi="Times New Roman" w:ascii="Times New Roman"/>
          <w:sz w:val="24"/>
          <w:szCs w:val="24"/>
        </w:rPr>
        <w:tab/>
        <w:t xml:space="preserve">Sudac </w:t>
      </w:r>
      <w:r w:rsidR="00943E5A" w:rsidRPr="00217BF3">
        <w:rPr>
          <w:rFonts w:hAnsi="Times New Roman" w:ascii="Times New Roman"/>
          <w:sz w:val="24"/>
          <w:szCs w:val="24"/>
        </w:rPr>
        <w:t xml:space="preserve">  </w:t>
      </w:r>
      <w:r w:rsidRPr="00217BF3">
        <w:rPr>
          <w:rFonts w:hAnsi="Times New Roman" w:ascii="Times New Roman"/>
          <w:sz w:val="24"/>
          <w:szCs w:val="24"/>
        </w:rPr>
        <w:t xml:space="preserve">                       Stečajni upravitelj</w:t>
      </w:r>
    </w:p>
    <w:p w:rsidRDefault="00C9199A" w:rsidP="00C9199A" w:rsidR="00C9199A" w:rsidRPr="00217BF3">
      <w:pPr>
        <w:jc w:val="both"/>
        <w:rPr>
          <w:rFonts w:hAnsi="Times New Roman" w:ascii="Times New Roman"/>
          <w:sz w:val="24"/>
          <w:szCs w:val="24"/>
        </w:rPr>
      </w:pPr>
    </w:p>
    <w:p w:rsidRDefault="00C9199A" w:rsidP="00C9199A" w:rsidR="00C9199A" w:rsidRPr="00217BF3">
      <w:pPr>
        <w:jc w:val="both"/>
        <w:rPr>
          <w:rFonts w:hAnsi="Times New Roman" w:ascii="Times New Roman"/>
          <w:sz w:val="24"/>
          <w:szCs w:val="24"/>
        </w:rPr>
      </w:pPr>
      <w:r w:rsidRPr="00217BF3">
        <w:rPr>
          <w:rFonts w:hAnsi="Times New Roman" w:ascii="Times New Roman"/>
          <w:sz w:val="24"/>
          <w:szCs w:val="24"/>
        </w:rPr>
        <w:tab/>
      </w:r>
      <w:r w:rsidRPr="00217BF3">
        <w:rPr>
          <w:rFonts w:hAnsi="Times New Roman" w:ascii="Times New Roman"/>
          <w:sz w:val="24"/>
          <w:szCs w:val="24"/>
        </w:rPr>
        <w:tab/>
      </w:r>
      <w:r w:rsidRPr="00217BF3">
        <w:rPr>
          <w:rFonts w:hAnsi="Times New Roman" w:ascii="Times New Roman"/>
          <w:sz w:val="24"/>
          <w:szCs w:val="24"/>
        </w:rPr>
        <w:tab/>
        <w:t xml:space="preserve">            Zapisničar        </w:t>
      </w:r>
      <w:r w:rsidRPr="00217BF3">
        <w:rPr>
          <w:rFonts w:hAnsi="Times New Roman" w:ascii="Times New Roman"/>
          <w:sz w:val="24"/>
          <w:szCs w:val="24"/>
        </w:rPr>
        <w:tab/>
        <w:t xml:space="preserve">           Stranke   </w:t>
      </w:r>
    </w:p>
    <w:p w:rsidRDefault="00C9199A" w:rsidP="00C9199A" w:rsidR="00C9199A" w:rsidRPr="00217BF3">
      <w:pPr>
        <w:rPr>
          <w:rFonts w:hAnsi="Arial" w:ascii="Arial"/>
          <w:sz w:val="24"/>
          <w:szCs w:val="24"/>
        </w:rPr>
      </w:pPr>
    </w:p>
    <w:p w:rsidRDefault="00C9199A" w:rsidP="00C9199A" w:rsidR="00C9199A" w:rsidRPr="00217BF3">
      <w:pPr>
        <w:rPr>
          <w:rFonts w:hAnsi="Times New Roman" w:ascii="Times New Roman"/>
          <w:sz w:val="24"/>
          <w:szCs w:val="24"/>
        </w:rPr>
      </w:pPr>
    </w:p>
    <w:p w:rsidRDefault="00467657" w:rsidP="00C9199A" w:rsidR="00315A3B" w:rsidRPr="00217BF3">
      <w:pPr>
        <w:rPr>
          <w:sz w:val="24"/>
          <w:szCs w:val="24"/>
        </w:rPr>
      </w:pPr>
    </w:p>
    <w:p w:rsidRDefault="00217BF3" w:rsidR="00217BF3" w:rsidRPr="00217BF3">
      <w:pPr>
        <w:rPr>
          <w:sz w:val="24"/>
          <w:szCs w:val="24"/>
        </w:rPr>
      </w:pPr>
    </w:p>
    <w:sectPr w:rsidR="00217BF3" w:rsidRPr="00217BF3">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6855" w:rsidP="00C9199A" w:rsidR="005A6855">
      <w:pPr>
        <w:spacing w:lineRule="auto" w:line="240" w:after="0"/>
      </w:pPr>
      <w:r>
        <w:separator/>
      </w:r>
    </w:p>
  </w:endnote>
  <w:endnote w:id="0" w:type="continuationSeparator">
    <w:p w:rsidRDefault="005A6855" w:rsidP="00C9199A" w:rsidR="005A685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0823695"/>
      <w:docPartObj>
        <w:docPartGallery w:val="Page Numbers (Bottom of Page)"/>
        <w:docPartUnique/>
      </w:docPartObj>
    </w:sdtPr>
    <w:sdtEndPr/>
    <w:sdtContent>
      <w:p w:rsidRDefault="00651751" w:rsidR="00651751">
        <w:pPr>
          <w:pStyle w:val="Podnoje"/>
          <w:jc w:val="center"/>
        </w:pPr>
        <w:r>
          <w:fldChar w:fldCharType="begin"/>
        </w:r>
        <w:r>
          <w:instrText>PAGE   \* MERGEFORMAT</w:instrText>
        </w:r>
        <w:r>
          <w:fldChar w:fldCharType="separate"/>
        </w:r>
        <w:r w:rsidR="00467657">
          <w:rPr>
            <w:noProof/>
          </w:rPr>
          <w:t>1</w:t>
        </w:r>
        <w:r>
          <w:fldChar w:fldCharType="end"/>
        </w:r>
      </w:p>
    </w:sdtContent>
  </w:sdt>
  <w:p w:rsidRDefault="00651751" w:rsidR="0065175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6855" w:rsidP="00C9199A" w:rsidR="005A6855">
      <w:pPr>
        <w:spacing w:lineRule="auto" w:line="240" w:after="0"/>
      </w:pPr>
      <w:r>
        <w:separator/>
      </w:r>
    </w:p>
  </w:footnote>
  <w:footnote w:id="0" w:type="continuationSeparator">
    <w:p w:rsidRDefault="005A6855" w:rsidP="00C9199A" w:rsidR="005A685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3E5A" w:rsidP="00943E5A" w:rsidR="00943E5A" w:rsidRPr="00943E5A">
    <w:pPr>
      <w:pStyle w:val="Zaglavlje"/>
      <w:jc w:val="right"/>
      <w:rPr>
        <w:rFonts w:cs="Times New Roman" w:hAnsi="Times New Roman" w:ascii="Times New Roman"/>
        <w:sz w:val="24"/>
        <w:szCs w:val="24"/>
      </w:rPr>
    </w:pPr>
    <w:r w:rsidRPr="00943E5A">
      <w:rPr>
        <w:rFonts w:cs="Times New Roman" w:hAnsi="Times New Roman" w:ascii="Times New Roman"/>
        <w:sz w:val="24"/>
        <w:szCs w:val="24"/>
      </w:rPr>
      <w:t>Posl. br. 14 St-79/2017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99A"/>
    <w:rsid w:val="00113EB1"/>
    <w:rsid w:val="00217BF3"/>
    <w:rsid w:val="003B4AC4"/>
    <w:rsid w:val="00467657"/>
    <w:rsid w:val="005A6855"/>
    <w:rsid w:val="00651751"/>
    <w:rsid w:val="00943E5A"/>
    <w:rsid w:val="00C9199A"/>
    <w:rsid w:val="00EF71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9199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9199A"/>
  </w:style>
  <w:style w:styleId="Podnoje" w:type="paragraph">
    <w:name w:val="footer"/>
    <w:basedOn w:val="Normal"/>
    <w:link w:val="PodnojeChar"/>
    <w:uiPriority w:val="99"/>
    <w:unhideWhenUsed/>
    <w:rsid w:val="00C9199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9199A"/>
  </w:style>
  <w:style w:styleId="Tekstrezerviranogmjesta" w:type="character">
    <w:name w:val="Placeholder Text"/>
    <w:basedOn w:val="Zadanifontodlomka"/>
    <w:uiPriority w:val="99"/>
    <w:semiHidden/>
    <w:rsid w:val="00467657"/>
    <w:rPr>
      <w:color w:val="808080"/>
      <w:bdr w:space="0" w:sz="0" w:color="auto" w:val="none"/>
      <w:shd w:fill="auto" w:color="auto" w:val="clear"/>
    </w:rPr>
  </w:style>
  <w:style w:customStyle="true" w:styleId="eSPISCCParagraphDefaultFont" w:type="character">
    <w:name w:val="eSPIS_CC_Paragraph Default Font"/>
    <w:basedOn w:val="Zadanifontodlomka"/>
    <w:rsid w:val="0046765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67657"/>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6765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6765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9199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9199A"/>
  </w:style>
  <w:style w:styleId="Podnoje" w:type="paragraph">
    <w:name w:val="footer"/>
    <w:basedOn w:val="Normal"/>
    <w:link w:val="PodnojeChar"/>
    <w:uiPriority w:val="99"/>
    <w:unhideWhenUsed/>
    <w:rsid w:val="00C9199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9199A"/>
  </w:style>
  <w:style w:styleId="Tekstrezerviranogmjesta" w:type="character">
    <w:name w:val="Placeholder Text"/>
    <w:basedOn w:val="Zadanifontodlomka"/>
    <w:uiPriority w:val="99"/>
    <w:semiHidden/>
    <w:rsid w:val="00467657"/>
    <w:rPr>
      <w:color w:val="808080"/>
      <w:bdr w:color="auto" w:space="0" w:sz="0" w:val="none"/>
      <w:shd w:color="auto" w:fill="auto" w:val="clear"/>
    </w:rPr>
  </w:style>
  <w:style w:customStyle="1" w:styleId="eSPISCCParagraphDefaultFont" w:type="character">
    <w:name w:val="eSPIS_CC_Paragraph Default Font"/>
    <w:basedOn w:val="Zadanifontodlomka"/>
    <w:rsid w:val="0046765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67657"/>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6765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6765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0879641">
      <w:bodyDiv w:val="true"/>
      <w:marLeft w:val="0"/>
      <w:marRight w:val="0"/>
      <w:marTop w:val="0"/>
      <w:marBottom w:val="0"/>
      <w:divBdr>
        <w:top w:space="0" w:sz="0" w:color="auto" w:val="none"/>
        <w:left w:space="0" w:sz="0" w:color="auto" w:val="none"/>
        <w:bottom w:space="0" w:sz="0" w:color="auto" w:val="none"/>
        <w:right w:space="0" w:sz="0" w:color="auto" w:val="none"/>
      </w:divBdr>
    </w:div>
    <w:div w:id="18362603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 travnja 2019.</izvorni_sadrzaj>
    <derivirana_varijabla naziv="DomainObject.PlaniraniZavrsetakDatum_1">2. travnja 2019.</derivirana_varijabla>
  </DomainObject.PlaniraniZavrsetakDatum>
  <DomainObject.PlaniraniPocetakDatum>
    <izvorni_sadrzaj>2. travnja 2019.</izvorni_sadrzaj>
    <derivirana_varijabla naziv="DomainObject.PlaniraniPocetakDatum_1">2. travnja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travnja 2019.</izvorni_sadrzaj>
    <derivirana_varijabla naziv="DomainObject.Zapisnik.DatumKreiranja_1">2. travnja 2019.</derivirana_varijabla>
  </DomainObject.Zapisnik.DatumKreiranja>
  <DomainObject.Zapisnik.ImovinskaKorist>
    <izvorni_sadrzaj/>
    <derivirana_varijabla naziv="DomainObject.Zapisnik.ImovinskaKorist_1"/>
  </DomainObject.Zapisnik.ImovinskaKorist>
  <DomainObject.Zapisnik.Oznaka>
    <izvorni_sadrzaj>St-79/2017-60</izvorni_sadrzaj>
    <derivirana_varijabla naziv="DomainObject.Zapisnik.Oznaka_1">St-79/2017-60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2017.</izvorni_sadrzaj>
    <derivirana_varijabla naziv="DomainObject.Predmet.DatumOsnivanja_1">9.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St-79/2017</izvorni_sadrzaj>
    <derivirana_varijabla naziv="DomainObject.Predmet.OznakaBroj_1">St-79/2017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St-903/16</izvorni_sadrzaj>
    <derivirana_varijabla naziv="DomainObject.Predmet.PrimjedbaSuca_1">Nastavak postupka radi naknadne diobe,
veza St-903/16</derivirana_varijabla>
  </DomainObject.Predmet.PrimjedbaSuca>
  <DomainObject.Predmet.ProtustrankaFormated>
    <izvorni_sadrzaj>  Stečajna masa LYKOS d.o.o.</izvorni_sadrzaj>
    <derivirana_varijabla naziv="DomainObject.Predmet.ProtustrankaFormated_1">  Stečajna masa LYKOS d.o.o.</derivirana_varijabla>
  </DomainObject.Predmet.ProtustrankaFormated>
  <DomainObject.Predmet.ProtustrankaFormatedOIB>
    <izvorni_sadrzaj>  Stečajna masa LYKOS d.o.o., OIB 91049609006</izvorni_sadrzaj>
    <derivirana_varijabla naziv="DomainObject.Predmet.ProtustrankaFormatedOIB_1">  Stečajna masa LYKOS d.o.o., OIB 91049609006</derivirana_varijabla>
  </DomainObject.Predmet.ProtustrankaFormatedOIB>
  <DomainObject.Predmet.ProtustrankaFormatedWithAdress>
    <izvorni_sadrzaj> Stečajna masa LYKOS d.o.o., Riječka 1, 53201 Lički Osik</izvorni_sadrzaj>
    <derivirana_varijabla naziv="DomainObject.Predmet.ProtustrankaFormatedWithAdress_1"> Stečajna masa LYKOS d.o.o., Riječka 1, 53201 Lički Osik</derivirana_varijabla>
  </DomainObject.Predmet.ProtustrankaFormatedWithAdress>
  <DomainObject.Predmet.ProtustrankaFormatedWithAdressOIB>
    <izvorni_sadrzaj> Stečajna masa LYKOS d.o.o., OIB 91049609006, Riječka 1, 53201 Lički Osik</izvorni_sadrzaj>
    <derivirana_varijabla naziv="DomainObject.Predmet.ProtustrankaFormatedWithAdressOIB_1"> Stečajna masa LYKOS d.o.o., OIB 91049609006, Riječka 1, 53201 Lički Osik</derivirana_varijabla>
  </DomainObject.Predmet.ProtustrankaFormatedWithAdressOIB>
  <DomainObject.Predmet.ProtustrankaWithAdress>
    <izvorni_sadrzaj>Stečajna masa LYKOS d.o.o. Riječka 1, 53201 Lički Osik</izvorni_sadrzaj>
    <derivirana_varijabla naziv="DomainObject.Predmet.ProtustrankaWithAdress_1">Stečajna masa LYKOS d.o.o. Riječka 1, 53201 Lički Osik</derivirana_varijabla>
  </DomainObject.Predmet.ProtustrankaWithAdress>
  <DomainObject.Predmet.ProtustrankaWithAdressOIB>
    <izvorni_sadrzaj>Stečajna masa LYKOS d.o.o., OIB 91049609006, Riječka 1, 53201 Lički Osik</izvorni_sadrzaj>
    <derivirana_varijabla naziv="DomainObject.Predmet.ProtustrankaWithAdressOIB_1">Stečajna masa LYKOS d.o.o., OIB 91049609006, Riječka 1, 53201 Lički Osik</derivirana_varijabla>
  </DomainObject.Predmet.ProtustrankaWithAdressOIB>
  <DomainObject.Predmet.ProtustrankaNazivFormated>
    <izvorni_sadrzaj>Stečajna masa LYKOS d.o.o.</izvorni_sadrzaj>
    <derivirana_varijabla naziv="DomainObject.Predmet.ProtustrankaNazivFormated_1">Stečajna masa LYKOS d.o.o.</derivirana_varijabla>
  </DomainObject.Predmet.ProtustrankaNazivFormated>
  <DomainObject.Predmet.ProtustrankaNazivFormatedOIB>
    <izvorni_sadrzaj>Stečajna masa LYKOS d.o.o., OIB 91049609006</izvorni_sadrzaj>
    <derivirana_varijabla naziv="DomainObject.Predmet.ProtustrankaNazivFormatedOIB_1">Stečajna masa LYKOS d.o.o., OIB 91049609006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GAŠPAROVIĆ stečajni upravitelj</izvorni_sadrzaj>
    <derivirana_varijabla naziv="DomainObject.Predmet.StrankaFormated_1">  MIRJANA GAŠPAROVIĆ stečajni upravitelj</derivirana_varijabla>
  </DomainObject.Predmet.StrankaFormated>
  <DomainObject.Predmet.StrankaFormatedOIB>
    <izvorni_sadrzaj>  MIRJANA GAŠPAROVIĆ stečajni upravitelj, OIB 36691101554</izvorni_sadrzaj>
    <derivirana_varijabla naziv="DomainObject.Predmet.StrankaFormatedOIB_1">  MIRJANA GAŠPAROVIĆ stečajni upravitelj, OIB 36691101554</derivirana_varijabla>
  </DomainObject.Predmet.StrankaFormatedOIB>
  <DomainObject.Predmet.StrankaFormatedWithAdress>
    <izvorni_sadrzaj> MIRJANA GAŠPAROVIĆ stečajni upravitelj, Podšupera 55, 51260 Crikvenica</izvorni_sadrzaj>
    <derivirana_varijabla naziv="DomainObject.Predmet.StrankaFormatedWithAdress_1"> MIRJANA GAŠPAROVIĆ stečajni upravitelj, Podšupera 55, 51260 Crikvenica</derivirana_varijabla>
  </DomainObject.Predmet.StrankaFormatedWithAdress>
  <DomainObject.Predmet.StrankaFormatedWithAdressOIB>
    <izvorni_sadrzaj> MIRJANA GAŠPAROVIĆ stečajni upravitelj, OIB 36691101554, Podšupera 55, 51260 Crikvenica</izvorni_sadrzaj>
    <derivirana_varijabla naziv="DomainObject.Predmet.StrankaFormatedWithAdressOIB_1"> MIRJANA GAŠPAROVIĆ stečajni upravitelj, OIB 36691101554, Podšupera 55, 51260 Crikvenica</derivirana_varijabla>
  </DomainObject.Predmet.StrankaFormatedWithAdressOIB>
  <DomainObject.Predmet.StrankaWithAdress>
    <izvorni_sadrzaj>MIRJANA GAŠPAROVIĆ stečajni upravitelj Podšupera 55,51260 Crikvenica</izvorni_sadrzaj>
    <derivirana_varijabla naziv="DomainObject.Predmet.StrankaWithAdress_1">MIRJANA GAŠPAROVIĆ stečajni upravitelj Podšupera 55,51260 Crikvenica</derivirana_varijabla>
  </DomainObject.Predmet.StrankaWithAdress>
  <DomainObject.Predmet.StrankaWithAdressOIB>
    <izvorni_sadrzaj>MIRJANA GAŠPAROVIĆ stečajni upravitelj, OIB 36691101554, Podšupera 55,51260 Crikvenica</izvorni_sadrzaj>
    <derivirana_varijabla naziv="DomainObject.Predmet.StrankaWithAdressOIB_1">MIRJANA GAŠPAROVIĆ stečajni upravitelj, OIB 36691101554, Podšupera 55,51260 Crikvenica</derivirana_varijabla>
  </DomainObject.Predmet.StrankaWithAdressOIB>
  <DomainObject.Predmet.StrankaNazivFormated>
    <izvorni_sadrzaj>MIRJANA GAŠPAROVIĆ stečajni upravitelj</izvorni_sadrzaj>
    <derivirana_varijabla naziv="DomainObject.Predmet.StrankaNazivFormated_1">MIRJANA GAŠPAROVIĆ stečajni upravitelj</derivirana_varijabla>
  </DomainObject.Predmet.StrankaNazivFormated>
  <DomainObject.Predmet.StrankaNazivFormatedOIB>
    <izvorni_sadrzaj>MIRJANA GAŠPAROVIĆ stečajni upravitelj, OIB 36691101554</izvorni_sadrzaj>
    <derivirana_varijabla naziv="DomainObject.Predmet.StrankaNazivFormatedOIB_1">MIRJANA GAŠPAROVIĆ stečajni upravitelj, OIB 36691101554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MIRJANA GAŠPAROVIĆ stečajni upravitelj</item>
    </izvorni_sadrzaj>
    <derivirana_varijabla naziv="DomainObject.Predmet.StrankaListFormated_1">
      <item>MIRJANA GAŠPAROVIĆ stečajni upravitelj</item>
    </derivirana_varijabla>
  </DomainObject.Predmet.StrankaListFormated>
  <DomainObject.Predmet.StrankaListFormatedOIB>
    <izvorni_sadrzaj>
      <item>MIRJANA GAŠPAROVIĆ stečajni upravitelj, OIB 36691101554</item>
    </izvorni_sadrzaj>
    <derivirana_varijabla naziv="DomainObject.Predmet.StrankaListFormatedOIB_1">
      <item>MIRJANA GAŠPAROVIĆ stečajni upravitelj, OIB 36691101554</item>
    </derivirana_varijabla>
  </DomainObject.Predmet.StrankaListFormatedOIB>
  <DomainObject.Predmet.StrankaListFormatedWithAdress>
    <izvorni_sadrzaj>
      <item>MIRJANA GAŠPAROVIĆ stečajni upravitelj, Podšupera 55, 51260 Crikvenica</item>
    </izvorni_sadrzaj>
    <derivirana_varijabla naziv="DomainObject.Predmet.StrankaListFormatedWithAdress_1">
      <item>MIRJANA GAŠPAROVIĆ stečajni upravitelj, Podšupera 55, 51260 Crikvenica</item>
    </derivirana_varijabla>
  </DomainObject.Predmet.StrankaListFormatedWithAdress>
  <DomainObject.Predmet.StrankaListFormatedWithAdressOIB>
    <izvorni_sadrzaj>
      <item>MIRJANA GAŠPAROVIĆ stečajni upravitelj, OIB 36691101554, Podšupera 55, 51260 Crikvenica</item>
    </izvorni_sadrzaj>
    <derivirana_varijabla naziv="DomainObject.Predmet.StrankaListFormatedWithAdressOIB_1">
      <item>MIRJANA GAŠPAROVIĆ stečajni upravitelj, OIB 36691101554, Podšupera 55, 51260 Crikvenica</item>
    </derivirana_varijabla>
  </DomainObject.Predmet.StrankaListFormatedWithAdressOIB>
  <DomainObject.Predmet.StrankaListNazivFormated>
    <izvorni_sadrzaj>
      <item>MIRJANA GAŠPAROVIĆ stečajni upravitelj</item>
    </izvorni_sadrzaj>
    <derivirana_varijabla naziv="DomainObject.Predmet.StrankaListNazivFormated_1">
      <item>MIRJANA GAŠPAROVIĆ stečajni upravitelj</item>
    </derivirana_varijabla>
  </DomainObject.Predmet.StrankaListNazivFormated>
  <DomainObject.Predmet.StrankaListNazivFormatedOIB>
    <izvorni_sadrzaj>
      <item>MIRJANA GAŠPAROVIĆ stečajni upravitelj, OIB 36691101554</item>
    </izvorni_sadrzaj>
    <derivirana_varijabla naziv="DomainObject.Predmet.StrankaListNazivFormatedOIB_1">
      <item>MIRJANA GAŠPAROVIĆ stečajni upravitelj, OIB 36691101554</item>
    </derivirana_varijabla>
  </DomainObject.Predmet.StrankaListNazivFormatedOIB>
  <DomainObject.Predmet.ProtuStrankaListFormated>
    <izvorni_sadrzaj>
      <item>Stečajna masa LYKOS d.o.o.</item>
    </izvorni_sadrzaj>
    <derivirana_varijabla naziv="DomainObject.Predmet.ProtuStrankaListFormated_1">
      <item>Stečajna masa LYKOS d.o.o.</item>
    </derivirana_varijabla>
  </DomainObject.Predmet.ProtuStrankaListFormated>
  <DomainObject.Predmet.ProtuStrankaListFormatedOIB>
    <izvorni_sadrzaj>
      <item>Stečajna masa LYKOS d.o.o., OIB 91049609006</item>
    </izvorni_sadrzaj>
    <derivirana_varijabla naziv="DomainObject.Predmet.ProtuStrankaListFormatedOIB_1">
      <item>Stečajna masa LYKOS d.o.o., OIB 91049609006</item>
    </derivirana_varijabla>
  </DomainObject.Predmet.ProtuStrankaListFormatedOIB>
  <DomainObject.Predmet.ProtuStrankaListFormatedWithAdress>
    <izvorni_sadrzaj>
      <item>Stečajna masa LYKOS d.o.o., Riječka 1, 53201 Lički Osik</item>
    </izvorni_sadrzaj>
    <derivirana_varijabla naziv="DomainObject.Predmet.ProtuStrankaListFormatedWithAdress_1">
      <item>Stečajna masa LYKOS d.o.o., Riječka 1, 53201 Lički Osik</item>
    </derivirana_varijabla>
  </DomainObject.Predmet.ProtuStrankaListFormatedWithAdress>
  <DomainObject.Predmet.ProtuStrankaListFormatedWithAdressOIB>
    <izvorni_sadrzaj>
      <item>Stečajna masa LYKOS d.o.o., OIB 91049609006, Riječka 1, 53201 Lički Osik</item>
    </izvorni_sadrzaj>
    <derivirana_varijabla naziv="DomainObject.Predmet.ProtuStrankaListFormatedWithAdressOIB_1">
      <item>Stečajna masa LYKOS d.o.o., OIB 91049609006, Riječka 1, 53201 Lički Osik</item>
    </derivirana_varijabla>
  </DomainObject.Predmet.ProtuStrankaListFormatedWithAdressOIB>
  <DomainObject.Predmet.ProtuStrankaListNazivFormated>
    <izvorni_sadrzaj>
      <item>Stečajna masa LYKOS d.o.o.</item>
    </izvorni_sadrzaj>
    <derivirana_varijabla naziv="DomainObject.Predmet.ProtuStrankaListNazivFormated_1">
      <item>Stečajna masa LYKOS d.o.o.</item>
    </derivirana_varijabla>
  </DomainObject.Predmet.ProtuStrankaListNazivFormated>
  <DomainObject.Predmet.ProtuStrankaListNazivFormatedOIB>
    <izvorni_sadrzaj>
      <item>Stečajna masa LYKOS d.o.o., OIB 91049609006</item>
    </izvorni_sadrzaj>
    <derivirana_varijabla naziv="DomainObject.Predmet.ProtuStrankaListNazivFormatedOIB_1">
      <item>Stečajna masa LYKOS d.o.o., OIB 91049609006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travnja 2019.</izvorni_sadrzaj>
    <derivirana_varijabla naziv="DomainObject.Datum_1">2. travnja 2019.</derivirana_varijabla>
  </DomainObject.Datum>
  <DomainObject.PoslovniBrojDokumenta>
    <izvorni_sadrzaj>St-79/2017-60</izvorni_sadrzaj>
    <derivirana_varijabla naziv="DomainObject.PoslovniBrojDokumenta_1">St-79/2017-60</derivirana_varijabla>
  </DomainObject.PoslovniBrojDokumenta>
  <DomainObject.Predmet.StrankaIDrugi>
    <izvorni_sadrzaj>MIRJANA GAŠPAROVIĆ stečajni upravitelj</izvorni_sadrzaj>
    <derivirana_varijabla naziv="DomainObject.Predmet.StrankaIDrugi_1">MIRJANA GAŠPAROVIĆ stečajni upravitelj</derivirana_varijabla>
  </DomainObject.Predmet.StrankaIDrugi>
  <DomainObject.Predmet.ProtustrankaIDrugi>
    <izvorni_sadrzaj>Stečajna masa LYKOS d.o.o.</izvorni_sadrzaj>
    <derivirana_varijabla naziv="DomainObject.Predmet.ProtustrankaIDrugi_1">Stečajna masa LYKOS d.o.o.</derivirana_varijabla>
  </DomainObject.Predmet.ProtustrankaIDrugi>
  <DomainObject.Predmet.StrankaIDrugiAdressOIB>
    <izvorni_sadrzaj>MIRJANA GAŠPAROVIĆ stečajni upravitelj, OIB 36691101554, Podšupera 55, 51260 Crikvenica</izvorni_sadrzaj>
    <derivirana_varijabla naziv="DomainObject.Predmet.StrankaIDrugiAdressOIB_1">MIRJANA GAŠPAROVIĆ stečajni upravitelj, OIB 36691101554, Podšupera 55, 51260 Crikvenica</derivirana_varijabla>
  </DomainObject.Predmet.StrankaIDrugiAdressOIB>
  <DomainObject.Predmet.ProtustrankaIDrugiAdressOIB>
    <izvorni_sadrzaj>Stečajna masa LYKOS d.o.o., OIB 91049609006, Riječka 1, 53201 Lički Osik</izvorni_sadrzaj>
    <derivirana_varijabla naziv="DomainObject.Predmet.ProtustrankaIDrugiAdressOIB_1">Stečajna masa LYKOS d.o.o., OIB 91049609006, Riječka 1, 53201 Lički Osik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GAŠPAROVIĆ stečajni upravitelj</item>
      <item>Stečajna masa LYKOS d.o.o.</item>
    </izvorni_sadrzaj>
    <derivirana_varijabla naziv="DomainObject.Predmet.SudioniciListNaziv_1">
      <item>MIRJANA GAŠPAROVIĆ stečajni upravitelj</item>
      <item>Stečajna masa LYKOS d.o.o.</item>
    </derivirana_varijabla>
  </DomainObject.Predmet.SudioniciListNaziv>
  <DomainObject.Predmet.SudioniciListAdressOIB>
    <izvorni_sadrzaj>
      <item>MIRJANA GAŠPAROVIĆ stečajni upravitelj, OIB 36691101554, Podšupera 55,51260 Crikvenica</item>
      <item>Stečajna masa LYKOS d.o.o., OIB 91049609006, Riječka 1,53201 Lički Osik</item>
    </izvorni_sadrzaj>
    <derivirana_varijabla naziv="DomainObject.Predmet.SudioniciListAdressOIB_1">
      <item>MIRJANA GAŠPAROVIĆ stečajni upravitelj, OIB 36691101554, Podšupera 55,51260 Crikvenica</item>
      <item>Stečajna masa LYKOS d.o.o., OIB 91049609006, Riječka 1,53201 Lički Osik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36691101554</item>
      <item>, OIB 91049609006</item>
    </izvorni_sadrzaj>
    <derivirana_varijabla naziv="DomainObject.Predmet.SudioniciListNazivOIB_1">
      <item>, OIB 36691101554</item>
      <item>, OIB 91049609006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ožujka 2019.</izvorni_sadrzaj>
    <derivirana_varijabla naziv="DomainObject.Predmet.DatumZadnjeOdrzaneSudskeRadnje_1">28.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E9C628-FD00-4630-8810-1815637EB0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2</properties:Pages>
  <properties:Words>536</properties:Words>
  <properties:Characters>3113</properties:Characters>
  <properties:Lines>64</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2019-04-02T07:11:00Z</dcterms:created>
  <dc:creator>Vera Jelenović</dc:creator>
  <cp:lastModifiedBy>Danijela Fumić</cp:lastModifiedBy>
  <dcterms:modified xmlns:xsi="http://www.w3.org/2001/XMLSchema-instance" xsi:type="dcterms:W3CDTF">2019-04-02T07:12:00Z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St-79/2017-60 / Zapisnik - Ročište (79 17 zapisnik 2.4_.docx)</vt:lpwstr>
  </prop:property>
  <prop:property name="CC_coloring" pid="4" fmtid="{D5CDD505-2E9C-101B-9397-08002B2CF9AE}">
    <vt:bool>false</vt:bool>
  </prop:property>
  <prop:property name="BrojStranica" pid="5" fmtid="{D5CDD505-2E9C-101B-9397-08002B2CF9AE}">
    <vt:i4>2</vt:i4>
  </prop:property>
</prop:Properties>
</file>