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e769c61" w14:paraId="e769c61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5903D3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St-516/2016-20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5903D3" w:rsidP="005903D3" w:rsidR="005903D3" w:rsidRPr="005903D3">
      <w:pPr>
        <w:spacing w:lineRule="auto" w:line="240" w:after="240"/>
        <w:ind w:firstLine="708"/>
        <w:jc w:val="both"/>
        <w:rPr>
          <w:rFonts w:eastAsia="Calibri"/>
        </w:rPr>
      </w:pPr>
      <w:r w:rsidRPr="005903D3">
        <w:rPr>
          <w:rFonts w:eastAsia="Calibri"/>
        </w:rPr>
        <w:t xml:space="preserve">Trgovački sud u Varaždinu, po sutkinji toga suda Meliti Poljanec-Bubaš, povodom prijedloga predlagatelja Financijska agencija, Regionalni centar Zagreb, Podružnica Varaždin, za otvaranje stečajnog postupka nad dužnikom LAVA d.o.o., OIB: 46371106588, sa sjedištem u Okrugli Vrh 73/a (Općina Sveti Juraj na </w:t>
      </w:r>
      <w:proofErr w:type="spellStart"/>
      <w:r w:rsidRPr="005903D3">
        <w:rPr>
          <w:rFonts w:eastAsia="Calibri"/>
        </w:rPr>
        <w:t>Bregu</w:t>
      </w:r>
      <w:proofErr w:type="spellEnd"/>
      <w:r w:rsidRPr="005903D3">
        <w:rPr>
          <w:rFonts w:eastAsia="Calibri"/>
        </w:rPr>
        <w:t xml:space="preserve">), dana </w:t>
      </w:r>
      <w:r>
        <w:rPr>
          <w:rFonts w:eastAsia="Calibri"/>
        </w:rPr>
        <w:t xml:space="preserve">6. lipnja 2018.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5903D3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 w:rsidR="005903D3">
        <w:t xml:space="preserve"> </w:t>
      </w:r>
      <w:r w:rsidR="005903D3" w:rsidRPr="005903D3">
        <w:rPr>
          <w:rFonts w:eastAsia="Calibri"/>
        </w:rPr>
        <w:t xml:space="preserve">LAVA d.o.o., OIB: 46371106588, sa sjedištem u Okrugli Vrh 73/a (Općina Sveti Juraj na </w:t>
      </w:r>
      <w:proofErr w:type="spellStart"/>
      <w:r w:rsidR="005903D3" w:rsidRPr="005903D3">
        <w:rPr>
          <w:rFonts w:eastAsia="Calibri"/>
        </w:rPr>
        <w:t>Bregu</w:t>
      </w:r>
      <w:proofErr w:type="spellEnd"/>
      <w:r w:rsidR="005903D3" w:rsidRPr="005903D3">
        <w:rPr>
          <w:rFonts w:eastAsia="Calibri"/>
        </w:rPr>
        <w:t>)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903D3">
        <w:t xml:space="preserve">516-2016. 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  <w:rPr>
          <w:rFonts w:eastAsia="Calibri"/>
        </w:rPr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5903D3" w:rsidRPr="005903D3">
        <w:rPr>
          <w:rFonts w:eastAsia="Calibri"/>
        </w:rPr>
        <w:t xml:space="preserve">LAVA d.o.o., OIB: 46371106588, sa sjedištem u Okrugli Vrh 73/a (Općina Sveti Juraj na </w:t>
      </w:r>
      <w:proofErr w:type="spellStart"/>
      <w:r w:rsidR="005903D3" w:rsidRPr="005903D3">
        <w:rPr>
          <w:rFonts w:eastAsia="Calibri"/>
        </w:rPr>
        <w:t>Bregu</w:t>
      </w:r>
      <w:proofErr w:type="spellEnd"/>
      <w:r w:rsidR="005903D3" w:rsidRPr="005903D3">
        <w:rPr>
          <w:rFonts w:eastAsia="Calibri"/>
        </w:rPr>
        <w:t>)</w:t>
      </w:r>
      <w:r w:rsidR="005903D3">
        <w:rPr>
          <w:rFonts w:eastAsia="Calibri"/>
        </w:rPr>
        <w:t>.</w:t>
      </w:r>
    </w:p>
    <w:p w:rsidRDefault="005903D3" w:rsidP="00485215" w:rsidR="005903D3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5903D3">
        <w:t>25. ožujka 2016.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5903D3">
        <w:t>1. rujna</w:t>
      </w:r>
      <w:r w:rsidR="00253394">
        <w:t xml:space="preserve"> 201</w:t>
      </w:r>
      <w:r w:rsidR="005903D3">
        <w:t>5</w:t>
      </w:r>
      <w:r w:rsidR="00E079AC">
        <w:t xml:space="preserve">. ima evidentirane neizvršene osnove za plaćanje u ukupnom iznosu od </w:t>
      </w:r>
      <w:r w:rsidR="005903D3">
        <w:t xml:space="preserve">205.700,30 kn. 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5903D3">
        <w:t>516/16-6 od 13. veljače 2017.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5903D3">
        <w:t xml:space="preserve">6. lipnja 2018. 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8E54A7">
        <w:t>, v.r.</w:t>
      </w:r>
    </w:p>
    <w:p w:rsidRDefault="008E54A7" w:rsidP="00253394" w:rsidR="008E54A7">
      <w:pPr>
        <w:spacing w:lineRule="auto" w:line="240" w:after="0"/>
        <w:ind w:left="4248"/>
        <w:jc w:val="center"/>
      </w:pPr>
    </w:p>
    <w:p w:rsidRDefault="008E54A7" w:rsidP="00253394" w:rsidR="008E54A7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4A7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228FC" w:rsidR="005903D3" w:rsidRPr="00E14CF2">
      <w:trPr>
        <w:jc w:val="right"/>
      </w:trPr>
      <w:tc>
        <w:tcPr>
          <w:tcW w:type="dxa" w:w="4320"/>
          <w:hideMark/>
        </w:tcPr>
        <w:p w:rsidRDefault="005903D3" w:rsidP="00A228FC" w:rsidR="005903D3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St-516/2016-20</w:t>
          </w:r>
        </w:p>
      </w:tc>
    </w:tr>
  </w:tbl>
  <w:p w:rsidRDefault="008E54A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903D3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8E54A7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FFD0DFE-150B-40CD-B78D-305389FE5BC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549</properties:Words>
  <properties:Characters>3130</properties:Characters>
  <properties:Lines>26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2018-06-06T11:20:00Z</cp:lastPrinted>
  <dcterms:modified xmlns:xsi="http://www.w3.org/2001/XMLSchema-instance" xsi:type="dcterms:W3CDTF">2018-06-06T11:20:00Z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