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58dd" w14:paraId="83758dd" w:rsidRDefault="00383441" w:rsidP="00FE7275" w:rsidR="00C01ACF" w:rsidRPr="00596F66">
      <w:pPr>
        <w:tabs>
          <w:tab w:pos="1290" w:val="left"/>
        </w:tabs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596F66">
        <w:rPr>
          <w:color w:val="auto"/>
          <w:sz w:val="24"/>
          <w:szCs w:val="24"/>
        </w:rPr>
        <w:t xml:space="preserve"> </w:t>
      </w:r>
      <w:r w:rsidR="00FE7275" w:rsidRPr="00596F66">
        <w:rPr>
          <w:color w:val="auto"/>
          <w:sz w:val="24"/>
          <w:szCs w:val="24"/>
        </w:rPr>
        <w:t xml:space="preserve">                </w:t>
      </w:r>
      <w:r w:rsidR="00462EB6" w:rsidRPr="00596F66">
        <w:rPr>
          <w:noProof/>
          <w:color w:val="auto"/>
          <w:sz w:val="24"/>
          <w:szCs w:val="24"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1ACF" w:rsidP="00C01ACF" w:rsidR="00C01ACF" w:rsidRPr="00596F66">
      <w:pPr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>REPUBLIKA HRVATSKA</w:t>
      </w:r>
    </w:p>
    <w:p w:rsidRDefault="00C01ACF" w:rsidP="00C01ACF" w:rsidR="00D433EA" w:rsidRPr="00596F66">
      <w:pPr>
        <w:rPr>
          <w:color w:val="auto"/>
          <w:spacing w:val="32"/>
          <w:sz w:val="24"/>
          <w:szCs w:val="24"/>
        </w:rPr>
      </w:pPr>
      <w:r w:rsidRPr="00596F66">
        <w:rPr>
          <w:color w:val="auto"/>
          <w:sz w:val="24"/>
          <w:szCs w:val="24"/>
        </w:rPr>
        <w:t xml:space="preserve">TRGOVAČKI SUD U </w:t>
      </w:r>
      <w:r w:rsidR="008B3E32" w:rsidRPr="00596F66">
        <w:rPr>
          <w:color w:val="auto"/>
          <w:sz w:val="24"/>
          <w:szCs w:val="24"/>
        </w:rPr>
        <w:t>PAZINU</w:t>
      </w:r>
      <w:r w:rsidRPr="00596F66">
        <w:rPr>
          <w:color w:val="auto"/>
          <w:sz w:val="24"/>
          <w:szCs w:val="24"/>
        </w:rPr>
        <w:t xml:space="preserve">               </w:t>
      </w:r>
      <w:r w:rsidR="00806CEE" w:rsidRPr="00596F66">
        <w:rPr>
          <w:color w:val="auto"/>
          <w:sz w:val="24"/>
          <w:szCs w:val="24"/>
        </w:rPr>
        <w:t xml:space="preserve">                             </w:t>
      </w:r>
      <w:r w:rsidRPr="00596F66">
        <w:rPr>
          <w:color w:val="auto"/>
          <w:sz w:val="24"/>
          <w:szCs w:val="24"/>
        </w:rPr>
        <w:t xml:space="preserve">  </w:t>
      </w:r>
      <w:r w:rsidR="008B3E32" w:rsidRPr="00596F66">
        <w:rPr>
          <w:color w:val="auto"/>
          <w:sz w:val="24"/>
          <w:szCs w:val="24"/>
        </w:rPr>
        <w:t xml:space="preserve">  </w:t>
      </w:r>
    </w:p>
    <w:p w:rsidRDefault="00781BA0" w:rsidP="00781BA0" w:rsidR="00781BA0" w:rsidRPr="00596F66">
      <w:pPr>
        <w:jc w:val="both"/>
        <w:rPr>
          <w:color w:val="auto"/>
          <w:spacing w:val="32"/>
          <w:sz w:val="24"/>
          <w:szCs w:val="24"/>
        </w:rPr>
      </w:pPr>
    </w:p>
    <w:p w:rsidRDefault="00B45595" w:rsidP="00781BA0" w:rsidR="00B45595" w:rsidRPr="00596F66">
      <w:pPr>
        <w:jc w:val="both"/>
        <w:rPr>
          <w:color w:val="auto"/>
          <w:spacing w:val="32"/>
          <w:sz w:val="24"/>
          <w:szCs w:val="24"/>
        </w:rPr>
      </w:pPr>
    </w:p>
    <w:p w:rsidRDefault="00F760A7" w:rsidP="00F760A7" w:rsidR="00B45595" w:rsidRPr="00596F66">
      <w:pPr>
        <w:jc w:val="center"/>
        <w:rPr>
          <w:color w:val="auto"/>
          <w:spacing w:val="32"/>
          <w:sz w:val="24"/>
          <w:szCs w:val="24"/>
        </w:rPr>
      </w:pPr>
      <w:r w:rsidRPr="00596F66">
        <w:rPr>
          <w:color w:val="auto"/>
          <w:spacing w:val="32"/>
          <w:sz w:val="24"/>
          <w:szCs w:val="24"/>
        </w:rPr>
        <w:t>R E P U B L I K A   H R V A T S K A</w:t>
      </w:r>
    </w:p>
    <w:p w:rsidRDefault="00F760A7" w:rsidP="00781BA0" w:rsidR="00F760A7" w:rsidRPr="00596F66">
      <w:pPr>
        <w:jc w:val="center"/>
        <w:rPr>
          <w:color w:val="auto"/>
          <w:spacing w:val="2"/>
          <w:sz w:val="24"/>
          <w:szCs w:val="24"/>
        </w:rPr>
      </w:pPr>
    </w:p>
    <w:p w:rsidRDefault="00781BA0" w:rsidP="00781BA0" w:rsidR="00781BA0" w:rsidRPr="00596F66">
      <w:pPr>
        <w:jc w:val="center"/>
        <w:rPr>
          <w:color w:val="auto"/>
          <w:spacing w:val="2"/>
          <w:sz w:val="24"/>
          <w:szCs w:val="24"/>
        </w:rPr>
      </w:pPr>
      <w:r w:rsidRPr="00596F66">
        <w:rPr>
          <w:color w:val="auto"/>
          <w:spacing w:val="2"/>
          <w:sz w:val="24"/>
          <w:szCs w:val="24"/>
        </w:rPr>
        <w:t>R</w:t>
      </w:r>
      <w:r w:rsidR="00C01ACF" w:rsidRPr="00596F66">
        <w:rPr>
          <w:color w:val="auto"/>
          <w:spacing w:val="2"/>
          <w:sz w:val="24"/>
          <w:szCs w:val="24"/>
        </w:rPr>
        <w:t xml:space="preserve"> </w:t>
      </w:r>
      <w:r w:rsidRPr="00596F66">
        <w:rPr>
          <w:color w:val="auto"/>
          <w:spacing w:val="2"/>
          <w:sz w:val="24"/>
          <w:szCs w:val="24"/>
        </w:rPr>
        <w:t>J</w:t>
      </w:r>
      <w:r w:rsidR="00C01ACF" w:rsidRPr="00596F66">
        <w:rPr>
          <w:color w:val="auto"/>
          <w:spacing w:val="2"/>
          <w:sz w:val="24"/>
          <w:szCs w:val="24"/>
        </w:rPr>
        <w:t xml:space="preserve"> </w:t>
      </w:r>
      <w:r w:rsidRPr="00596F66">
        <w:rPr>
          <w:color w:val="auto"/>
          <w:spacing w:val="2"/>
          <w:sz w:val="24"/>
          <w:szCs w:val="24"/>
        </w:rPr>
        <w:t>E</w:t>
      </w:r>
      <w:r w:rsidR="00C01ACF" w:rsidRPr="00596F66">
        <w:rPr>
          <w:color w:val="auto"/>
          <w:spacing w:val="2"/>
          <w:sz w:val="24"/>
          <w:szCs w:val="24"/>
        </w:rPr>
        <w:t xml:space="preserve"> </w:t>
      </w:r>
      <w:r w:rsidRPr="00596F66">
        <w:rPr>
          <w:color w:val="auto"/>
          <w:spacing w:val="2"/>
          <w:sz w:val="24"/>
          <w:szCs w:val="24"/>
        </w:rPr>
        <w:t>Š</w:t>
      </w:r>
      <w:r w:rsidR="00C01ACF" w:rsidRPr="00596F66">
        <w:rPr>
          <w:color w:val="auto"/>
          <w:spacing w:val="2"/>
          <w:sz w:val="24"/>
          <w:szCs w:val="24"/>
        </w:rPr>
        <w:t xml:space="preserve"> </w:t>
      </w:r>
      <w:r w:rsidRPr="00596F66">
        <w:rPr>
          <w:color w:val="auto"/>
          <w:spacing w:val="2"/>
          <w:sz w:val="24"/>
          <w:szCs w:val="24"/>
        </w:rPr>
        <w:t>E</w:t>
      </w:r>
      <w:r w:rsidR="00C01ACF" w:rsidRPr="00596F66">
        <w:rPr>
          <w:color w:val="auto"/>
          <w:spacing w:val="2"/>
          <w:sz w:val="24"/>
          <w:szCs w:val="24"/>
        </w:rPr>
        <w:t xml:space="preserve"> </w:t>
      </w:r>
      <w:r w:rsidRPr="00596F66">
        <w:rPr>
          <w:color w:val="auto"/>
          <w:spacing w:val="2"/>
          <w:sz w:val="24"/>
          <w:szCs w:val="24"/>
        </w:rPr>
        <w:t>N</w:t>
      </w:r>
      <w:r w:rsidR="00C01ACF" w:rsidRPr="00596F66">
        <w:rPr>
          <w:color w:val="auto"/>
          <w:spacing w:val="2"/>
          <w:sz w:val="24"/>
          <w:szCs w:val="24"/>
        </w:rPr>
        <w:t xml:space="preserve"> </w:t>
      </w:r>
      <w:r w:rsidRPr="00596F66">
        <w:rPr>
          <w:color w:val="auto"/>
          <w:spacing w:val="2"/>
          <w:sz w:val="24"/>
          <w:szCs w:val="24"/>
        </w:rPr>
        <w:t>J</w:t>
      </w:r>
      <w:r w:rsidR="00C01ACF" w:rsidRPr="00596F66">
        <w:rPr>
          <w:color w:val="auto"/>
          <w:spacing w:val="2"/>
          <w:sz w:val="24"/>
          <w:szCs w:val="24"/>
        </w:rPr>
        <w:t xml:space="preserve"> </w:t>
      </w:r>
      <w:r w:rsidRPr="00596F66">
        <w:rPr>
          <w:color w:val="auto"/>
          <w:spacing w:val="2"/>
          <w:sz w:val="24"/>
          <w:szCs w:val="24"/>
        </w:rPr>
        <w:t>E</w:t>
      </w:r>
      <w:r w:rsidR="00C01ACF" w:rsidRPr="00596F66">
        <w:rPr>
          <w:color w:val="auto"/>
          <w:spacing w:val="2"/>
          <w:sz w:val="24"/>
          <w:szCs w:val="24"/>
        </w:rPr>
        <w:t xml:space="preserve"> </w:t>
      </w:r>
    </w:p>
    <w:p w:rsidRDefault="00781BA0" w:rsidP="00781BA0" w:rsidR="00781BA0" w:rsidRPr="00596F66">
      <w:pPr>
        <w:jc w:val="center"/>
        <w:rPr>
          <w:color w:val="auto"/>
          <w:spacing w:val="32"/>
          <w:sz w:val="24"/>
          <w:szCs w:val="24"/>
        </w:rPr>
      </w:pPr>
    </w:p>
    <w:p w:rsidRDefault="00D433EA" w:rsidP="00781BA0" w:rsidR="00D433EA" w:rsidRPr="00596F66">
      <w:pPr>
        <w:ind w:firstLine="720"/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 xml:space="preserve">Trgovački sud u </w:t>
      </w:r>
      <w:r w:rsidR="00B63AF2" w:rsidRPr="00596F66">
        <w:rPr>
          <w:color w:val="auto"/>
          <w:sz w:val="24"/>
          <w:szCs w:val="24"/>
        </w:rPr>
        <w:t>Pazinu</w:t>
      </w:r>
      <w:r w:rsidRPr="00596F66">
        <w:rPr>
          <w:color w:val="auto"/>
          <w:sz w:val="24"/>
          <w:szCs w:val="24"/>
        </w:rPr>
        <w:t xml:space="preserve">, </w:t>
      </w:r>
      <w:r w:rsidR="00B63AF2" w:rsidRPr="00596F66">
        <w:rPr>
          <w:color w:val="auto"/>
          <w:sz w:val="24"/>
          <w:szCs w:val="24"/>
        </w:rPr>
        <w:t xml:space="preserve">po stečajnom sucu </w:t>
      </w:r>
      <w:r w:rsidR="00AC79C1" w:rsidRPr="00596F66">
        <w:rPr>
          <w:color w:val="auto"/>
          <w:sz w:val="24"/>
          <w:szCs w:val="24"/>
        </w:rPr>
        <w:t>Damiru Rabaru</w:t>
      </w:r>
      <w:r w:rsidR="00B63AF2" w:rsidRPr="00596F66">
        <w:rPr>
          <w:color w:val="auto"/>
          <w:sz w:val="24"/>
          <w:szCs w:val="24"/>
        </w:rPr>
        <w:t>, u predmetu provođ</w:t>
      </w:r>
      <w:r w:rsidRPr="00596F66">
        <w:rPr>
          <w:color w:val="auto"/>
          <w:sz w:val="24"/>
          <w:szCs w:val="24"/>
        </w:rPr>
        <w:t xml:space="preserve">enja stečajnog postupka nad </w:t>
      </w:r>
      <w:r w:rsidR="0046534A" w:rsidRPr="00596F66">
        <w:rPr>
          <w:color w:val="auto"/>
          <w:sz w:val="24"/>
          <w:szCs w:val="24"/>
        </w:rPr>
        <w:t>dužnikom</w:t>
      </w:r>
      <w:r w:rsidR="00006AA8" w:rsidRPr="00596F66">
        <w:rPr>
          <w:color w:val="auto"/>
          <w:sz w:val="24"/>
          <w:szCs w:val="24"/>
        </w:rPr>
        <w:t xml:space="preserve"> Stečajnom masom </w:t>
      </w:r>
      <w:r w:rsidR="00395A50">
        <w:rPr>
          <w:color w:val="auto"/>
          <w:sz w:val="24"/>
          <w:szCs w:val="24"/>
        </w:rPr>
        <w:t>PORTON -</w:t>
      </w:r>
      <w:r w:rsidR="00112555">
        <w:rPr>
          <w:color w:val="auto"/>
          <w:sz w:val="24"/>
          <w:szCs w:val="24"/>
        </w:rPr>
        <w:t xml:space="preserve"> COMMERCE d.</w:t>
      </w:r>
      <w:r w:rsidR="00006AA8" w:rsidRPr="00596F66">
        <w:rPr>
          <w:color w:val="auto"/>
          <w:sz w:val="24"/>
          <w:szCs w:val="24"/>
        </w:rPr>
        <w:t xml:space="preserve">o.o. u stečaju, </w:t>
      </w:r>
      <w:r w:rsidRPr="00596F66">
        <w:rPr>
          <w:color w:val="auto"/>
          <w:sz w:val="24"/>
          <w:szCs w:val="24"/>
        </w:rPr>
        <w:t xml:space="preserve">dana </w:t>
      </w:r>
      <w:r w:rsidR="00AC79C1" w:rsidRPr="00596F66">
        <w:rPr>
          <w:color w:val="auto"/>
          <w:sz w:val="24"/>
          <w:szCs w:val="24"/>
        </w:rPr>
        <w:t>1</w:t>
      </w:r>
      <w:r w:rsidR="00075A6C">
        <w:rPr>
          <w:color w:val="auto"/>
          <w:sz w:val="24"/>
          <w:szCs w:val="24"/>
        </w:rPr>
        <w:t>6</w:t>
      </w:r>
      <w:r w:rsidR="00941774" w:rsidRPr="00596F66">
        <w:rPr>
          <w:color w:val="auto"/>
          <w:sz w:val="24"/>
          <w:szCs w:val="24"/>
        </w:rPr>
        <w:t xml:space="preserve">. </w:t>
      </w:r>
      <w:r w:rsidR="008A57BA">
        <w:rPr>
          <w:color w:val="auto"/>
          <w:sz w:val="24"/>
          <w:szCs w:val="24"/>
        </w:rPr>
        <w:t>ožujka</w:t>
      </w:r>
      <w:r w:rsidR="00AC79C1" w:rsidRPr="00596F66">
        <w:rPr>
          <w:color w:val="auto"/>
          <w:sz w:val="24"/>
          <w:szCs w:val="24"/>
        </w:rPr>
        <w:t xml:space="preserve"> </w:t>
      </w:r>
      <w:r w:rsidR="008B3E32" w:rsidRPr="00596F66">
        <w:rPr>
          <w:color w:val="auto"/>
          <w:sz w:val="24"/>
          <w:szCs w:val="24"/>
        </w:rPr>
        <w:t>201</w:t>
      </w:r>
      <w:r w:rsidR="00AC79C1" w:rsidRPr="00596F66">
        <w:rPr>
          <w:color w:val="auto"/>
          <w:sz w:val="24"/>
          <w:szCs w:val="24"/>
        </w:rPr>
        <w:t>6</w:t>
      </w:r>
      <w:r w:rsidR="008B3E32" w:rsidRPr="00596F66">
        <w:rPr>
          <w:color w:val="auto"/>
          <w:sz w:val="24"/>
          <w:szCs w:val="24"/>
        </w:rPr>
        <w:t>.</w:t>
      </w:r>
      <w:r w:rsidR="00B63AF2" w:rsidRPr="00596F66">
        <w:rPr>
          <w:color w:val="auto"/>
          <w:sz w:val="24"/>
          <w:szCs w:val="24"/>
        </w:rPr>
        <w:t xml:space="preserve"> godine</w:t>
      </w:r>
    </w:p>
    <w:p w:rsidRDefault="00781BA0" w:rsidP="00781BA0" w:rsidR="00781BA0" w:rsidRPr="00596F66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596F66">
      <w:pPr>
        <w:jc w:val="center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>r</w:t>
      </w:r>
      <w:r w:rsidR="00B63AF2" w:rsidRPr="00596F66">
        <w:rPr>
          <w:color w:val="auto"/>
          <w:sz w:val="24"/>
          <w:szCs w:val="24"/>
        </w:rPr>
        <w:t xml:space="preserve"> </w:t>
      </w:r>
      <w:r w:rsidRPr="00596F66">
        <w:rPr>
          <w:color w:val="auto"/>
          <w:sz w:val="24"/>
          <w:szCs w:val="24"/>
        </w:rPr>
        <w:t>i</w:t>
      </w:r>
      <w:r w:rsidR="00B63AF2" w:rsidRPr="00596F66">
        <w:rPr>
          <w:color w:val="auto"/>
          <w:sz w:val="24"/>
          <w:szCs w:val="24"/>
        </w:rPr>
        <w:t xml:space="preserve"> </w:t>
      </w:r>
      <w:r w:rsidRPr="00596F66">
        <w:rPr>
          <w:color w:val="auto"/>
          <w:sz w:val="24"/>
          <w:szCs w:val="24"/>
        </w:rPr>
        <w:t>j</w:t>
      </w:r>
      <w:r w:rsidR="00B63AF2" w:rsidRPr="00596F66">
        <w:rPr>
          <w:color w:val="auto"/>
          <w:sz w:val="24"/>
          <w:szCs w:val="24"/>
        </w:rPr>
        <w:t xml:space="preserve"> </w:t>
      </w:r>
      <w:r w:rsidRPr="00596F66">
        <w:rPr>
          <w:color w:val="auto"/>
          <w:sz w:val="24"/>
          <w:szCs w:val="24"/>
        </w:rPr>
        <w:t>e</w:t>
      </w:r>
      <w:r w:rsidR="00B63AF2" w:rsidRPr="00596F66">
        <w:rPr>
          <w:color w:val="auto"/>
          <w:sz w:val="24"/>
          <w:szCs w:val="24"/>
        </w:rPr>
        <w:t xml:space="preserve"> </w:t>
      </w:r>
      <w:r w:rsidRPr="00596F66">
        <w:rPr>
          <w:color w:val="auto"/>
          <w:sz w:val="24"/>
          <w:szCs w:val="24"/>
        </w:rPr>
        <w:t>š</w:t>
      </w:r>
      <w:r w:rsidR="00B63AF2" w:rsidRPr="00596F66">
        <w:rPr>
          <w:color w:val="auto"/>
          <w:sz w:val="24"/>
          <w:szCs w:val="24"/>
        </w:rPr>
        <w:t xml:space="preserve"> </w:t>
      </w:r>
      <w:r w:rsidRPr="00596F66">
        <w:rPr>
          <w:color w:val="auto"/>
          <w:sz w:val="24"/>
          <w:szCs w:val="24"/>
        </w:rPr>
        <w:t>i</w:t>
      </w:r>
      <w:r w:rsidR="00B63AF2" w:rsidRPr="00596F66">
        <w:rPr>
          <w:color w:val="auto"/>
          <w:sz w:val="24"/>
          <w:szCs w:val="24"/>
        </w:rPr>
        <w:t xml:space="preserve"> </w:t>
      </w:r>
      <w:r w:rsidRPr="00596F66">
        <w:rPr>
          <w:color w:val="auto"/>
          <w:sz w:val="24"/>
          <w:szCs w:val="24"/>
        </w:rPr>
        <w:t>o</w:t>
      </w:r>
      <w:r w:rsidR="00B63AF2" w:rsidRPr="00596F66">
        <w:rPr>
          <w:color w:val="auto"/>
          <w:sz w:val="24"/>
          <w:szCs w:val="24"/>
        </w:rPr>
        <w:t xml:space="preserve"> </w:t>
      </w:r>
      <w:r w:rsidRPr="00596F66">
        <w:rPr>
          <w:color w:val="auto"/>
          <w:sz w:val="24"/>
          <w:szCs w:val="24"/>
        </w:rPr>
        <w:t xml:space="preserve"> </w:t>
      </w:r>
      <w:r w:rsidR="00B63AF2" w:rsidRPr="00596F66">
        <w:rPr>
          <w:color w:val="auto"/>
          <w:sz w:val="24"/>
          <w:szCs w:val="24"/>
        </w:rPr>
        <w:t xml:space="preserve"> </w:t>
      </w:r>
      <w:r w:rsidRPr="00596F66">
        <w:rPr>
          <w:color w:val="auto"/>
          <w:sz w:val="24"/>
          <w:szCs w:val="24"/>
        </w:rPr>
        <w:t>j</w:t>
      </w:r>
      <w:r w:rsidR="00B63AF2" w:rsidRPr="00596F66">
        <w:rPr>
          <w:color w:val="auto"/>
          <w:sz w:val="24"/>
          <w:szCs w:val="24"/>
        </w:rPr>
        <w:t xml:space="preserve"> </w:t>
      </w:r>
      <w:r w:rsidRPr="00596F66">
        <w:rPr>
          <w:color w:val="auto"/>
          <w:sz w:val="24"/>
          <w:szCs w:val="24"/>
        </w:rPr>
        <w:t>e</w:t>
      </w:r>
    </w:p>
    <w:p w:rsidRDefault="00781BA0" w:rsidP="00781BA0" w:rsidR="00781BA0" w:rsidRPr="00596F66">
      <w:pPr>
        <w:jc w:val="center"/>
        <w:rPr>
          <w:color w:val="auto"/>
          <w:sz w:val="24"/>
          <w:szCs w:val="24"/>
        </w:rPr>
      </w:pPr>
    </w:p>
    <w:p w:rsidRDefault="00941774" w:rsidP="00941774" w:rsidR="00941774" w:rsidRPr="00596F66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color w:val="auto"/>
          <w:sz w:val="24"/>
          <w:szCs w:val="24"/>
        </w:rPr>
      </w:pPr>
      <w:r w:rsidRPr="00596F66">
        <w:rPr>
          <w:i/>
          <w:color w:val="auto"/>
          <w:sz w:val="24"/>
          <w:szCs w:val="24"/>
        </w:rPr>
        <w:t>Razrješuje se</w:t>
      </w:r>
      <w:r w:rsidRPr="00596F66">
        <w:rPr>
          <w:color w:val="auto"/>
          <w:sz w:val="24"/>
          <w:szCs w:val="24"/>
        </w:rPr>
        <w:t xml:space="preserve"> stečajni upravitelj stečajnog dužnika </w:t>
      </w:r>
      <w:r w:rsidR="00075A6C">
        <w:rPr>
          <w:color w:val="auto"/>
          <w:sz w:val="24"/>
          <w:szCs w:val="24"/>
        </w:rPr>
        <w:t>Stečajna masa</w:t>
      </w:r>
      <w:r w:rsidR="00006AA8" w:rsidRPr="00596F66">
        <w:rPr>
          <w:color w:val="auto"/>
          <w:sz w:val="24"/>
          <w:szCs w:val="24"/>
        </w:rPr>
        <w:t xml:space="preserve"> </w:t>
      </w:r>
      <w:r w:rsidR="00075A6C">
        <w:rPr>
          <w:color w:val="auto"/>
          <w:sz w:val="24"/>
          <w:szCs w:val="24"/>
        </w:rPr>
        <w:t xml:space="preserve">iza </w:t>
      </w:r>
      <w:r w:rsidR="00006AA8" w:rsidRPr="00596F66">
        <w:rPr>
          <w:color w:val="auto"/>
          <w:sz w:val="24"/>
          <w:szCs w:val="24"/>
        </w:rPr>
        <w:t>PORTON</w:t>
      </w:r>
      <w:r w:rsidR="00395A50">
        <w:rPr>
          <w:color w:val="auto"/>
          <w:sz w:val="24"/>
          <w:szCs w:val="24"/>
        </w:rPr>
        <w:t xml:space="preserve"> -</w:t>
      </w:r>
      <w:r w:rsidR="00075A6C">
        <w:rPr>
          <w:color w:val="auto"/>
          <w:sz w:val="24"/>
          <w:szCs w:val="24"/>
        </w:rPr>
        <w:t xml:space="preserve"> COMMERCE d. o. o. u stečaju</w:t>
      </w:r>
      <w:r w:rsidR="00867104" w:rsidRPr="00596F66">
        <w:rPr>
          <w:color w:val="auto"/>
          <w:sz w:val="24"/>
          <w:szCs w:val="24"/>
        </w:rPr>
        <w:t xml:space="preserve">, </w:t>
      </w:r>
      <w:r w:rsidR="00F064B0" w:rsidRPr="00596F66">
        <w:rPr>
          <w:color w:val="auto"/>
          <w:sz w:val="24"/>
          <w:szCs w:val="24"/>
        </w:rPr>
        <w:t>Zdenko Krstić iz Osijeka, Županijska 2, OIB 13827089798.</w:t>
      </w:r>
    </w:p>
    <w:p w:rsidRDefault="00F064B0" w:rsidP="00F064B0" w:rsidR="00F064B0" w:rsidRPr="00596F66">
      <w:pPr>
        <w:ind w:left="705"/>
        <w:jc w:val="both"/>
        <w:rPr>
          <w:color w:val="auto"/>
          <w:sz w:val="24"/>
          <w:szCs w:val="24"/>
        </w:rPr>
      </w:pPr>
    </w:p>
    <w:p w:rsidRDefault="001A303D" w:rsidP="001A303D" w:rsidR="001A303D" w:rsidRPr="00596F66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 xml:space="preserve">Umjesto dosadašnjeg stečajnog upravitelja stečajnog dužnika </w:t>
      </w:r>
      <w:r w:rsidR="00075A6C">
        <w:rPr>
          <w:color w:val="auto"/>
          <w:sz w:val="24"/>
          <w:szCs w:val="24"/>
        </w:rPr>
        <w:t>Stečajna masa iza</w:t>
      </w:r>
      <w:r w:rsidR="00395A50">
        <w:rPr>
          <w:color w:val="auto"/>
          <w:sz w:val="24"/>
          <w:szCs w:val="24"/>
        </w:rPr>
        <w:t xml:space="preserve"> PORTON -</w:t>
      </w:r>
      <w:r w:rsidR="0005592A" w:rsidRPr="00596F66">
        <w:rPr>
          <w:color w:val="auto"/>
          <w:sz w:val="24"/>
          <w:szCs w:val="24"/>
        </w:rPr>
        <w:t xml:space="preserve"> COMMERCE d. o. o. u stečaju, </w:t>
      </w:r>
      <w:r w:rsidRPr="00596F66">
        <w:rPr>
          <w:i/>
          <w:color w:val="auto"/>
          <w:sz w:val="24"/>
          <w:szCs w:val="24"/>
        </w:rPr>
        <w:t>imenuje se</w:t>
      </w:r>
      <w:r w:rsidRPr="00596F66">
        <w:rPr>
          <w:color w:val="auto"/>
          <w:sz w:val="24"/>
          <w:szCs w:val="24"/>
        </w:rPr>
        <w:t xml:space="preserve"> novi stečajni upravitelj </w:t>
      </w:r>
      <w:r w:rsidR="00596F66" w:rsidRPr="00596F66">
        <w:rPr>
          <w:color w:val="auto"/>
          <w:sz w:val="24"/>
          <w:szCs w:val="24"/>
        </w:rPr>
        <w:t>Bogdan Veselinović iz Rijeke, Marijana Stepčića 34, OIB: 56077684422</w:t>
      </w:r>
      <w:r w:rsidR="009F13ED" w:rsidRPr="00596F66">
        <w:rPr>
          <w:color w:val="auto"/>
          <w:sz w:val="24"/>
          <w:szCs w:val="24"/>
        </w:rPr>
        <w:t>.</w:t>
      </w:r>
      <w:r w:rsidRPr="00596F66">
        <w:rPr>
          <w:color w:val="auto"/>
          <w:sz w:val="24"/>
          <w:szCs w:val="24"/>
        </w:rPr>
        <w:t xml:space="preserve"> </w:t>
      </w:r>
    </w:p>
    <w:p w:rsidRDefault="001A303D" w:rsidP="001A303D" w:rsidR="001A303D" w:rsidRPr="00596F66">
      <w:pPr>
        <w:jc w:val="both"/>
        <w:rPr>
          <w:color w:val="auto"/>
          <w:sz w:val="24"/>
          <w:szCs w:val="24"/>
        </w:rPr>
      </w:pPr>
    </w:p>
    <w:p w:rsidRDefault="001A303D" w:rsidP="001A303D" w:rsidR="001A303D" w:rsidRPr="00596F66">
      <w:pPr>
        <w:numPr>
          <w:ilvl w:val="0"/>
          <w:numId w:val="1"/>
        </w:numPr>
        <w:tabs>
          <w:tab w:pos="1425" w:val="clear"/>
          <w:tab w:pos="0" w:val="num"/>
        </w:tabs>
        <w:ind w:firstLine="705" w:left="0"/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>Ranij</w:t>
      </w:r>
      <w:r w:rsidR="00941774" w:rsidRPr="00596F66">
        <w:rPr>
          <w:color w:val="auto"/>
          <w:sz w:val="24"/>
          <w:szCs w:val="24"/>
        </w:rPr>
        <w:t xml:space="preserve">i </w:t>
      </w:r>
      <w:r w:rsidRPr="00596F66">
        <w:rPr>
          <w:color w:val="auto"/>
          <w:sz w:val="24"/>
          <w:szCs w:val="24"/>
        </w:rPr>
        <w:t>stečajn</w:t>
      </w:r>
      <w:r w:rsidR="00941774" w:rsidRPr="00596F66">
        <w:rPr>
          <w:color w:val="auto"/>
          <w:sz w:val="24"/>
          <w:szCs w:val="24"/>
        </w:rPr>
        <w:t xml:space="preserve">i </w:t>
      </w:r>
      <w:r w:rsidRPr="00596F66">
        <w:rPr>
          <w:color w:val="auto"/>
          <w:sz w:val="24"/>
          <w:szCs w:val="24"/>
        </w:rPr>
        <w:t>upravitelj</w:t>
      </w:r>
      <w:r w:rsidR="00941774" w:rsidRPr="00596F66">
        <w:rPr>
          <w:color w:val="auto"/>
          <w:sz w:val="24"/>
          <w:szCs w:val="24"/>
        </w:rPr>
        <w:t xml:space="preserve"> </w:t>
      </w:r>
      <w:r w:rsidR="00112555" w:rsidRPr="00596F66">
        <w:rPr>
          <w:color w:val="auto"/>
          <w:sz w:val="24"/>
          <w:szCs w:val="24"/>
        </w:rPr>
        <w:t>Zdenko Krstić iz Osijeka, Županijska 2</w:t>
      </w:r>
      <w:r w:rsidR="00890390" w:rsidRPr="00596F66">
        <w:rPr>
          <w:color w:val="auto"/>
          <w:sz w:val="24"/>
          <w:szCs w:val="24"/>
        </w:rPr>
        <w:t xml:space="preserve">, </w:t>
      </w:r>
      <w:r w:rsidRPr="00596F66">
        <w:rPr>
          <w:color w:val="auto"/>
          <w:sz w:val="24"/>
          <w:szCs w:val="24"/>
        </w:rPr>
        <w:t>duž</w:t>
      </w:r>
      <w:r w:rsidR="00941774" w:rsidRPr="00596F66">
        <w:rPr>
          <w:color w:val="auto"/>
          <w:sz w:val="24"/>
          <w:szCs w:val="24"/>
        </w:rPr>
        <w:t>a</w:t>
      </w:r>
      <w:r w:rsidRPr="00596F66">
        <w:rPr>
          <w:color w:val="auto"/>
          <w:sz w:val="24"/>
          <w:szCs w:val="24"/>
        </w:rPr>
        <w:t xml:space="preserve">n je u roku od 3 dana izvršiti predaju svoje dužnosti novom stečajnom upravitelju </w:t>
      </w:r>
      <w:r w:rsidR="00596F66" w:rsidRPr="00596F66">
        <w:rPr>
          <w:color w:val="auto"/>
          <w:sz w:val="24"/>
          <w:szCs w:val="24"/>
        </w:rPr>
        <w:t>Bogdanu Veselinoviću iz Rijeke, Marijana Stepčića 34</w:t>
      </w:r>
      <w:r w:rsidR="009F13ED" w:rsidRPr="00596F66">
        <w:rPr>
          <w:color w:val="auto"/>
          <w:sz w:val="24"/>
          <w:szCs w:val="24"/>
        </w:rPr>
        <w:t>.</w:t>
      </w:r>
    </w:p>
    <w:p w:rsidRDefault="0006437A" w:rsidP="00F4562D" w:rsidR="00A01099" w:rsidRPr="00596F66">
      <w:pPr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ab/>
      </w:r>
    </w:p>
    <w:p w:rsidRDefault="00D433EA" w:rsidP="00781BA0" w:rsidR="00D433EA" w:rsidRPr="00596F66">
      <w:pPr>
        <w:jc w:val="center"/>
        <w:rPr>
          <w:color w:val="auto"/>
          <w:spacing w:val="2"/>
          <w:sz w:val="24"/>
          <w:szCs w:val="24"/>
        </w:rPr>
      </w:pPr>
      <w:r w:rsidRPr="00596F66">
        <w:rPr>
          <w:color w:val="auto"/>
          <w:spacing w:val="2"/>
          <w:sz w:val="24"/>
          <w:szCs w:val="24"/>
        </w:rPr>
        <w:t>Obrazloženje</w:t>
      </w:r>
    </w:p>
    <w:p w:rsidRDefault="00781BA0" w:rsidP="00781BA0" w:rsidR="00781BA0" w:rsidRPr="00596F66">
      <w:pPr>
        <w:jc w:val="both"/>
        <w:rPr>
          <w:color w:val="auto"/>
          <w:sz w:val="24"/>
          <w:szCs w:val="24"/>
        </w:rPr>
      </w:pPr>
    </w:p>
    <w:p w:rsidRDefault="0009120B" w:rsidP="00890390" w:rsidR="0005592A" w:rsidRPr="00596F66">
      <w:pPr>
        <w:ind w:firstLine="720"/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>Rješenjem Trgovačkog suda u Pazinu posl.br. St-</w:t>
      </w:r>
      <w:r w:rsidR="00075A6C">
        <w:rPr>
          <w:color w:val="auto"/>
          <w:sz w:val="24"/>
          <w:szCs w:val="24"/>
        </w:rPr>
        <w:t>466</w:t>
      </w:r>
      <w:r w:rsidRPr="00596F66">
        <w:rPr>
          <w:color w:val="auto"/>
          <w:sz w:val="24"/>
          <w:szCs w:val="24"/>
        </w:rPr>
        <w:t>/201</w:t>
      </w:r>
      <w:r w:rsidR="00075A6C">
        <w:rPr>
          <w:color w:val="auto"/>
          <w:sz w:val="24"/>
          <w:szCs w:val="24"/>
        </w:rPr>
        <w:t>5</w:t>
      </w:r>
      <w:r w:rsidRPr="00596F66">
        <w:rPr>
          <w:color w:val="auto"/>
          <w:sz w:val="24"/>
          <w:szCs w:val="24"/>
        </w:rPr>
        <w:t>-</w:t>
      </w:r>
      <w:r w:rsidR="00075A6C">
        <w:rPr>
          <w:color w:val="auto"/>
          <w:sz w:val="24"/>
          <w:szCs w:val="24"/>
        </w:rPr>
        <w:t>5</w:t>
      </w:r>
      <w:r w:rsidRPr="00596F66">
        <w:rPr>
          <w:color w:val="auto"/>
          <w:sz w:val="24"/>
          <w:szCs w:val="24"/>
        </w:rPr>
        <w:t xml:space="preserve"> od </w:t>
      </w:r>
      <w:r w:rsidR="00075A6C">
        <w:rPr>
          <w:color w:val="auto"/>
          <w:sz w:val="24"/>
          <w:szCs w:val="24"/>
        </w:rPr>
        <w:t>10</w:t>
      </w:r>
      <w:r w:rsidRPr="00596F66">
        <w:rPr>
          <w:color w:val="auto"/>
          <w:sz w:val="24"/>
          <w:szCs w:val="24"/>
        </w:rPr>
        <w:t>. veljače 201</w:t>
      </w:r>
      <w:r w:rsidR="00075A6C">
        <w:rPr>
          <w:color w:val="auto"/>
          <w:sz w:val="24"/>
          <w:szCs w:val="24"/>
        </w:rPr>
        <w:t>6.</w:t>
      </w:r>
      <w:r w:rsidRPr="00596F66">
        <w:rPr>
          <w:color w:val="auto"/>
          <w:sz w:val="24"/>
          <w:szCs w:val="24"/>
        </w:rPr>
        <w:t xml:space="preserve"> Otvoren je i zaključen skraćeni stečajni postupak nad dužnikom </w:t>
      </w:r>
      <w:r w:rsidR="00395A50">
        <w:rPr>
          <w:color w:val="auto"/>
          <w:sz w:val="24"/>
          <w:szCs w:val="24"/>
        </w:rPr>
        <w:t>PORTON -</w:t>
      </w:r>
      <w:r w:rsidR="00112555">
        <w:rPr>
          <w:color w:val="auto"/>
          <w:sz w:val="24"/>
          <w:szCs w:val="24"/>
        </w:rPr>
        <w:t xml:space="preserve"> COMMERCE d.</w:t>
      </w:r>
      <w:r w:rsidRPr="00596F66">
        <w:rPr>
          <w:color w:val="auto"/>
          <w:sz w:val="24"/>
          <w:szCs w:val="24"/>
        </w:rPr>
        <w:t>o.o. Buzet, Trg Fontana 2</w:t>
      </w:r>
      <w:r w:rsidR="00AA0584" w:rsidRPr="00596F66">
        <w:rPr>
          <w:color w:val="auto"/>
          <w:sz w:val="24"/>
          <w:szCs w:val="24"/>
        </w:rPr>
        <w:t>, te je za stečajnog upravitelja imenovan Zdenko Krstić iz Osijeka, Županijska 2, OIB 13827089798</w:t>
      </w:r>
      <w:r w:rsidRPr="00596F66">
        <w:rPr>
          <w:color w:val="auto"/>
          <w:sz w:val="24"/>
          <w:szCs w:val="24"/>
        </w:rPr>
        <w:t>.</w:t>
      </w:r>
    </w:p>
    <w:p w:rsidRDefault="0009120B" w:rsidP="00890390" w:rsidR="0009120B" w:rsidRPr="00596F66">
      <w:pPr>
        <w:ind w:firstLine="720"/>
        <w:jc w:val="both"/>
        <w:rPr>
          <w:color w:val="auto"/>
          <w:sz w:val="24"/>
          <w:szCs w:val="24"/>
        </w:rPr>
      </w:pPr>
    </w:p>
    <w:p w:rsidRDefault="0009120B" w:rsidP="00890390" w:rsidR="0005592A" w:rsidRPr="00596F66">
      <w:pPr>
        <w:ind w:firstLine="720"/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 xml:space="preserve">Po prijedlogu </w:t>
      </w:r>
      <w:r w:rsidR="00AA0584" w:rsidRPr="00596F66">
        <w:rPr>
          <w:color w:val="auto"/>
          <w:sz w:val="24"/>
          <w:szCs w:val="24"/>
        </w:rPr>
        <w:t>stečajnog upravitelja rješenjem</w:t>
      </w:r>
      <w:r w:rsidR="00941774" w:rsidRPr="00596F66">
        <w:rPr>
          <w:color w:val="auto"/>
          <w:sz w:val="24"/>
          <w:szCs w:val="24"/>
        </w:rPr>
        <w:t xml:space="preserve"> Trgovačkog suda u Pazinu p</w:t>
      </w:r>
      <w:r w:rsidR="00187E0F" w:rsidRPr="00596F66">
        <w:rPr>
          <w:color w:val="auto"/>
          <w:sz w:val="24"/>
          <w:szCs w:val="24"/>
        </w:rPr>
        <w:t>osl</w:t>
      </w:r>
      <w:r w:rsidR="00941774" w:rsidRPr="00596F66">
        <w:rPr>
          <w:color w:val="auto"/>
          <w:sz w:val="24"/>
          <w:szCs w:val="24"/>
        </w:rPr>
        <w:t>.</w:t>
      </w:r>
      <w:r w:rsidR="00187E0F" w:rsidRPr="00596F66">
        <w:rPr>
          <w:color w:val="auto"/>
          <w:sz w:val="24"/>
          <w:szCs w:val="24"/>
        </w:rPr>
        <w:t>br</w:t>
      </w:r>
      <w:r w:rsidR="00941774" w:rsidRPr="00596F66">
        <w:rPr>
          <w:color w:val="auto"/>
          <w:sz w:val="24"/>
          <w:szCs w:val="24"/>
        </w:rPr>
        <w:t xml:space="preserve">. </w:t>
      </w:r>
      <w:r w:rsidR="00187E0F" w:rsidRPr="00596F66">
        <w:rPr>
          <w:color w:val="auto"/>
          <w:sz w:val="24"/>
          <w:szCs w:val="24"/>
        </w:rPr>
        <w:t>St-</w:t>
      </w:r>
      <w:r w:rsidR="0005592A" w:rsidRPr="00596F66">
        <w:rPr>
          <w:color w:val="auto"/>
          <w:sz w:val="24"/>
          <w:szCs w:val="24"/>
        </w:rPr>
        <w:t>1039</w:t>
      </w:r>
      <w:r w:rsidR="00187E0F" w:rsidRPr="00596F66">
        <w:rPr>
          <w:color w:val="auto"/>
          <w:sz w:val="24"/>
          <w:szCs w:val="24"/>
        </w:rPr>
        <w:t>/1</w:t>
      </w:r>
      <w:r w:rsidR="0005592A" w:rsidRPr="00596F66">
        <w:rPr>
          <w:color w:val="auto"/>
          <w:sz w:val="24"/>
          <w:szCs w:val="24"/>
        </w:rPr>
        <w:t>6</w:t>
      </w:r>
      <w:r w:rsidR="009F13ED" w:rsidRPr="00596F66">
        <w:rPr>
          <w:color w:val="auto"/>
          <w:sz w:val="24"/>
          <w:szCs w:val="24"/>
        </w:rPr>
        <w:t>-</w:t>
      </w:r>
      <w:r w:rsidR="0005592A" w:rsidRPr="00596F66">
        <w:rPr>
          <w:color w:val="auto"/>
          <w:sz w:val="24"/>
          <w:szCs w:val="24"/>
        </w:rPr>
        <w:t xml:space="preserve">11 </w:t>
      </w:r>
      <w:r w:rsidR="00941774" w:rsidRPr="00596F66">
        <w:rPr>
          <w:color w:val="auto"/>
          <w:sz w:val="24"/>
          <w:szCs w:val="24"/>
        </w:rPr>
        <w:t xml:space="preserve">od </w:t>
      </w:r>
      <w:r w:rsidR="0005592A" w:rsidRPr="00596F66">
        <w:rPr>
          <w:color w:val="auto"/>
          <w:sz w:val="24"/>
          <w:szCs w:val="24"/>
        </w:rPr>
        <w:t>2</w:t>
      </w:r>
      <w:r w:rsidR="009F13ED" w:rsidRPr="00596F66">
        <w:rPr>
          <w:color w:val="auto"/>
          <w:sz w:val="24"/>
          <w:szCs w:val="24"/>
        </w:rPr>
        <w:t>. veljače</w:t>
      </w:r>
      <w:r w:rsidR="00890390" w:rsidRPr="00596F66">
        <w:rPr>
          <w:color w:val="auto"/>
          <w:sz w:val="24"/>
          <w:szCs w:val="24"/>
        </w:rPr>
        <w:t xml:space="preserve"> </w:t>
      </w:r>
      <w:r w:rsidR="00187E0F" w:rsidRPr="00596F66">
        <w:rPr>
          <w:color w:val="auto"/>
          <w:sz w:val="24"/>
          <w:szCs w:val="24"/>
        </w:rPr>
        <w:t>201</w:t>
      </w:r>
      <w:r w:rsidR="0005592A" w:rsidRPr="00596F66">
        <w:rPr>
          <w:color w:val="auto"/>
          <w:sz w:val="24"/>
          <w:szCs w:val="24"/>
        </w:rPr>
        <w:t>7</w:t>
      </w:r>
      <w:r w:rsidR="00187E0F" w:rsidRPr="00596F66">
        <w:rPr>
          <w:color w:val="auto"/>
          <w:sz w:val="24"/>
          <w:szCs w:val="24"/>
        </w:rPr>
        <w:t>.</w:t>
      </w:r>
      <w:r w:rsidR="0005592A" w:rsidRPr="00596F66">
        <w:rPr>
          <w:color w:val="auto"/>
          <w:sz w:val="24"/>
          <w:szCs w:val="24"/>
        </w:rPr>
        <w:t xml:space="preserve"> određen je nastavak postupka radi naknadne diobe u stečajnom postupku nad Stečajnom masom PORTON</w:t>
      </w:r>
      <w:r w:rsidR="00395A50">
        <w:rPr>
          <w:color w:val="auto"/>
          <w:sz w:val="24"/>
          <w:szCs w:val="24"/>
        </w:rPr>
        <w:t xml:space="preserve"> -</w:t>
      </w:r>
      <w:r w:rsidR="00075A6C">
        <w:rPr>
          <w:color w:val="auto"/>
          <w:sz w:val="24"/>
          <w:szCs w:val="24"/>
        </w:rPr>
        <w:t xml:space="preserve"> COMMERCE d. o. o. u stečaju.</w:t>
      </w:r>
    </w:p>
    <w:p w:rsidRDefault="0005592A" w:rsidP="00890390" w:rsidR="0005592A" w:rsidRPr="00596F66">
      <w:pPr>
        <w:ind w:firstLine="720"/>
        <w:jc w:val="both"/>
        <w:rPr>
          <w:color w:val="auto"/>
          <w:sz w:val="24"/>
          <w:szCs w:val="24"/>
        </w:rPr>
      </w:pPr>
    </w:p>
    <w:p w:rsidRDefault="00867104" w:rsidP="00867104" w:rsidR="009B4B8C" w:rsidRPr="00596F66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 xml:space="preserve">Dana </w:t>
      </w:r>
      <w:r w:rsidR="00865524" w:rsidRPr="00596F66">
        <w:rPr>
          <w:color w:val="auto"/>
          <w:sz w:val="24"/>
          <w:szCs w:val="24"/>
        </w:rPr>
        <w:t>1</w:t>
      </w:r>
      <w:r w:rsidR="009B4B8C" w:rsidRPr="00596F66">
        <w:rPr>
          <w:color w:val="auto"/>
          <w:sz w:val="24"/>
          <w:szCs w:val="24"/>
        </w:rPr>
        <w:t>4</w:t>
      </w:r>
      <w:r w:rsidRPr="00596F66">
        <w:rPr>
          <w:color w:val="auto"/>
          <w:sz w:val="24"/>
          <w:szCs w:val="24"/>
        </w:rPr>
        <w:t xml:space="preserve">. </w:t>
      </w:r>
      <w:r w:rsidR="009B4B8C" w:rsidRPr="00596F66">
        <w:rPr>
          <w:color w:val="auto"/>
          <w:sz w:val="24"/>
          <w:szCs w:val="24"/>
        </w:rPr>
        <w:t xml:space="preserve">ožujka </w:t>
      </w:r>
      <w:r w:rsidRPr="00596F66">
        <w:rPr>
          <w:color w:val="auto"/>
          <w:sz w:val="24"/>
          <w:szCs w:val="24"/>
        </w:rPr>
        <w:t>201</w:t>
      </w:r>
      <w:r w:rsidR="009B4B8C" w:rsidRPr="00596F66">
        <w:rPr>
          <w:color w:val="auto"/>
          <w:sz w:val="24"/>
          <w:szCs w:val="24"/>
        </w:rPr>
        <w:t>7</w:t>
      </w:r>
      <w:r w:rsidRPr="00596F66">
        <w:rPr>
          <w:color w:val="auto"/>
          <w:sz w:val="24"/>
          <w:szCs w:val="24"/>
        </w:rPr>
        <w:t xml:space="preserve">. godine zaprimljen je dopis u kojem stečajni upravitelj </w:t>
      </w:r>
      <w:r w:rsidR="009B4B8C" w:rsidRPr="00596F66">
        <w:rPr>
          <w:color w:val="auto"/>
          <w:sz w:val="24"/>
          <w:szCs w:val="24"/>
        </w:rPr>
        <w:t xml:space="preserve">Zdenko Krstić obavještava sud da je dana 23. veljače 2016. brisan sa liste stečajnih upravitelja. </w:t>
      </w:r>
      <w:r w:rsidR="00F377CD" w:rsidRPr="00596F66">
        <w:rPr>
          <w:color w:val="auto"/>
          <w:sz w:val="24"/>
          <w:szCs w:val="24"/>
        </w:rPr>
        <w:t xml:space="preserve">U prilog navedenom dostavlja rješenje Ministarstva pravosuđa od </w:t>
      </w:r>
      <w:r w:rsidR="00F95CB8" w:rsidRPr="00596F66">
        <w:rPr>
          <w:color w:val="auto"/>
          <w:sz w:val="24"/>
          <w:szCs w:val="24"/>
        </w:rPr>
        <w:t>23. veljače 2016. Predlaže sudu da odredi novog stečajnog upravitelja.</w:t>
      </w:r>
    </w:p>
    <w:p w:rsidRDefault="00865524" w:rsidP="00867104" w:rsidR="00865524" w:rsidRPr="00596F66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596F66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 xml:space="preserve">Odredbom čl. </w:t>
      </w:r>
      <w:r w:rsidR="00296B90" w:rsidRPr="00596F66">
        <w:rPr>
          <w:color w:val="auto"/>
          <w:sz w:val="24"/>
          <w:szCs w:val="24"/>
        </w:rPr>
        <w:t>91</w:t>
      </w:r>
      <w:r w:rsidRPr="00596F66">
        <w:rPr>
          <w:color w:val="auto"/>
          <w:sz w:val="24"/>
          <w:szCs w:val="24"/>
        </w:rPr>
        <w:t xml:space="preserve">. st. </w:t>
      </w:r>
      <w:r w:rsidR="00462EB6" w:rsidRPr="00596F66">
        <w:rPr>
          <w:color w:val="auto"/>
          <w:sz w:val="24"/>
          <w:szCs w:val="24"/>
        </w:rPr>
        <w:t>5</w:t>
      </w:r>
      <w:r w:rsidRPr="00596F66">
        <w:rPr>
          <w:color w:val="auto"/>
          <w:sz w:val="24"/>
          <w:szCs w:val="24"/>
        </w:rPr>
        <w:t xml:space="preserve">. </w:t>
      </w:r>
      <w:smartTag w:element="zakoni" w:uri="http://www.java.hr/xml/smarttags/zakoni">
        <w:r w:rsidRPr="00596F66">
          <w:rPr>
            <w:color w:val="auto"/>
            <w:sz w:val="24"/>
            <w:szCs w:val="24"/>
          </w:rPr>
          <w:t>Stečajnog zakona</w:t>
        </w:r>
      </w:smartTag>
      <w:r w:rsidRPr="00596F66">
        <w:rPr>
          <w:color w:val="auto"/>
          <w:sz w:val="24"/>
          <w:szCs w:val="24"/>
        </w:rPr>
        <w:t xml:space="preserve"> (dalje: SZ) propisano je da će se stečajni upravitelj razriješiti dužnosti kad to sam zatraži. </w:t>
      </w:r>
    </w:p>
    <w:p w:rsidRDefault="00075A6C" w:rsidP="00075A6C" w:rsidR="00075A6C">
      <w:pPr>
        <w:autoSpaceDE w:val="false"/>
        <w:autoSpaceDN w:val="false"/>
        <w:adjustRightInd w:val="false"/>
        <w:jc w:val="both"/>
        <w:rPr>
          <w:color w:val="auto"/>
          <w:sz w:val="24"/>
          <w:szCs w:val="24"/>
        </w:rPr>
      </w:pPr>
    </w:p>
    <w:p w:rsidRDefault="009B2C72" w:rsidP="00075A6C" w:rsidR="009B2C72" w:rsidRPr="00596F66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lastRenderedPageBreak/>
        <w:t xml:space="preserve">Uvažavajući razloge koje je stečajni upravitelj </w:t>
      </w:r>
      <w:r w:rsidR="00DE7B24" w:rsidRPr="00596F66">
        <w:rPr>
          <w:color w:val="auto"/>
          <w:sz w:val="24"/>
          <w:szCs w:val="24"/>
        </w:rPr>
        <w:t>Zdenko Krstić</w:t>
      </w:r>
      <w:r w:rsidR="000A3271" w:rsidRPr="00596F66">
        <w:rPr>
          <w:color w:val="auto"/>
          <w:sz w:val="24"/>
          <w:szCs w:val="24"/>
        </w:rPr>
        <w:t xml:space="preserve"> </w:t>
      </w:r>
      <w:r w:rsidRPr="00596F66">
        <w:rPr>
          <w:color w:val="auto"/>
          <w:sz w:val="24"/>
          <w:szCs w:val="24"/>
        </w:rPr>
        <w:t>nave</w:t>
      </w:r>
      <w:r w:rsidR="00DE7B24" w:rsidRPr="00596F66">
        <w:rPr>
          <w:color w:val="auto"/>
          <w:sz w:val="24"/>
          <w:szCs w:val="24"/>
        </w:rPr>
        <w:t>o</w:t>
      </w:r>
      <w:r w:rsidRPr="00596F66">
        <w:rPr>
          <w:color w:val="auto"/>
          <w:sz w:val="24"/>
          <w:szCs w:val="24"/>
        </w:rPr>
        <w:t xml:space="preserve"> u podnesku od dana </w:t>
      </w:r>
      <w:r w:rsidR="000A3271" w:rsidRPr="00596F66">
        <w:rPr>
          <w:color w:val="auto"/>
          <w:sz w:val="24"/>
          <w:szCs w:val="24"/>
        </w:rPr>
        <w:t>1</w:t>
      </w:r>
      <w:r w:rsidR="00DE7B24" w:rsidRPr="00596F66">
        <w:rPr>
          <w:color w:val="auto"/>
          <w:sz w:val="24"/>
          <w:szCs w:val="24"/>
        </w:rPr>
        <w:t>4</w:t>
      </w:r>
      <w:r w:rsidRPr="00596F66">
        <w:rPr>
          <w:color w:val="auto"/>
          <w:sz w:val="24"/>
          <w:szCs w:val="24"/>
        </w:rPr>
        <w:t xml:space="preserve">. </w:t>
      </w:r>
      <w:r w:rsidR="00DE7B24" w:rsidRPr="00596F66">
        <w:rPr>
          <w:color w:val="auto"/>
          <w:sz w:val="24"/>
          <w:szCs w:val="24"/>
        </w:rPr>
        <w:t xml:space="preserve">ožujka </w:t>
      </w:r>
      <w:r w:rsidRPr="00596F66">
        <w:rPr>
          <w:color w:val="auto"/>
          <w:sz w:val="24"/>
          <w:szCs w:val="24"/>
        </w:rPr>
        <w:t>201</w:t>
      </w:r>
      <w:r w:rsidR="00DE7B24" w:rsidRPr="00596F66">
        <w:rPr>
          <w:color w:val="auto"/>
          <w:sz w:val="24"/>
          <w:szCs w:val="24"/>
        </w:rPr>
        <w:t>7</w:t>
      </w:r>
      <w:r w:rsidRPr="00596F66">
        <w:rPr>
          <w:color w:val="auto"/>
          <w:sz w:val="24"/>
          <w:szCs w:val="24"/>
        </w:rPr>
        <w:t xml:space="preserve">. godine sud je, temeljem čl. </w:t>
      </w:r>
      <w:r w:rsidR="00296B90" w:rsidRPr="00596F66">
        <w:rPr>
          <w:color w:val="auto"/>
          <w:sz w:val="24"/>
          <w:szCs w:val="24"/>
        </w:rPr>
        <w:t>91</w:t>
      </w:r>
      <w:r w:rsidRPr="00596F66">
        <w:rPr>
          <w:color w:val="auto"/>
          <w:sz w:val="24"/>
          <w:szCs w:val="24"/>
        </w:rPr>
        <w:t>. st. SZ-a, odlučio razriješiti tog stečajnog  upravitelja</w:t>
      </w:r>
      <w:r w:rsidR="009D23ED" w:rsidRPr="00596F66">
        <w:rPr>
          <w:color w:val="auto"/>
          <w:sz w:val="24"/>
          <w:szCs w:val="24"/>
        </w:rPr>
        <w:t xml:space="preserve"> (toč. I izreke)</w:t>
      </w:r>
      <w:r w:rsidRPr="00596F66">
        <w:rPr>
          <w:color w:val="auto"/>
          <w:sz w:val="24"/>
          <w:szCs w:val="24"/>
        </w:rPr>
        <w:t>.</w:t>
      </w:r>
    </w:p>
    <w:p w:rsidRDefault="009B2C72" w:rsidP="00867104" w:rsidR="009B2C72" w:rsidRPr="00596F66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D23ED" w:rsidP="009B2C72" w:rsidR="009D23ED" w:rsidRPr="00596F66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 xml:space="preserve">Temeljem odredbe čl. </w:t>
      </w:r>
      <w:r w:rsidR="00DE7B24" w:rsidRPr="00596F66">
        <w:rPr>
          <w:color w:val="auto"/>
          <w:sz w:val="24"/>
          <w:szCs w:val="24"/>
        </w:rPr>
        <w:t>84</w:t>
      </w:r>
      <w:r w:rsidRPr="00596F66">
        <w:rPr>
          <w:color w:val="auto"/>
          <w:sz w:val="24"/>
          <w:szCs w:val="24"/>
        </w:rPr>
        <w:t xml:space="preserve">. st. </w:t>
      </w:r>
      <w:r w:rsidR="00DE7B24" w:rsidRPr="00596F66">
        <w:rPr>
          <w:color w:val="auto"/>
          <w:sz w:val="24"/>
          <w:szCs w:val="24"/>
        </w:rPr>
        <w:t>1</w:t>
      </w:r>
      <w:r w:rsidRPr="00596F66">
        <w:rPr>
          <w:color w:val="auto"/>
          <w:sz w:val="24"/>
          <w:szCs w:val="24"/>
        </w:rPr>
        <w:t xml:space="preserve">. SZ-a za novog stečajnog upravitelja imenovan je stečajni upravitelj </w:t>
      </w:r>
      <w:r w:rsidR="00E41FC7" w:rsidRPr="00596F66">
        <w:rPr>
          <w:color w:val="auto"/>
          <w:sz w:val="24"/>
          <w:szCs w:val="24"/>
        </w:rPr>
        <w:t>Bogdan Veselinović iz Rijeke, Marija</w:t>
      </w:r>
      <w:r w:rsidR="00E41FC7">
        <w:rPr>
          <w:color w:val="auto"/>
          <w:sz w:val="24"/>
          <w:szCs w:val="24"/>
        </w:rPr>
        <w:t>na Stepčića 34.</w:t>
      </w:r>
    </w:p>
    <w:p w:rsidRDefault="000A3271" w:rsidP="009B2C72" w:rsidR="000A3271" w:rsidRPr="00596F66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3129FF" w:rsidP="00F377CD" w:rsidR="00B63AF2" w:rsidRPr="00596F66">
      <w:pPr>
        <w:ind w:firstLine="720"/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 xml:space="preserve"> </w:t>
      </w:r>
      <w:r w:rsidR="00F4108F" w:rsidRPr="00596F66">
        <w:rPr>
          <w:color w:val="auto"/>
          <w:sz w:val="24"/>
          <w:szCs w:val="24"/>
        </w:rPr>
        <w:tab/>
      </w:r>
      <w:r w:rsidR="00F4108F" w:rsidRPr="00596F66">
        <w:rPr>
          <w:color w:val="auto"/>
          <w:sz w:val="24"/>
          <w:szCs w:val="24"/>
        </w:rPr>
        <w:tab/>
      </w:r>
      <w:r w:rsidR="00D322C5" w:rsidRPr="00596F66">
        <w:rPr>
          <w:color w:val="auto"/>
          <w:sz w:val="24"/>
          <w:szCs w:val="24"/>
        </w:rPr>
        <w:t xml:space="preserve">U </w:t>
      </w:r>
      <w:r w:rsidR="00B63AF2" w:rsidRPr="00596F66">
        <w:rPr>
          <w:color w:val="auto"/>
          <w:sz w:val="24"/>
          <w:szCs w:val="24"/>
        </w:rPr>
        <w:t xml:space="preserve">Pazinu, </w:t>
      </w:r>
      <w:r w:rsidR="00D322C5" w:rsidRPr="00596F66">
        <w:rPr>
          <w:color w:val="auto"/>
          <w:sz w:val="24"/>
          <w:szCs w:val="24"/>
        </w:rPr>
        <w:t xml:space="preserve">dana </w:t>
      </w:r>
      <w:r w:rsidR="000A3271" w:rsidRPr="00596F66">
        <w:rPr>
          <w:color w:val="auto"/>
          <w:sz w:val="24"/>
          <w:szCs w:val="24"/>
        </w:rPr>
        <w:t>1</w:t>
      </w:r>
      <w:r w:rsidR="00075A6C">
        <w:rPr>
          <w:color w:val="auto"/>
          <w:sz w:val="24"/>
          <w:szCs w:val="24"/>
        </w:rPr>
        <w:t>6</w:t>
      </w:r>
      <w:r w:rsidR="0006437A" w:rsidRPr="00596F66">
        <w:rPr>
          <w:color w:val="auto"/>
          <w:sz w:val="24"/>
          <w:szCs w:val="24"/>
        </w:rPr>
        <w:t xml:space="preserve">. </w:t>
      </w:r>
      <w:r w:rsidR="00F377CD" w:rsidRPr="00596F66">
        <w:rPr>
          <w:color w:val="auto"/>
          <w:sz w:val="24"/>
          <w:szCs w:val="24"/>
        </w:rPr>
        <w:t>ožujka</w:t>
      </w:r>
      <w:r w:rsidR="000A3271" w:rsidRPr="00596F66">
        <w:rPr>
          <w:color w:val="auto"/>
          <w:sz w:val="24"/>
          <w:szCs w:val="24"/>
        </w:rPr>
        <w:t xml:space="preserve"> </w:t>
      </w:r>
      <w:r w:rsidR="0006437A" w:rsidRPr="00596F66">
        <w:rPr>
          <w:color w:val="auto"/>
          <w:sz w:val="24"/>
          <w:szCs w:val="24"/>
        </w:rPr>
        <w:t>201</w:t>
      </w:r>
      <w:r w:rsidR="00F377CD" w:rsidRPr="00596F66">
        <w:rPr>
          <w:color w:val="auto"/>
          <w:sz w:val="24"/>
          <w:szCs w:val="24"/>
        </w:rPr>
        <w:t>7</w:t>
      </w:r>
      <w:r w:rsidR="0006437A" w:rsidRPr="00596F66">
        <w:rPr>
          <w:color w:val="auto"/>
          <w:sz w:val="24"/>
          <w:szCs w:val="24"/>
        </w:rPr>
        <w:t>.</w:t>
      </w:r>
      <w:r w:rsidR="00B63AF2" w:rsidRPr="00596F66">
        <w:rPr>
          <w:color w:val="auto"/>
          <w:sz w:val="24"/>
          <w:szCs w:val="24"/>
        </w:rPr>
        <w:t xml:space="preserve"> </w:t>
      </w:r>
    </w:p>
    <w:p w:rsidRDefault="00F377CD" w:rsidP="00F377CD" w:rsidR="00F377CD" w:rsidRPr="00596F66">
      <w:pPr>
        <w:ind w:firstLine="720"/>
        <w:jc w:val="both"/>
        <w:rPr>
          <w:color w:val="auto"/>
          <w:sz w:val="24"/>
          <w:szCs w:val="24"/>
        </w:rPr>
      </w:pPr>
    </w:p>
    <w:p w:rsidRDefault="0048181A" w:rsidP="00B63AF2" w:rsidR="00B63AF2" w:rsidRPr="00596F66">
      <w:pPr>
        <w:ind w:firstLine="720"/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ab/>
      </w:r>
      <w:r w:rsidRPr="00596F66">
        <w:rPr>
          <w:color w:val="auto"/>
          <w:sz w:val="24"/>
          <w:szCs w:val="24"/>
        </w:rPr>
        <w:tab/>
      </w:r>
      <w:r w:rsidRPr="00596F66">
        <w:rPr>
          <w:color w:val="auto"/>
          <w:sz w:val="24"/>
          <w:szCs w:val="24"/>
        </w:rPr>
        <w:tab/>
      </w:r>
      <w:r w:rsidRPr="00596F66">
        <w:rPr>
          <w:color w:val="auto"/>
          <w:sz w:val="24"/>
          <w:szCs w:val="24"/>
        </w:rPr>
        <w:tab/>
      </w:r>
      <w:r w:rsidRPr="00596F66">
        <w:rPr>
          <w:color w:val="auto"/>
          <w:sz w:val="24"/>
          <w:szCs w:val="24"/>
        </w:rPr>
        <w:tab/>
      </w:r>
      <w:r w:rsidRPr="00596F66">
        <w:rPr>
          <w:color w:val="auto"/>
          <w:sz w:val="24"/>
          <w:szCs w:val="24"/>
        </w:rPr>
        <w:tab/>
      </w:r>
      <w:r w:rsidRPr="00596F66">
        <w:rPr>
          <w:color w:val="auto"/>
          <w:sz w:val="24"/>
          <w:szCs w:val="24"/>
        </w:rPr>
        <w:tab/>
        <w:t xml:space="preserve">                  </w:t>
      </w:r>
      <w:r w:rsidR="00F377CD" w:rsidRPr="00596F66">
        <w:rPr>
          <w:color w:val="auto"/>
          <w:sz w:val="24"/>
          <w:szCs w:val="24"/>
        </w:rPr>
        <w:t xml:space="preserve">     S</w:t>
      </w:r>
      <w:r w:rsidR="00B63AF2" w:rsidRPr="00596F66">
        <w:rPr>
          <w:color w:val="auto"/>
          <w:sz w:val="24"/>
          <w:szCs w:val="24"/>
        </w:rPr>
        <w:t>udac</w:t>
      </w:r>
    </w:p>
    <w:p w:rsidRDefault="00F4562D" w:rsidP="00B63AF2" w:rsidR="00F4562D" w:rsidRPr="00596F66">
      <w:pPr>
        <w:ind w:firstLine="720"/>
        <w:jc w:val="both"/>
        <w:rPr>
          <w:color w:val="auto"/>
          <w:sz w:val="24"/>
          <w:szCs w:val="24"/>
        </w:rPr>
      </w:pPr>
    </w:p>
    <w:p w:rsidRDefault="00B63AF2" w:rsidP="00B63AF2" w:rsidR="00B63AF2" w:rsidRPr="00596F66">
      <w:pPr>
        <w:ind w:firstLine="720"/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ab/>
      </w:r>
      <w:r w:rsidRPr="00596F66">
        <w:rPr>
          <w:color w:val="auto"/>
          <w:sz w:val="24"/>
          <w:szCs w:val="24"/>
        </w:rPr>
        <w:tab/>
      </w:r>
      <w:r w:rsidRPr="00596F66">
        <w:rPr>
          <w:color w:val="auto"/>
          <w:sz w:val="24"/>
          <w:szCs w:val="24"/>
        </w:rPr>
        <w:tab/>
      </w:r>
      <w:r w:rsidRPr="00596F66">
        <w:rPr>
          <w:color w:val="auto"/>
          <w:sz w:val="24"/>
          <w:szCs w:val="24"/>
        </w:rPr>
        <w:tab/>
      </w:r>
      <w:r w:rsidRPr="00596F66">
        <w:rPr>
          <w:color w:val="auto"/>
          <w:sz w:val="24"/>
          <w:szCs w:val="24"/>
        </w:rPr>
        <w:tab/>
      </w:r>
      <w:r w:rsidRPr="00596F66">
        <w:rPr>
          <w:color w:val="auto"/>
          <w:sz w:val="24"/>
          <w:szCs w:val="24"/>
        </w:rPr>
        <w:tab/>
        <w:t xml:space="preserve">                   </w:t>
      </w:r>
      <w:r w:rsidR="00947F03" w:rsidRPr="00596F66">
        <w:rPr>
          <w:color w:val="auto"/>
          <w:sz w:val="24"/>
          <w:szCs w:val="24"/>
        </w:rPr>
        <w:t xml:space="preserve">  </w:t>
      </w:r>
      <w:r w:rsidR="000A3271" w:rsidRPr="00596F66">
        <w:rPr>
          <w:color w:val="auto"/>
          <w:sz w:val="24"/>
          <w:szCs w:val="24"/>
        </w:rPr>
        <w:tab/>
        <w:t xml:space="preserve">        Damir Rabar</w:t>
      </w:r>
      <w:r w:rsidR="00DB5978">
        <w:rPr>
          <w:color w:val="auto"/>
          <w:sz w:val="24"/>
          <w:szCs w:val="24"/>
        </w:rPr>
        <w:t>, v.r.</w:t>
      </w:r>
    </w:p>
    <w:p w:rsidRDefault="0006437A" w:rsidP="00B63AF2" w:rsidR="0006437A" w:rsidRPr="00596F66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596F66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596F66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596F66">
      <w:pPr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>UPUTA O PRAVNOM LIJEKU:</w:t>
      </w:r>
    </w:p>
    <w:p w:rsidRDefault="00253191" w:rsidP="00F4108F" w:rsidR="003129FF" w:rsidRPr="00596F66">
      <w:pPr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 xml:space="preserve">Protiv ovog rješenja žalbu </w:t>
      </w:r>
      <w:r w:rsidR="003129FF" w:rsidRPr="00596F66">
        <w:rPr>
          <w:color w:val="auto"/>
          <w:sz w:val="24"/>
          <w:szCs w:val="24"/>
        </w:rPr>
        <w:t xml:space="preserve">mogu podnijeti </w:t>
      </w:r>
      <w:r w:rsidRPr="00596F66">
        <w:rPr>
          <w:color w:val="auto"/>
          <w:sz w:val="24"/>
          <w:szCs w:val="24"/>
        </w:rPr>
        <w:t>stečajni vjerovni</w:t>
      </w:r>
      <w:r w:rsidR="003129FF" w:rsidRPr="00596F66">
        <w:rPr>
          <w:color w:val="auto"/>
          <w:sz w:val="24"/>
          <w:szCs w:val="24"/>
        </w:rPr>
        <w:t>ci</w:t>
      </w:r>
      <w:r w:rsidRPr="00596F66">
        <w:rPr>
          <w:color w:val="auto"/>
          <w:sz w:val="24"/>
          <w:szCs w:val="24"/>
        </w:rPr>
        <w:t xml:space="preserve"> (čl</w:t>
      </w:r>
      <w:r w:rsidR="003129FF" w:rsidRPr="00596F66">
        <w:rPr>
          <w:color w:val="auto"/>
          <w:sz w:val="24"/>
          <w:szCs w:val="24"/>
        </w:rPr>
        <w:t>.</w:t>
      </w:r>
      <w:r w:rsidRPr="00596F66">
        <w:rPr>
          <w:color w:val="auto"/>
          <w:sz w:val="24"/>
          <w:szCs w:val="24"/>
        </w:rPr>
        <w:t xml:space="preserve"> </w:t>
      </w:r>
      <w:r w:rsidR="00462EB6" w:rsidRPr="00596F66">
        <w:rPr>
          <w:color w:val="auto"/>
          <w:sz w:val="24"/>
          <w:szCs w:val="24"/>
        </w:rPr>
        <w:t>91</w:t>
      </w:r>
      <w:r w:rsidRPr="00596F66">
        <w:rPr>
          <w:color w:val="auto"/>
          <w:sz w:val="24"/>
          <w:szCs w:val="24"/>
        </w:rPr>
        <w:t>. st</w:t>
      </w:r>
      <w:r w:rsidR="003129FF" w:rsidRPr="00596F66">
        <w:rPr>
          <w:color w:val="auto"/>
          <w:sz w:val="24"/>
          <w:szCs w:val="24"/>
        </w:rPr>
        <w:t xml:space="preserve">. </w:t>
      </w:r>
      <w:r w:rsidRPr="00596F66">
        <w:rPr>
          <w:color w:val="auto"/>
          <w:sz w:val="24"/>
          <w:szCs w:val="24"/>
        </w:rPr>
        <w:t>4.</w:t>
      </w:r>
      <w:smartTag w:element="zakoni" w:uri="http://www.java.hr/xml/smarttags/zakoni">
        <w:r w:rsidRPr="00596F66">
          <w:rPr>
            <w:color w:val="auto"/>
            <w:sz w:val="24"/>
            <w:szCs w:val="24"/>
          </w:rPr>
          <w:t>Stečajnog zakona</w:t>
        </w:r>
      </w:smartTag>
      <w:r w:rsidRPr="00596F66">
        <w:rPr>
          <w:color w:val="auto"/>
          <w:sz w:val="24"/>
          <w:szCs w:val="24"/>
        </w:rPr>
        <w:t>)</w:t>
      </w:r>
      <w:r w:rsidR="003129FF" w:rsidRPr="00596F66">
        <w:rPr>
          <w:color w:val="auto"/>
          <w:sz w:val="24"/>
          <w:szCs w:val="24"/>
        </w:rPr>
        <w:t xml:space="preserve"> u roku od osam dana</w:t>
      </w:r>
      <w:r w:rsidRPr="00596F66">
        <w:rPr>
          <w:color w:val="auto"/>
          <w:sz w:val="24"/>
          <w:szCs w:val="24"/>
        </w:rPr>
        <w:t>.</w:t>
      </w:r>
      <w:r w:rsidR="003129FF" w:rsidRPr="00596F66">
        <w:rPr>
          <w:color w:val="auto"/>
          <w:sz w:val="24"/>
          <w:szCs w:val="24"/>
        </w:rPr>
        <w:t xml:space="preserve"> </w:t>
      </w:r>
      <w:r w:rsidR="00F4108F" w:rsidRPr="00596F66">
        <w:rPr>
          <w:color w:val="auto"/>
          <w:sz w:val="24"/>
          <w:szCs w:val="24"/>
        </w:rPr>
        <w:t>Žalba se podnosi ovome sudu u tri istovjetna primjerka, a o</w:t>
      </w:r>
      <w:r w:rsidRPr="00596F66">
        <w:rPr>
          <w:color w:val="auto"/>
          <w:sz w:val="24"/>
          <w:szCs w:val="24"/>
        </w:rPr>
        <w:t xml:space="preserve"> žalbi odlučuje Visoki trgovački sud Republike Hrvatske.</w:t>
      </w:r>
    </w:p>
    <w:p w:rsidRDefault="00253191" w:rsidP="00253191" w:rsidR="00253191" w:rsidRPr="00596F66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596F66">
      <w:pPr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>DNA</w:t>
      </w:r>
    </w:p>
    <w:p w:rsidRDefault="00253191" w:rsidP="009377A7" w:rsidR="009377A7" w:rsidRPr="00596F66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>Dosadašnji stečajni upravitelj</w:t>
      </w:r>
      <w:r w:rsidR="00F4108F" w:rsidRPr="00596F66">
        <w:rPr>
          <w:color w:val="auto"/>
          <w:sz w:val="24"/>
          <w:szCs w:val="24"/>
        </w:rPr>
        <w:t xml:space="preserve"> </w:t>
      </w:r>
      <w:r w:rsidR="00F377CD" w:rsidRPr="00596F66">
        <w:rPr>
          <w:color w:val="auto"/>
          <w:sz w:val="24"/>
          <w:szCs w:val="24"/>
        </w:rPr>
        <w:t>Zdenko Krstić iz Osijeka, Županijska 2</w:t>
      </w:r>
      <w:r w:rsidR="009377A7" w:rsidRPr="00596F66">
        <w:rPr>
          <w:color w:val="auto"/>
          <w:sz w:val="24"/>
          <w:szCs w:val="24"/>
        </w:rPr>
        <w:t>,</w:t>
      </w:r>
    </w:p>
    <w:p w:rsidRDefault="00253191" w:rsidP="00253191" w:rsidR="00253191" w:rsidRPr="00596F66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>Novi stečajni upravitelj</w:t>
      </w:r>
      <w:r w:rsidR="00F4108F" w:rsidRPr="00596F66">
        <w:rPr>
          <w:color w:val="auto"/>
          <w:sz w:val="24"/>
          <w:szCs w:val="24"/>
        </w:rPr>
        <w:t xml:space="preserve"> </w:t>
      </w:r>
      <w:r w:rsidR="00596F66" w:rsidRPr="00596F66">
        <w:rPr>
          <w:color w:val="auto"/>
          <w:sz w:val="24"/>
          <w:szCs w:val="24"/>
        </w:rPr>
        <w:t>Bogdan Veselinović iz Rijeke, Marijana Stepčića 34,</w:t>
      </w:r>
    </w:p>
    <w:p w:rsidRDefault="000A3271" w:rsidP="004249E1" w:rsidR="000A3271" w:rsidRPr="00596F66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>e-oglasna ploča sudova</w:t>
      </w:r>
    </w:p>
    <w:p w:rsidRDefault="00253191" w:rsidP="00253191" w:rsidR="00253191" w:rsidRPr="00596F66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596F66">
        <w:rPr>
          <w:color w:val="auto"/>
          <w:sz w:val="24"/>
          <w:szCs w:val="24"/>
        </w:rPr>
        <w:t>Sudski registar</w:t>
      </w:r>
    </w:p>
    <w:p w:rsidRDefault="00253191" w:rsidP="00253191" w:rsidR="00253191" w:rsidRPr="00596F66">
      <w:pPr>
        <w:jc w:val="both"/>
        <w:rPr>
          <w:color w:val="auto"/>
          <w:sz w:val="24"/>
          <w:szCs w:val="24"/>
        </w:rPr>
      </w:pPr>
    </w:p>
    <w:p w:rsidRDefault="000327A3" w:rsidP="00253191" w:rsidR="000327A3" w:rsidRPr="00596F66">
      <w:pPr>
        <w:rPr>
          <w:noProof/>
          <w:color w:val="auto"/>
          <w:sz w:val="24"/>
          <w:szCs w:val="24"/>
        </w:rPr>
      </w:pPr>
    </w:p>
    <w:sectPr w:rsidSect="008B3E32" w:rsidR="000327A3" w:rsidRPr="00596F66">
      <w:headerReference w:type="even" r:id="rId10"/>
      <w:headerReference w:type="default" r:id="rId11"/>
      <w:headerReference w:type="first" r:id="rId12"/>
      <w:pgSz w:h="16834" w:w="11904"/>
      <w:pgMar w:gutter="0" w:footer="357" w:header="357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222" w:rsidR="000E6222">
      <w:r>
        <w:separator/>
      </w:r>
    </w:p>
  </w:endnote>
  <w:endnote w:id="0" w:type="continuationSeparator">
    <w:p w:rsidRDefault="000E6222" w:rsidR="000E6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222" w:rsidR="000E6222">
      <w:r>
        <w:separator/>
      </w:r>
    </w:p>
  </w:footnote>
  <w:footnote w:id="0" w:type="continuationSeparator">
    <w:p w:rsidRDefault="000E6222" w:rsidR="000E62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947F03" w:rsidR="00527E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7E4F" w:rsidR="00527E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A51E91" w:rsidR="00527E4F" w:rsidRPr="00075A6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075A6C">
      <w:rPr>
        <w:rStyle w:val="Brojstranice"/>
        <w:sz w:val="24"/>
        <w:szCs w:val="24"/>
      </w:rPr>
      <w:fldChar w:fldCharType="begin"/>
    </w:r>
    <w:r w:rsidRPr="00075A6C">
      <w:rPr>
        <w:rStyle w:val="Brojstranice"/>
        <w:sz w:val="24"/>
        <w:szCs w:val="24"/>
      </w:rPr>
      <w:instrText xml:space="preserve">PAGE  </w:instrText>
    </w:r>
    <w:r w:rsidRPr="00075A6C">
      <w:rPr>
        <w:rStyle w:val="Brojstranice"/>
        <w:sz w:val="24"/>
        <w:szCs w:val="24"/>
      </w:rPr>
      <w:fldChar w:fldCharType="separate"/>
    </w:r>
    <w:r w:rsidR="00642D33">
      <w:rPr>
        <w:rStyle w:val="Brojstranice"/>
        <w:sz w:val="24"/>
        <w:szCs w:val="24"/>
      </w:rPr>
      <w:t>2</w:t>
    </w:r>
    <w:r w:rsidRPr="00075A6C">
      <w:rPr>
        <w:rStyle w:val="Brojstranice"/>
        <w:sz w:val="24"/>
        <w:szCs w:val="24"/>
      </w:rPr>
      <w:fldChar w:fldCharType="end"/>
    </w:r>
  </w:p>
  <w:p w:rsidRDefault="00075A6C" w:rsidP="00075A6C" w:rsidR="00527E4F" w:rsidRPr="00B45595">
    <w:pPr>
      <w:pStyle w:val="Zaglavlje"/>
      <w:rPr>
        <w:sz w:val="24"/>
        <w:szCs w:val="24"/>
      </w:rPr>
    </w:pP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="000A3271" w:rsidRPr="00B45595">
      <w:rPr>
        <w:sz w:val="24"/>
        <w:szCs w:val="24"/>
      </w:rPr>
      <w:t>Poslovni broj 1</w:t>
    </w:r>
    <w:r w:rsidR="00527E4F" w:rsidRPr="00B45595">
      <w:rPr>
        <w:sz w:val="24"/>
        <w:szCs w:val="24"/>
      </w:rPr>
      <w:t xml:space="preserve"> St-</w:t>
    </w:r>
    <w:r>
      <w:rPr>
        <w:sz w:val="24"/>
        <w:szCs w:val="24"/>
      </w:rPr>
      <w:t>1039/16-13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A6C" w:rsidP="00075A6C" w:rsidR="00075A6C" w:rsidRPr="00075A6C">
    <w:pPr>
      <w:pStyle w:val="Zaglavlje"/>
      <w:jc w:val="right"/>
      <w:rPr>
        <w:sz w:val="24"/>
        <w:szCs w:val="24"/>
      </w:rPr>
    </w:pPr>
    <w:r w:rsidRPr="00596F66">
      <w:rPr>
        <w:color w:val="auto"/>
        <w:sz w:val="24"/>
        <w:szCs w:val="24"/>
      </w:rPr>
      <w:t>Poslovni broj 1 St-</w:t>
    </w:r>
    <w:r>
      <w:rPr>
        <w:color w:val="auto"/>
        <w:sz w:val="24"/>
        <w:szCs w:val="24"/>
      </w:rPr>
      <w:t>1039</w:t>
    </w:r>
    <w:r w:rsidRPr="00596F66">
      <w:rPr>
        <w:color w:val="auto"/>
        <w:sz w:val="24"/>
        <w:szCs w:val="24"/>
      </w:rPr>
      <w:t>/1</w:t>
    </w:r>
    <w:r>
      <w:rPr>
        <w:color w:val="auto"/>
        <w:sz w:val="24"/>
        <w:szCs w:val="24"/>
      </w:rPr>
      <w:t>6</w:t>
    </w:r>
    <w:r w:rsidRPr="00596F66">
      <w:rPr>
        <w:color w:val="auto"/>
        <w:sz w:val="24"/>
        <w:szCs w:val="24"/>
      </w:rPr>
      <w:t>-</w:t>
    </w:r>
    <w:r>
      <w:rPr>
        <w:color w:val="auto"/>
        <w:sz w:val="24"/>
        <w:szCs w:val="24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31199"/>
    <w:multiLevelType w:val="hybridMultilevel"/>
    <w:tmpl w:val="21809478"/>
    <w:lvl w:tplc="C7A0E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0F2C0B"/>
    <w:multiLevelType w:val="hybridMultilevel"/>
    <w:tmpl w:val="1D8011B6"/>
    <w:lvl w:tplc="F042BA6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06AA8"/>
    <w:rsid w:val="000327A3"/>
    <w:rsid w:val="0005592A"/>
    <w:rsid w:val="0006437A"/>
    <w:rsid w:val="00075A6C"/>
    <w:rsid w:val="0009120B"/>
    <w:rsid w:val="000A3271"/>
    <w:rsid w:val="000A5D26"/>
    <w:rsid w:val="000C10D2"/>
    <w:rsid w:val="000E6222"/>
    <w:rsid w:val="001033EF"/>
    <w:rsid w:val="00112555"/>
    <w:rsid w:val="00145B53"/>
    <w:rsid w:val="00150F5F"/>
    <w:rsid w:val="00187E0F"/>
    <w:rsid w:val="001A303D"/>
    <w:rsid w:val="001C0F98"/>
    <w:rsid w:val="001E2DE9"/>
    <w:rsid w:val="001F626B"/>
    <w:rsid w:val="00217004"/>
    <w:rsid w:val="00231971"/>
    <w:rsid w:val="00253191"/>
    <w:rsid w:val="00281040"/>
    <w:rsid w:val="00296B90"/>
    <w:rsid w:val="002A20E0"/>
    <w:rsid w:val="00300679"/>
    <w:rsid w:val="00301BCB"/>
    <w:rsid w:val="003129FF"/>
    <w:rsid w:val="00323120"/>
    <w:rsid w:val="003405FC"/>
    <w:rsid w:val="00344F09"/>
    <w:rsid w:val="00352EBD"/>
    <w:rsid w:val="003619A3"/>
    <w:rsid w:val="00366019"/>
    <w:rsid w:val="00381CC3"/>
    <w:rsid w:val="00383441"/>
    <w:rsid w:val="00395A50"/>
    <w:rsid w:val="0041664B"/>
    <w:rsid w:val="004203C5"/>
    <w:rsid w:val="004249E1"/>
    <w:rsid w:val="004627CF"/>
    <w:rsid w:val="00462EB6"/>
    <w:rsid w:val="0046534A"/>
    <w:rsid w:val="0048181A"/>
    <w:rsid w:val="0051265C"/>
    <w:rsid w:val="00512B67"/>
    <w:rsid w:val="00527E4F"/>
    <w:rsid w:val="00534918"/>
    <w:rsid w:val="005872B1"/>
    <w:rsid w:val="00596F66"/>
    <w:rsid w:val="005C2CDE"/>
    <w:rsid w:val="005F1457"/>
    <w:rsid w:val="00640878"/>
    <w:rsid w:val="00642D33"/>
    <w:rsid w:val="00657D73"/>
    <w:rsid w:val="00665867"/>
    <w:rsid w:val="006A6113"/>
    <w:rsid w:val="006D0EF1"/>
    <w:rsid w:val="006E5A51"/>
    <w:rsid w:val="00707623"/>
    <w:rsid w:val="00781BA0"/>
    <w:rsid w:val="007837F2"/>
    <w:rsid w:val="00794E95"/>
    <w:rsid w:val="007E2BB8"/>
    <w:rsid w:val="007F27A9"/>
    <w:rsid w:val="00806CEE"/>
    <w:rsid w:val="00812F28"/>
    <w:rsid w:val="00841AE6"/>
    <w:rsid w:val="00854E0B"/>
    <w:rsid w:val="008600FC"/>
    <w:rsid w:val="00865524"/>
    <w:rsid w:val="00867104"/>
    <w:rsid w:val="00890390"/>
    <w:rsid w:val="008A57BA"/>
    <w:rsid w:val="008B3E32"/>
    <w:rsid w:val="008D2725"/>
    <w:rsid w:val="008D455B"/>
    <w:rsid w:val="00923B47"/>
    <w:rsid w:val="009377A7"/>
    <w:rsid w:val="00941774"/>
    <w:rsid w:val="00947F03"/>
    <w:rsid w:val="009A66A7"/>
    <w:rsid w:val="009B2C72"/>
    <w:rsid w:val="009B4B8C"/>
    <w:rsid w:val="009D23ED"/>
    <w:rsid w:val="009D5E4E"/>
    <w:rsid w:val="009E3934"/>
    <w:rsid w:val="009F13ED"/>
    <w:rsid w:val="00A01099"/>
    <w:rsid w:val="00A2455C"/>
    <w:rsid w:val="00A32AFE"/>
    <w:rsid w:val="00A40FF3"/>
    <w:rsid w:val="00A46327"/>
    <w:rsid w:val="00A465A6"/>
    <w:rsid w:val="00A46FED"/>
    <w:rsid w:val="00A50C48"/>
    <w:rsid w:val="00A51E91"/>
    <w:rsid w:val="00A615EB"/>
    <w:rsid w:val="00A75158"/>
    <w:rsid w:val="00A91C21"/>
    <w:rsid w:val="00AA0584"/>
    <w:rsid w:val="00AC1C75"/>
    <w:rsid w:val="00AC79C1"/>
    <w:rsid w:val="00AD651D"/>
    <w:rsid w:val="00B07BC6"/>
    <w:rsid w:val="00B211CA"/>
    <w:rsid w:val="00B45595"/>
    <w:rsid w:val="00B63AF2"/>
    <w:rsid w:val="00B837A3"/>
    <w:rsid w:val="00BB7856"/>
    <w:rsid w:val="00BE0300"/>
    <w:rsid w:val="00C01ACF"/>
    <w:rsid w:val="00C02396"/>
    <w:rsid w:val="00C12ABE"/>
    <w:rsid w:val="00C25347"/>
    <w:rsid w:val="00CE3F16"/>
    <w:rsid w:val="00CF4413"/>
    <w:rsid w:val="00D10ECA"/>
    <w:rsid w:val="00D13474"/>
    <w:rsid w:val="00D31A32"/>
    <w:rsid w:val="00D322C5"/>
    <w:rsid w:val="00D42AC8"/>
    <w:rsid w:val="00D433EA"/>
    <w:rsid w:val="00D45804"/>
    <w:rsid w:val="00D70299"/>
    <w:rsid w:val="00D80121"/>
    <w:rsid w:val="00DB5978"/>
    <w:rsid w:val="00DD4E74"/>
    <w:rsid w:val="00DE7B24"/>
    <w:rsid w:val="00E41FC7"/>
    <w:rsid w:val="00E52323"/>
    <w:rsid w:val="00E9261F"/>
    <w:rsid w:val="00F064B0"/>
    <w:rsid w:val="00F16236"/>
    <w:rsid w:val="00F22E7E"/>
    <w:rsid w:val="00F377CD"/>
    <w:rsid w:val="00F4108F"/>
    <w:rsid w:val="00F4562D"/>
    <w:rsid w:val="00F760A7"/>
    <w:rsid w:val="00F95CB8"/>
    <w:rsid w:val="00FA6EBE"/>
    <w:rsid w:val="00FB76EA"/>
    <w:rsid w:val="00FC50F6"/>
    <w:rsid w:val="00FE08A3"/>
    <w:rsid w:val="00FE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F064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64B0"/>
    <w:rPr>
      <w:rFonts w:cs="Tahoma" w:hAnsi="Tahoma" w:asci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2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D3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D33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D3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D3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F064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64B0"/>
    <w:rPr>
      <w:rFonts w:ascii="Tahoma" w:cs="Tahoma" w:hAns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2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D3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D33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D3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D3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PORTON-COMMERCE d.o.o. u stečaju</izvorni_sadrzaj>
    <derivirana_varijabla naziv="DomainObject.Predmet.ProtustrankaFormated_1">  Stečajna masa iza PORTON-COMMERCE d.o.o. u stečaju</derivirana_varijabla>
  </DomainObject.Predmet.ProtustrankaFormated>
  <DomainObject.Predmet.ProtustrankaFormatedOIB>
    <izvorni_sadrzaj>  Stečajna masa iza PORTON-COMMERCE d.o.o. u stečaju, OIB 30767566070</izvorni_sadrzaj>
    <derivirana_varijabla naziv="DomainObject.Predmet.ProtustrankaFormatedOIB_1">  Stečajna masa iza PORTON-COMMERCE d.o.o. u stečaju, OIB 30767566070</derivirana_varijabla>
  </DomainObject.Predmet.ProtustrankaFormatedOIB>
  <DomainObject.Predmet.ProtustrankaFormatedWithAdress>
    <izvorni_sadrzaj> Stečajna masa iza PORTON-COMMERCE d.o.o. u stečaju, Županijska 2, 31000 Osijek</izvorni_sadrzaj>
    <derivirana_varijabla naziv="DomainObject.Predmet.ProtustrankaFormatedWithAdress_1"> Stečajna masa iza PORTON-COMMERCE d.o.o. u stečaju, Županijska 2, 31000 Osijek</derivirana_varijabla>
  </DomainObject.Predmet.ProtustrankaFormatedWithAdress>
  <DomainObject.Predmet.ProtustrankaFormatedWithAdressOIB>
    <izvorni_sadrzaj> Stečajna masa iza PORTON-COMMERCE d.o.o. u stečaju, OIB 30767566070, Županijska 2, 31000 Osijek</izvorni_sadrzaj>
    <derivirana_varijabla naziv="DomainObject.Predmet.ProtustrankaFormatedWithAdressOIB_1"> Stečajna masa iza PORTON-COMMERCE d.o.o. u stečaju, OIB 30767566070, Županijska 2, 31000 Osijek</derivirana_varijabla>
  </DomainObject.Predmet.ProtustrankaFormatedWithAdressOIB>
  <DomainObject.Predmet.ProtustrankaWithAdress>
    <izvorni_sadrzaj>Stečajna masa iza PORTON-COMMERCE d.o.o. u stečaju Županijska 2, 31000 Osijek</izvorni_sadrzaj>
    <derivirana_varijabla naziv="DomainObject.Predmet.ProtustrankaWithAdress_1">Stečajna masa iza PORTON-COMMERCE d.o.o. u stečaju Županijska 2, 31000 Osijek</derivirana_varijabla>
  </DomainObject.Predmet.ProtustrankaWithAdress>
  <DomainObject.Predmet.ProtustrankaWithAdressOIB>
    <izvorni_sadrzaj>Stečajna masa iza PORTON-COMMERCE d.o.o. u stečaju, OIB 30767566070, Županijska 2, 31000 Osijek</izvorni_sadrzaj>
    <derivirana_varijabla naziv="DomainObject.Predmet.ProtustrankaWithAdressOIB_1">Stečajna masa iza PORTON-COMMERCE d.o.o. u stečaju, OIB 30767566070, Županijska 2, 31000 Osijek</derivirana_varijabla>
  </DomainObject.Predmet.ProtustrankaWithAdressOIB>
  <DomainObject.Predmet.ProtustrankaNazivFormated>
    <izvorni_sadrzaj>Stečajna masa iza PORTON-COMMERCE d.o.o. u stečaju</izvorni_sadrzaj>
    <derivirana_varijabla naziv="DomainObject.Predmet.ProtustrankaNazivFormated_1">Stečajna masa iza PORTON-COMMERCE d.o.o. u stečaju</derivirana_varijabla>
  </DomainObject.Predmet.ProtustrankaNazivFormated>
  <DomainObject.Predmet.ProtustrankaNazivFormatedOIB>
    <izvorni_sadrzaj>Stečajna masa iza PORTON-COMMERCE d.o.o. u stečaju, OIB 30767566070</izvorni_sadrzaj>
    <derivirana_varijabla naziv="DomainObject.Predmet.ProtustrankaNazivFormatedOIB_1">Stečajna masa iza PORTON-COMMERCE d.o.o. u stečaju, OIB 30767566070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10519110.06</izvorni_sadrzaj>
    <derivirana_varijabla naziv="DomainObject.Predmet.TrenutnaVrijednost_1">10519110.06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PORTON-COMMERCE d.o.o. u stečaju</item>
    </izvorni_sadrzaj>
    <derivirana_varijabla naziv="DomainObject.Predmet.ProtuStrankaListFormated_1">
      <item>Stečajna masa iza PORTON-COMMERCE d.o.o. u stečaju</item>
    </derivirana_varijabla>
  </DomainObject.Predmet.ProtuStrankaListFormated>
  <DomainObject.Predmet.ProtuStrankaListFormatedOIB>
    <izvorni_sadrzaj>
      <item>Stečajna masa iza PORTON-COMMERCE d.o.o. u stečaju, OIB 30767566070</item>
    </izvorni_sadrzaj>
    <derivirana_varijabla naziv="DomainObject.Predmet.ProtuStrankaListFormatedOIB_1">
      <item>Stečajna masa iza PORTON-COMMERCE d.o.o. u stečaju, OIB 30767566070</item>
    </derivirana_varijabla>
  </DomainObject.Predmet.ProtuStrankaListFormatedOIB>
  <DomainObject.Predmet.ProtuStrankaListFormatedWithAdress>
    <izvorni_sadrzaj>
      <item>Stečajna masa iza PORTON-COMMERCE d.o.o. u stečaju, Županijska 2, 31000 Osijek</item>
    </izvorni_sadrzaj>
    <derivirana_varijabla naziv="DomainObject.Predmet.ProtuStrankaListFormatedWithAdress_1">
      <item>Stečajna masa iza PORTON-COMMERCE d.o.o. u stečaju, Županijska 2, 31000 Osijek</item>
    </derivirana_varijabla>
  </DomainObject.Predmet.ProtuStrankaListFormatedWithAdress>
  <DomainObject.Predmet.ProtuStrankaListFormatedWithAdressOIB>
    <izvorni_sadrzaj>
      <item>Stečajna masa iza PORTON-COMMERCE d.o.o. u stečaju, OIB 30767566070, Županijska 2, 31000 Osijek</item>
    </izvorni_sadrzaj>
    <derivirana_varijabla naziv="DomainObject.Predmet.ProtuStrankaListFormatedWithAdressOIB_1">
      <item>Stečajna masa iza PORTON-COMMERCE d.o.o. u stečaju, OIB 30767566070, Županijska 2, 31000 Osijek</item>
    </derivirana_varijabla>
  </DomainObject.Predmet.ProtuStrankaListFormatedWithAdressOIB>
  <DomainObject.Predmet.ProtuStrankaListNazivFormated>
    <izvorni_sadrzaj>
      <item>Stečajna masa iza PORTON-COMMERCE d.o.o. u stečaju</item>
    </izvorni_sadrzaj>
    <derivirana_varijabla naziv="DomainObject.Predmet.ProtuStrankaListNazivFormated_1">
      <item>Stečajna masa iza PORTON-COMMERCE d.o.o. u stečaju</item>
    </derivirana_varijabla>
  </DomainObject.Predmet.ProtuStrankaListNazivFormated>
  <DomainObject.Predmet.ProtuStrankaListNazivFormatedOIB>
    <izvorni_sadrzaj>
      <item>Stečajna masa iza PORTON-COMMERCE d.o.o. u stečaju, OIB 30767566070</item>
    </izvorni_sadrzaj>
    <derivirana_varijabla naziv="DomainObject.Predmet.ProtuStrankaListNazivFormatedOIB_1">
      <item>Stečajna masa iza PORTON-COMMERCE d.o.o. u stečaju, OIB 30767566070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PORTON-COMMERCE d.o.o. u stečaju</izvorni_sadrzaj>
    <derivirana_varijabla naziv="DomainObject.Predmet.ProtustrankaIDrugi_1">Stečajna masa iza PORTON-COMMERCE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PORTON-COMMERCE d.o.o. u stečaju, OIB 30767566070, Županijska 2, 31000 Osijek</izvorni_sadrzaj>
    <derivirana_varijabla naziv="DomainObject.Predmet.ProtustrankaIDrugiAdressOIB_1">Stečajna masa iza PORTON-COMMERCE d.o.o. u stečaju, OIB 30767566070, Županijska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PORTON-COMMERCE d.o.o. u stečaju</item>
    </izvorni_sadrzaj>
    <derivirana_varijabla naziv="DomainObject.Predmet.SudioniciListNaziv_1">
      <item>FINANCIJSKA AGENCIJA, RC RIJEKA, PODRUŽNICA PULA, PULA</item>
      <item>Stečajna masa iza PORTON-COMMERCE d.o.o. u stečaju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PORTON-COMMERCE d.o.o. u stečaju, OIB 30767566070, Županijska 2,31000 Osijek</item>
    </izvorni_sadrzaj>
    <derivirana_varijabla naziv="DomainObject.Predmet.SudioniciListAdressOIB_1">
      <item>FINANCIJSKA AGENCIJA, RC RIJEKA, PODRUŽNICA PULA, PULA, OIB 85821130368, Ulica grada Vukovara 70,Zagreb</item>
      <item>Stečajna masa iza PORTON-COMMERCE d.o.o. u stečaju, OIB 30767566070, Županijska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30767566070</item>
    </izvorni_sadrzaj>
    <derivirana_varijabla naziv="DomainObject.Predmet.SudioniciListNazivOIB_1">
      <item>, OIB 85821130368</item>
      <item>, OIB 30767566070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437</properties:Words>
  <properties:Characters>2330</properties:Characters>
  <properties:Lines>71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2017-03-16T09:18:00Z</dcterms:created>
  <dc:creator>drabar</dc:creator>
  <cp:lastModifiedBy>Lorena Paris Aničić</cp:lastModifiedBy>
  <cp:lastPrinted>2017-03-16T09:27:00Z</cp:lastPrinted>
  <dcterms:modified xmlns:xsi="http://www.w3.org/2001/XMLSchema-instance" xsi:type="dcterms:W3CDTF">2017-03-16T09:28:00Z</dcterms:modified>
  <cp:revision>8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