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0960b" w14:paraId="0e0960b" w:rsidRDefault="00AE649C" w:rsidP="00FA5B5E" w:rsidR="00AE649C" w:rsidRPr="00B76F3C">
      <w:pPr>
        <w:pStyle w:val="Naslov3"/>
        <w15:collapsed w:val="false"/>
      </w:pPr>
    </w:p>
    <w:p w:rsidRDefault="009B280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B280A" w:rsidP="009B280A" w:rsidR="009B280A">
      <w:pPr>
        <w:jc w:val="right"/>
        <w:rPr>
          <w:rFonts w:hAnsi="Arial" w:ascii="Arial"/>
        </w:rPr>
      </w:pPr>
      <w:r>
        <w:rPr>
          <w:rFonts w:hAnsi="Arial" w:ascii="Arial"/>
        </w:rPr>
        <w:t xml:space="preserve">        7 St-33/2015-22.</w:t>
      </w:r>
    </w:p>
    <w:p w:rsidRDefault="009B280A" w:rsidP="009B280A" w:rsidR="009B280A">
      <w:pPr>
        <w:jc w:val="center"/>
        <w:rPr>
          <w:rFonts w:hAnsi="Arial" w:ascii="Arial"/>
          <w:b/>
        </w:rPr>
      </w:pPr>
    </w:p>
    <w:p w:rsidRDefault="009B280A" w:rsidP="009B280A" w:rsidR="009B280A">
      <w:pPr>
        <w:jc w:val="center"/>
        <w:rPr>
          <w:rFonts w:hAnsi="Arial" w:ascii="Arial"/>
          <w:b/>
        </w:rPr>
      </w:pPr>
      <w:r>
        <w:rPr>
          <w:rFonts w:hAnsi="Arial" w:ascii="Arial"/>
          <w:b/>
        </w:rPr>
        <w:t xml:space="preserve">R E P U B L I K A  H R V A T S K A </w:t>
      </w:r>
    </w:p>
    <w:p w:rsidRDefault="009B280A" w:rsidP="009B280A" w:rsidR="009B280A">
      <w:pPr>
        <w:jc w:val="center"/>
        <w:rPr>
          <w:rFonts w:hAnsi="Arial" w:ascii="Arial"/>
          <w:b/>
        </w:rPr>
      </w:pPr>
    </w:p>
    <w:p w:rsidRDefault="009B280A" w:rsidP="009B280A" w:rsidR="009B280A">
      <w:pPr>
        <w:jc w:val="center"/>
        <w:rPr>
          <w:rFonts w:hAnsi="Arial" w:ascii="Arial"/>
          <w:b/>
        </w:rPr>
      </w:pPr>
      <w:r>
        <w:rPr>
          <w:rFonts w:hAnsi="Arial" w:ascii="Arial"/>
          <w:b/>
        </w:rPr>
        <w:t>R J E Š E N J E</w:t>
      </w:r>
    </w:p>
    <w:p w:rsidRDefault="009B280A" w:rsidP="009B280A" w:rsidR="009B280A">
      <w:pPr>
        <w:jc w:val="both"/>
        <w:rPr>
          <w:rFonts w:hAnsi="Arial" w:ascii="Arial"/>
        </w:rPr>
      </w:pPr>
    </w:p>
    <w:p w:rsidRDefault="009B280A" w:rsidP="009B280A" w:rsidR="009B280A">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predmetu nad dužnikom POLJOPRIVREDNA ZADRUGA VELIKO TROJSTVO iz Velikog Trojstva, Braće Radića 51, OIB 05857146605, dana 12. veljače 2016. godine</w:t>
      </w:r>
    </w:p>
    <w:p w:rsidRDefault="009B280A" w:rsidP="009B280A" w:rsidR="009B280A">
      <w:pPr>
        <w:jc w:val="both"/>
        <w:rPr>
          <w:rFonts w:hAnsi="Arial" w:ascii="Arial"/>
        </w:rPr>
      </w:pPr>
    </w:p>
    <w:p w:rsidRDefault="009B280A" w:rsidP="009B280A" w:rsidR="009B280A">
      <w:pPr>
        <w:jc w:val="center"/>
        <w:rPr>
          <w:rFonts w:hAnsi="Arial" w:ascii="Arial"/>
        </w:rPr>
      </w:pPr>
      <w:r>
        <w:rPr>
          <w:rFonts w:hAnsi="Arial" w:ascii="Arial"/>
          <w:b/>
        </w:rPr>
        <w:t>r i j e š i o   j e</w:t>
      </w:r>
    </w:p>
    <w:p w:rsidRDefault="009B280A" w:rsidP="009B280A" w:rsidR="009B280A" w:rsidRPr="009B280A">
      <w:pPr>
        <w:pStyle w:val="Uvuenotijeloteksta"/>
        <w:ind w:firstLine="437"/>
        <w:rPr>
          <w:rFonts w:cs="Arial" w:hAnsi="Arial" w:ascii="Arial"/>
        </w:rPr>
      </w:pPr>
      <w:r w:rsidRPr="009B280A">
        <w:rPr>
          <w:rFonts w:cs="Arial" w:hAnsi="Arial" w:ascii="Arial"/>
        </w:rPr>
        <w:t xml:space="preserve">I. </w:t>
      </w:r>
      <w:r w:rsidRPr="009B280A">
        <w:rPr>
          <w:rFonts w:cs="Arial" w:hAnsi="Arial" w:ascii="Arial"/>
          <w:b/>
        </w:rPr>
        <w:t>Otvara se stečajni postupak</w:t>
      </w:r>
      <w:r w:rsidRPr="009B280A">
        <w:rPr>
          <w:rFonts w:cs="Arial" w:hAnsi="Arial" w:ascii="Arial"/>
        </w:rPr>
        <w:t xml:space="preserve"> nad POLJOPRIVREDNOM ZADRUGOM VELIKO TROJSTVO iz Velikog Trojstva, Braće Radića 51, OIB 05857146605.</w:t>
      </w:r>
    </w:p>
    <w:p w:rsidRDefault="009B280A" w:rsidP="009B280A" w:rsidR="009B280A">
      <w:pPr>
        <w:pStyle w:val="Uvuenotijeloteksta"/>
        <w:ind w:firstLine="437"/>
      </w:pPr>
    </w:p>
    <w:p w:rsidRDefault="009B280A" w:rsidP="009B280A" w:rsidR="009B280A" w:rsidRPr="009B280A">
      <w:pPr>
        <w:pStyle w:val="Uvuenotijeloteksta"/>
        <w:rPr>
          <w:rFonts w:cs="Arial" w:hAnsi="Arial" w:ascii="Arial"/>
        </w:rPr>
      </w:pPr>
      <w:r>
        <w:tab/>
      </w:r>
      <w:r w:rsidRPr="009B280A">
        <w:rPr>
          <w:rFonts w:cs="Arial" w:hAnsi="Arial" w:ascii="Arial"/>
        </w:rPr>
        <w:t xml:space="preserve">II. Za stečajnog suca određuje se </w:t>
      </w:r>
      <w:smartTag w:element="PersonName" w:uri="urn:schemas-microsoft-com:office:smarttags">
        <w:r w:rsidRPr="009B280A">
          <w:rPr>
            <w:rFonts w:cs="Arial" w:hAnsi="Arial" w:ascii="Arial"/>
          </w:rPr>
          <w:t xml:space="preserve">Tomislav </w:t>
        </w:r>
        <w:proofErr w:type="spellStart"/>
        <w:r w:rsidRPr="009B280A">
          <w:rPr>
            <w:rFonts w:cs="Arial" w:hAnsi="Arial" w:ascii="Arial"/>
          </w:rPr>
          <w:t>Mrazović</w:t>
        </w:r>
      </w:smartTag>
      <w:proofErr w:type="spellEnd"/>
      <w:r w:rsidRPr="009B280A">
        <w:rPr>
          <w:rFonts w:cs="Arial" w:hAnsi="Arial" w:ascii="Arial"/>
        </w:rPr>
        <w:t xml:space="preserve">, sudac Trgovačkog suda u Bjelovaru, Bjelovar, Šetalište dr. </w:t>
      </w:r>
      <w:proofErr w:type="spellStart"/>
      <w:r w:rsidRPr="009B280A">
        <w:rPr>
          <w:rFonts w:cs="Arial" w:hAnsi="Arial" w:ascii="Arial"/>
        </w:rPr>
        <w:t>Ivše</w:t>
      </w:r>
      <w:proofErr w:type="spellEnd"/>
      <w:r w:rsidRPr="009B280A">
        <w:rPr>
          <w:rFonts w:cs="Arial" w:hAnsi="Arial" w:ascii="Arial"/>
        </w:rPr>
        <w:t xml:space="preserve"> </w:t>
      </w:r>
      <w:proofErr w:type="spellStart"/>
      <w:r w:rsidRPr="009B280A">
        <w:rPr>
          <w:rFonts w:cs="Arial" w:hAnsi="Arial" w:ascii="Arial"/>
        </w:rPr>
        <w:t>Lebovića</w:t>
      </w:r>
      <w:proofErr w:type="spellEnd"/>
      <w:r w:rsidRPr="009B280A">
        <w:rPr>
          <w:rFonts w:cs="Arial" w:hAnsi="Arial" w:ascii="Arial"/>
        </w:rPr>
        <w:t xml:space="preserve"> 42. </w:t>
      </w:r>
    </w:p>
    <w:p w:rsidRDefault="009B280A" w:rsidP="009B280A" w:rsidR="009B280A">
      <w:pPr>
        <w:pStyle w:val="Uvuenotijeloteksta"/>
      </w:pPr>
    </w:p>
    <w:p w:rsidRDefault="009B280A" w:rsidP="009B280A" w:rsidR="009B280A">
      <w:pPr>
        <w:ind w:hanging="709" w:left="709"/>
        <w:jc w:val="both"/>
        <w:rPr>
          <w:rFonts w:hAnsi="Arial" w:ascii="Arial"/>
        </w:rPr>
      </w:pPr>
      <w:r>
        <w:rPr>
          <w:rFonts w:hAnsi="Arial" w:ascii="Arial"/>
        </w:rPr>
        <w:tab/>
        <w:t xml:space="preserve">III. Za stečajnog upravitelja imenuje se BRANKO SMRTIĆ, </w:t>
      </w:r>
      <w:proofErr w:type="spellStart"/>
      <w:r>
        <w:rPr>
          <w:rFonts w:hAnsi="Arial" w:ascii="Arial"/>
        </w:rPr>
        <w:t>dipl.ing</w:t>
      </w:r>
      <w:proofErr w:type="spellEnd"/>
      <w:r>
        <w:rPr>
          <w:rFonts w:hAnsi="Arial" w:ascii="Arial"/>
        </w:rPr>
        <w:t xml:space="preserve">. agronomije iz </w:t>
      </w:r>
      <w:proofErr w:type="spellStart"/>
      <w:r>
        <w:rPr>
          <w:rFonts w:hAnsi="Arial" w:ascii="Arial"/>
        </w:rPr>
        <w:t>Miholjanca</w:t>
      </w:r>
      <w:proofErr w:type="spellEnd"/>
      <w:r>
        <w:rPr>
          <w:rFonts w:hAnsi="Arial" w:ascii="Arial"/>
        </w:rPr>
        <w:t xml:space="preserve">, A. Mihanovića 116, </w:t>
      </w:r>
      <w:proofErr w:type="spellStart"/>
      <w:r>
        <w:rPr>
          <w:rFonts w:hAnsi="Arial" w:ascii="Arial"/>
        </w:rPr>
        <w:t>Virje</w:t>
      </w:r>
      <w:proofErr w:type="spellEnd"/>
      <w:r>
        <w:rPr>
          <w:rFonts w:hAnsi="Arial" w:ascii="Arial"/>
        </w:rPr>
        <w:t>, OIB 26761829990.</w:t>
      </w:r>
    </w:p>
    <w:p w:rsidRDefault="009B280A" w:rsidP="009B280A" w:rsidR="009B280A">
      <w:pPr>
        <w:ind w:hanging="709" w:left="709"/>
        <w:jc w:val="both"/>
        <w:rPr>
          <w:rFonts w:hAnsi="Arial" w:ascii="Arial"/>
        </w:rPr>
      </w:pPr>
      <w:r>
        <w:rPr>
          <w:rFonts w:hAnsi="Arial" w:ascii="Arial"/>
        </w:rPr>
        <w:tab/>
        <w:t xml:space="preserve">IV. Pozivaju se vjerovnici da u roku od 30 dana od dana objave Oglasa o otvaranju stečajnog postupka na e-oglasnoj ploči Trgovačkog suda u Bjelovaru, da prijave svoje tražbine stečajnom upravitelju u skladu s pravilima čl.173. Stečajnog zakona o prijavi tražbina (Narodne novine br. 44/96, 29/99, 129/00 i 123/03, 197/03, 187/04 i 82/06) na adresu stečajnog upravitelja u </w:t>
      </w:r>
      <w:proofErr w:type="spellStart"/>
      <w:r>
        <w:rPr>
          <w:rFonts w:hAnsi="Arial" w:ascii="Arial"/>
        </w:rPr>
        <w:t>Miholjancu</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w:t>
      </w:r>
    </w:p>
    <w:p w:rsidRDefault="009B280A" w:rsidP="009B280A" w:rsidR="009B280A">
      <w:pPr>
        <w:ind w:hanging="709" w:left="709"/>
        <w:jc w:val="both"/>
        <w:rPr>
          <w:rFonts w:hAnsi="Arial" w:ascii="Arial"/>
        </w:rPr>
      </w:pPr>
      <w:r>
        <w:rPr>
          <w:rFonts w:hAnsi="Arial" w:ascii="Arial"/>
        </w:rPr>
        <w:tab/>
        <w:t xml:space="preserve">V. </w:t>
      </w:r>
      <w:proofErr w:type="spellStart"/>
      <w:r>
        <w:rPr>
          <w:rFonts w:hAnsi="Arial" w:ascii="Arial"/>
        </w:rPr>
        <w:t>Razlučni</w:t>
      </w:r>
      <w:proofErr w:type="spellEnd"/>
      <w:r>
        <w:rPr>
          <w:rFonts w:hAnsi="Arial" w:ascii="Arial"/>
        </w:rPr>
        <w:t xml:space="preserve"> vjerovnici dužni su obavijestiti stečajnog upravitelja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 Ako </w:t>
      </w:r>
      <w:proofErr w:type="spellStart"/>
      <w:r>
        <w:rPr>
          <w:rFonts w:hAnsi="Arial" w:ascii="Arial"/>
        </w:rPr>
        <w:t>razlučni</w:t>
      </w:r>
      <w:proofErr w:type="spellEnd"/>
      <w:r>
        <w:rPr>
          <w:rFonts w:hAnsi="Arial" w:ascii="Arial"/>
        </w:rPr>
        <w:t xml:space="preserve"> vjerovnici prijavljuju i tražbinu kao stečajni vjerovnici, u prijavu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predviđeno neće biti pokrivena tim </w:t>
      </w:r>
      <w:proofErr w:type="spellStart"/>
      <w:r>
        <w:rPr>
          <w:rFonts w:hAnsi="Arial" w:ascii="Arial"/>
        </w:rPr>
        <w:t>razlučnim</w:t>
      </w:r>
      <w:proofErr w:type="spellEnd"/>
      <w:r>
        <w:rPr>
          <w:rFonts w:hAnsi="Arial" w:ascii="Arial"/>
        </w:rPr>
        <w:t xml:space="preserve"> pravima (čl.173. st.5. Stečajnog zakona).</w:t>
      </w:r>
    </w:p>
    <w:p w:rsidRDefault="009B280A" w:rsidP="009B280A" w:rsidR="009B280A">
      <w:pPr>
        <w:ind w:hanging="709" w:left="709"/>
        <w:jc w:val="both"/>
        <w:rPr>
          <w:rFonts w:hAnsi="Arial" w:ascii="Arial"/>
        </w:rPr>
      </w:pPr>
    </w:p>
    <w:p w:rsidRDefault="009B280A" w:rsidP="009B280A" w:rsidR="009B280A">
      <w:pPr>
        <w:ind w:hanging="709" w:left="709"/>
        <w:jc w:val="both"/>
        <w:rPr>
          <w:rFonts w:hAnsi="Arial" w:ascii="Arial"/>
        </w:rPr>
      </w:pPr>
      <w:r>
        <w:rPr>
          <w:rFonts w:hAnsi="Arial" w:ascii="Arial"/>
        </w:rPr>
        <w:tab/>
        <w:t>VI. Izlučni vjerovnici dužni su obavijestiti stečajnog upravitelja o svom izlučnom pravu, pravnoj osnovi izlučnog prava i označiti predmet, odnosno označiti pravo na koji se njihovo izlučno pravo odnosi.</w:t>
      </w:r>
    </w:p>
    <w:p w:rsidRDefault="009B280A" w:rsidP="009B280A" w:rsidR="009B280A">
      <w:pPr>
        <w:pStyle w:val="Uvuenotijeloteksta"/>
        <w:jc w:val="both"/>
        <w:rPr>
          <w:rFonts w:hAnsi="Arial" w:ascii="Arial"/>
        </w:rPr>
      </w:pPr>
      <w:r w:rsidRPr="009B280A">
        <w:rPr>
          <w:rFonts w:cs="Arial" w:hAnsi="Arial" w:ascii="Arial"/>
        </w:rPr>
        <w:tab/>
        <w:t>VII. Otvaranje stečajnog postupka upisat će se u sudski registar ovog suda,                te u zemljišne knjige koje vodi Općinski sud u Bjelovaru.</w:t>
      </w:r>
    </w:p>
    <w:p w:rsidRDefault="009B280A" w:rsidP="009B280A" w:rsidR="009B280A">
      <w:pPr>
        <w:ind w:hanging="709" w:left="709"/>
        <w:jc w:val="both"/>
        <w:rPr>
          <w:rFonts w:hAnsi="Arial" w:ascii="Arial"/>
        </w:rPr>
      </w:pPr>
      <w:r>
        <w:rPr>
          <w:rFonts w:hAnsi="Arial" w:ascii="Arial"/>
        </w:rPr>
        <w:tab/>
        <w:t xml:space="preserve">VIII.  Stečajni postupak otvoren je </w:t>
      </w:r>
      <w:r>
        <w:rPr>
          <w:rFonts w:hAnsi="Arial" w:ascii="Arial"/>
          <w:b/>
        </w:rPr>
        <w:t>dana 12. veljače 2016. godine u 12,00 sati</w:t>
      </w:r>
      <w:r>
        <w:rPr>
          <w:rFonts w:hAnsi="Arial" w:ascii="Arial"/>
        </w:rPr>
        <w:t>, kojega dana su ovo Rješenje i Oglas o otvaranju stečajnog postupka stavljeni na e-oglasnu ploču ovog suda.</w:t>
      </w:r>
    </w:p>
    <w:p w:rsidRDefault="009B280A" w:rsidP="009B280A" w:rsidR="009B280A">
      <w:pPr>
        <w:ind w:hanging="709" w:left="709"/>
        <w:jc w:val="both"/>
        <w:rPr>
          <w:rFonts w:hAnsi="Arial" w:ascii="Arial"/>
          <w:szCs w:val="20"/>
        </w:rPr>
      </w:pPr>
      <w:r>
        <w:rPr>
          <w:rFonts w:hAnsi="Arial" w:ascii="Arial"/>
        </w:rPr>
        <w:tab/>
        <w:t xml:space="preserve">IX.  Ročište vjerovnika na kojem će se ispitati prijavljene tražbine (ispitno ročište) zakazuje se za dan </w:t>
      </w:r>
    </w:p>
    <w:p w:rsidRDefault="009B280A" w:rsidP="009B280A" w:rsidR="009B280A">
      <w:pPr>
        <w:ind w:hanging="709" w:left="709"/>
        <w:jc w:val="center"/>
        <w:rPr>
          <w:rFonts w:hAnsi="Arial" w:ascii="Arial"/>
        </w:rPr>
      </w:pPr>
      <w:r>
        <w:rPr>
          <w:rFonts w:hAnsi="Arial" w:ascii="Arial"/>
          <w:b/>
        </w:rPr>
        <w:t>12. travnja 2016. godine u 09,00 sati</w:t>
      </w:r>
    </w:p>
    <w:p w:rsidRDefault="009B280A" w:rsidP="009B280A" w:rsidR="009B280A">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9B280A" w:rsidP="009B280A" w:rsidR="009B280A">
      <w:pPr>
        <w:ind w:hanging="709" w:left="709"/>
        <w:jc w:val="both"/>
        <w:rPr>
          <w:rFonts w:hAnsi="Arial" w:ascii="Arial"/>
          <w:b/>
        </w:rPr>
      </w:pPr>
      <w:r>
        <w:rPr>
          <w:rFonts w:hAnsi="Arial" w:ascii="Arial"/>
        </w:rPr>
        <w:tab/>
        <w:t xml:space="preserve">X. Ročište vjerovnika na kojem će se na temelju izvješća stečajnog upravitelja odlučivati o daljnjem tijeku stečajnog postupka (izvještajno ročište) zakazuje se za isti dan na istom mjestu u </w:t>
      </w:r>
      <w:r>
        <w:rPr>
          <w:rFonts w:hAnsi="Arial" w:ascii="Arial"/>
          <w:b/>
        </w:rPr>
        <w:t>09,30 sati.</w:t>
      </w:r>
    </w:p>
    <w:p w:rsidRDefault="009B280A" w:rsidP="009B280A" w:rsidR="009B280A">
      <w:pPr>
        <w:ind w:hanging="709" w:left="709"/>
        <w:jc w:val="both"/>
        <w:rPr>
          <w:rFonts w:hAnsi="Arial" w:ascii="Arial"/>
          <w:b/>
        </w:rPr>
      </w:pPr>
    </w:p>
    <w:p w:rsidRDefault="009B280A" w:rsidP="009B280A" w:rsidR="009B280A">
      <w:pPr>
        <w:ind w:hanging="709" w:left="709"/>
        <w:jc w:val="center"/>
        <w:rPr>
          <w:rFonts w:hAnsi="Arial" w:ascii="Arial"/>
        </w:rPr>
      </w:pPr>
      <w:r w:rsidRPr="009B280A">
        <w:rPr>
          <w:rFonts w:cs="Arial" w:hAnsi="Arial" w:ascii="Arial"/>
          <w:b/>
        </w:rPr>
        <w:t>Obrazloženje</w:t>
      </w:r>
    </w:p>
    <w:p w:rsidRDefault="009B280A" w:rsidP="009B280A" w:rsidR="009B280A">
      <w:pPr>
        <w:jc w:val="both"/>
        <w:rPr>
          <w:rFonts w:hAnsi="Arial" w:ascii="Arial"/>
        </w:rPr>
      </w:pPr>
      <w:r>
        <w:rPr>
          <w:rFonts w:hAnsi="Arial" w:ascii="Arial"/>
        </w:rPr>
        <w:tab/>
        <w:t>Predlagatelj je ovom sudu podnio prijedlog za otvaranje stečajnog postupka nad dužnikom POLJOPRIVREDNA ZADRUGA VELIKO TROJSTVO te u prijedlogu ističe da mu je dužnik ostao dužan s naslova plaća isplatiti iznos od 52.246,32 kuna. Ujedno ističe da je dužnik u neprekidnoj blokadi računa putem kojeg je poslovao kod ERSTE &amp; STEIERMARKISCHE BANK d.d. duže od 60 dana zbog čega mu nije u mogućnosti namiriti ovo potraživanje pa zbog toga predlaže otvaranje stečaja nad dužnikom pa kao dokaze za ove tvrdnje prilaže prijedlog i rješenje za ovrhu protiv dužnika.</w:t>
      </w:r>
    </w:p>
    <w:p w:rsidRDefault="009B280A" w:rsidP="009B280A" w:rsidR="009B280A">
      <w:pPr>
        <w:jc w:val="both"/>
        <w:rPr>
          <w:rFonts w:hAnsi="Arial" w:ascii="Arial"/>
        </w:rPr>
      </w:pPr>
      <w:r>
        <w:rPr>
          <w:rFonts w:hAnsi="Arial" w:ascii="Arial"/>
        </w:rPr>
        <w:tab/>
        <w:t xml:space="preserve">Trgovački sud u Bjelovaru svojim rješenjem pod poslovnim brojem 7 St-33/2015-6 dana 2.10.2015. godine pokrenuo je prethodni postupak radi utvrđivanja uvjeta za otvaranje stečajnog postupka nad dužnikom, te u tom postupku privremeni stečajni upravitelj izvršio uvid u knjige i poslovnu dokumentaciju dužnika, nakon čega je sastavio pisano izvješće sa kojim je istakao da je ostvaren stečajni razlog nesposobnosti za plaćanje sukladno čl.4.st.4. i st.7. Stečajnog zakona te predložio otvaranje stečajnog postupka nad dužnikom a uz izvješće je priložio i dokumentaciju iz koje proizlazi da je dužnik u neprekidnoj blokadi duže od 60 dana, zbog čega je ispunjen stečajni razlog. </w:t>
      </w:r>
    </w:p>
    <w:p w:rsidRDefault="009B280A" w:rsidP="009B280A" w:rsidR="009B280A">
      <w:pPr>
        <w:jc w:val="both"/>
        <w:rPr>
          <w:rFonts w:hAnsi="Arial" w:ascii="Arial"/>
        </w:rPr>
      </w:pPr>
      <w:r>
        <w:rPr>
          <w:rFonts w:hAnsi="Arial" w:ascii="Arial"/>
        </w:rPr>
        <w:tab/>
        <w:t xml:space="preserve">Zakonski zastupnik dužnika Mirko Radić nije osporio navode prijedloga za otvaranje stečaja, a nije osporio niti činjenicu da se dužnikov poslovni račun koji je otvoren kod ERSTE &amp; STEIERMARKISCHE BANK d.d. nalazi u neprekidnoj blokadi </w:t>
      </w:r>
      <w:r>
        <w:rPr>
          <w:rFonts w:hAnsi="Arial" w:ascii="Arial"/>
        </w:rPr>
        <w:lastRenderedPageBreak/>
        <w:t xml:space="preserve">duže od 60 dana, a nakon što je primio na znanje pisano izvješće privremenog stečajnog upravitelja i njegovo usmeno obrazloženje, istom se nije protivio, već je osporio samo podatke o broju zaposlenih i o stvarnom stanju pokretne imovine, a nespornim je učinio da je račun tvrtke dužnika u neprekidnoj blokadi duže od 60 dana time da mu nije poznata stvarna visina blokade. </w:t>
      </w:r>
    </w:p>
    <w:p w:rsidRDefault="009B280A" w:rsidP="009B280A" w:rsidR="009B280A">
      <w:pPr>
        <w:jc w:val="both"/>
        <w:rPr>
          <w:rFonts w:hAnsi="Arial" w:ascii="Arial"/>
        </w:rPr>
      </w:pPr>
      <w:r>
        <w:rPr>
          <w:rFonts w:hAnsi="Arial" w:ascii="Arial"/>
        </w:rPr>
        <w:tab/>
        <w:t xml:space="preserve">Prema odredbi čl.4. Stečajnog zakona, stečaj se može otvoriti samo ako se utvrdi postojanje jednog od zakonom predviđenih stečajnih razloga, odnosno ako se utvrdi da je stečajni dužnik insolventan – nesposoban za plaćanje ili ako se utvrdi da je prezadužen (čl.4. st.2. SZ). </w:t>
      </w:r>
    </w:p>
    <w:p w:rsidRDefault="009B280A" w:rsidP="009B280A" w:rsidR="009B280A">
      <w:pPr>
        <w:jc w:val="both"/>
        <w:rPr>
          <w:rFonts w:hAnsi="Arial" w:ascii="Arial"/>
        </w:rPr>
      </w:pPr>
      <w:r>
        <w:rPr>
          <w:rFonts w:hAnsi="Arial" w:ascii="Arial"/>
        </w:rPr>
        <w:tab/>
        <w:t xml:space="preserve">Tijekom dokaznog postupka na održanom ročištu sud je izvršio uvid u svu priloženu dokumentaciju u spisu, izvršio uvid u izvješće privremenog stečajnog upravitelja od 5.11.2015. godine, o postojanju razloga za otvaranje stečajnog postupka, izvršio uvid u Potvrde FINE od 4.11.2015. godine, pa kako je iz sve priložene dokumentacije u spisu i izvješća privremenog stečajnog upravitelja sud utvrdio da je ispunjen zakonom predviđen stečajni razlog, a to je nesposobnost za plaćanje, to je temeljem čl. </w:t>
      </w:r>
      <w:smartTag w:element="metricconverter" w:uri="urn:schemas-microsoft-com:office:smarttags">
        <w:smartTagPr>
          <w:attr w:val="4. st" w:name="ProductID"/>
        </w:smartTagPr>
        <w:r>
          <w:rPr>
            <w:rFonts w:hAnsi="Arial" w:ascii="Arial"/>
          </w:rPr>
          <w:t>4. st</w:t>
        </w:r>
      </w:smartTag>
      <w:r>
        <w:rPr>
          <w:rFonts w:hAnsi="Arial" w:ascii="Arial"/>
        </w:rPr>
        <w:t xml:space="preserve">.2., čl. 53., čl. 54. i čl.55. Stečajnog Zakona riješeno kao u izreci ovog rješenja. </w:t>
      </w:r>
    </w:p>
    <w:p w:rsidRDefault="009B280A" w:rsidP="009B280A" w:rsidR="009B280A">
      <w:pPr>
        <w:ind w:firstLine="720"/>
        <w:jc w:val="both"/>
        <w:rPr>
          <w:rFonts w:hAnsi="Arial" w:ascii="Arial"/>
        </w:rPr>
      </w:pPr>
      <w:r>
        <w:rPr>
          <w:rFonts w:hAnsi="Arial" w:ascii="Arial"/>
        </w:rPr>
        <w:t>Naime, sud je ovu činjenicu nesposobnosti za plaćanje dužnika - insolventnosti utvrdio uvidom u svu priloženu dokumentaciju u spisu, uvidom u Izvješće privremenog stečajnog upravitelja od 5.11.2015. godine, te uvidom u Potvrde FINE od 4.11.2015. godine, iz koje dokumentacije i izvješća proizlazi da na računu tvrtke dužnika ima evidentiranih u razdoblju dužem od 60 dana neizvršenih osnova za plaćanje, a koje je trebalo na temelju valjanih osnova za plaćanje, bez daljnjeg pristanka dužnika naplatiti s bilo kojeg od njegovih računa, te da je račun tvrtke dužnika neprekidno blokiran duže od 60 dana.</w:t>
      </w:r>
    </w:p>
    <w:p w:rsidRDefault="009B280A" w:rsidP="009B280A" w:rsidR="009B280A">
      <w:pPr>
        <w:ind w:firstLine="720"/>
        <w:jc w:val="both"/>
        <w:rPr>
          <w:rFonts w:hAnsi="Arial" w:ascii="Arial"/>
        </w:rPr>
      </w:pPr>
      <w:r>
        <w:rPr>
          <w:rFonts w:hAnsi="Arial" w:ascii="Arial"/>
        </w:rPr>
        <w:t>Dakle, sud je utvrdio da dužnik ima evidentirane nepodmirene obveze kod banke koja za njega obavlja poslove platnog prometa u razdoblju duljem od 60 dana, a koje je trebalo na temelju valjanih osnova za naplatu, bez daljnjeg pristanka dužnika naplatiti, te da isti nisu naplaćeni, pa je temeljem čl.4. st.2., čl. 53., čl.54., čl.55. Stečajnog zakona riješeno kao u izreci ovog rješenja.</w:t>
      </w:r>
    </w:p>
    <w:p w:rsidRDefault="009B280A" w:rsidP="009B280A" w:rsidR="009B280A">
      <w:pPr>
        <w:ind w:firstLine="720"/>
        <w:jc w:val="both"/>
        <w:rPr>
          <w:rFonts w:hAnsi="Arial" w:ascii="Arial"/>
        </w:rPr>
      </w:pPr>
      <w:r>
        <w:rPr>
          <w:rFonts w:hAnsi="Arial" w:ascii="Arial"/>
        </w:rPr>
        <w:t>U Bjelovaru, 12. veljače 2016. godine</w:t>
      </w:r>
    </w:p>
    <w:p w:rsidRDefault="009B280A" w:rsidP="009B280A" w:rsidR="009B280A">
      <w:pPr>
        <w:ind w:firstLine="720"/>
        <w:jc w:val="both"/>
        <w:rPr>
          <w:rFonts w:hAnsi="Arial" w:ascii="Arial"/>
        </w:rPr>
      </w:pPr>
    </w:p>
    <w:p w:rsidRDefault="009B280A" w:rsidP="009B280A" w:rsidR="009B280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9B280A" w:rsidP="009B280A" w:rsidR="009B280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9B280A" w:rsidP="009B280A" w:rsidR="009B280A">
      <w:pPr>
        <w:jc w:val="both"/>
        <w:rPr>
          <w:rFonts w:hAnsi="Arial" w:ascii="Arial"/>
        </w:rPr>
      </w:pPr>
    </w:p>
    <w:p w:rsidRDefault="009B280A" w:rsidP="009B280A" w:rsidR="009B280A">
      <w:pPr>
        <w:ind w:hanging="1985" w:left="1985"/>
        <w:jc w:val="both"/>
        <w:rPr>
          <w:rFonts w:hAnsi="Arial" w:ascii="Arial"/>
        </w:rPr>
      </w:pPr>
      <w:r>
        <w:rPr>
          <w:rFonts w:hAnsi="Arial" w:ascii="Arial"/>
        </w:rPr>
        <w:t xml:space="preserve">PRAVNA POUKA: Protiv ovog rješenja žalbu može podnijeti osoba koja je bila zakonski zastupnik dužnika do dana nastupanja pravnih posljedica otvaranja stečajnog postupka. Žalba se podnosi u roku od 8 dana, računajući od dana primitka ovog rješenja putem ovog suda na </w:t>
      </w:r>
      <w:r>
        <w:rPr>
          <w:rFonts w:hAnsi="Arial" w:ascii="Arial"/>
        </w:rPr>
        <w:lastRenderedPageBreak/>
        <w:t xml:space="preserve">Visoki trgovački sud RH u Zagrebu u četiri primjerka. Žalba ne odgađa ovrhu ovog rješenja. </w:t>
      </w:r>
      <w:bookmarkStart w:name="_GoBack" w:id="0"/>
      <w:bookmarkEnd w:id="0"/>
    </w:p>
    <w:p w:rsidRDefault="009B280A" w:rsidP="009B280A" w:rsidR="009B280A">
      <w:pPr>
        <w:ind w:hanging="1985" w:left="1985"/>
        <w:jc w:val="both"/>
        <w:rPr>
          <w:rFonts w:hAnsi="Arial" w:ascii="Arial"/>
        </w:rPr>
      </w:pPr>
    </w:p>
    <w:p w:rsidRDefault="009B280A" w:rsidP="009B280A" w:rsidR="009B280A">
      <w:pPr>
        <w:ind w:hanging="1985" w:left="1985"/>
        <w:jc w:val="both"/>
        <w:rPr>
          <w:rFonts w:hAnsi="Arial" w:ascii="Arial"/>
        </w:rPr>
      </w:pPr>
      <w:proofErr w:type="spellStart"/>
      <w:r>
        <w:rPr>
          <w:rFonts w:hAnsi="Arial" w:ascii="Arial"/>
        </w:rPr>
        <w:t>Rj</w:t>
      </w:r>
      <w:proofErr w:type="spellEnd"/>
      <w:r>
        <w:rPr>
          <w:rFonts w:hAnsi="Arial" w:ascii="Arial"/>
        </w:rPr>
        <w:t>.</w:t>
      </w:r>
    </w:p>
    <w:p w:rsidRDefault="009B280A" w:rsidP="009B280A" w:rsidR="009B280A">
      <w:pPr>
        <w:ind w:hanging="1985" w:left="1985"/>
        <w:jc w:val="both"/>
        <w:rPr>
          <w:rFonts w:hAnsi="Arial" w:ascii="Arial"/>
        </w:rPr>
      </w:pPr>
      <w:r>
        <w:rPr>
          <w:rFonts w:hAnsi="Arial" w:ascii="Arial"/>
        </w:rPr>
        <w:t>Dna: Punom.predl.ZOU Gregurić-</w:t>
      </w:r>
      <w:proofErr w:type="spellStart"/>
      <w:r>
        <w:rPr>
          <w:rFonts w:hAnsi="Arial" w:ascii="Arial"/>
        </w:rPr>
        <w:t>Mladinić</w:t>
      </w:r>
      <w:proofErr w:type="spellEnd"/>
      <w:r>
        <w:rPr>
          <w:rFonts w:hAnsi="Arial" w:ascii="Arial"/>
        </w:rPr>
        <w:t xml:space="preserve"> iz Bjelovara putem e-oglasne ploče suda</w:t>
      </w:r>
    </w:p>
    <w:p w:rsidRDefault="009B280A" w:rsidP="009B280A" w:rsidR="009B280A">
      <w:pPr>
        <w:ind w:hanging="567" w:left="567"/>
        <w:jc w:val="both"/>
        <w:rPr>
          <w:rFonts w:hAnsi="Arial" w:ascii="Arial"/>
        </w:rPr>
      </w:pPr>
      <w:r>
        <w:rPr>
          <w:rFonts w:hAnsi="Arial" w:ascii="Arial"/>
        </w:rPr>
        <w:tab/>
      </w:r>
      <w:proofErr w:type="spellStart"/>
      <w:r>
        <w:rPr>
          <w:rFonts w:hAnsi="Arial" w:ascii="Arial"/>
        </w:rPr>
        <w:t>Zz</w:t>
      </w:r>
      <w:proofErr w:type="spellEnd"/>
      <w:r>
        <w:rPr>
          <w:rFonts w:hAnsi="Arial" w:ascii="Arial"/>
        </w:rPr>
        <w:t xml:space="preserve"> dužnika Mirku Radiću putem e-oglasne ploče suda</w:t>
      </w:r>
    </w:p>
    <w:p w:rsidRDefault="009B280A" w:rsidP="009B280A" w:rsidR="009B280A">
      <w:pPr>
        <w:ind w:hanging="567" w:left="567"/>
        <w:jc w:val="both"/>
        <w:rPr>
          <w:rFonts w:hAnsi="Arial" w:ascii="Arial"/>
        </w:rPr>
      </w:pPr>
      <w:r>
        <w:rPr>
          <w:rFonts w:hAnsi="Arial" w:ascii="Arial"/>
        </w:rPr>
        <w:tab/>
        <w:t xml:space="preserve">Stečajnom upravitelju Branko </w:t>
      </w:r>
      <w:proofErr w:type="spellStart"/>
      <w:r>
        <w:rPr>
          <w:rFonts w:hAnsi="Arial" w:ascii="Arial"/>
        </w:rPr>
        <w:t>Smrtić</w:t>
      </w:r>
      <w:proofErr w:type="spellEnd"/>
      <w:r>
        <w:rPr>
          <w:rFonts w:hAnsi="Arial" w:ascii="Arial"/>
        </w:rPr>
        <w:t xml:space="preserve"> putem e-oglasne ploče suda</w:t>
      </w:r>
    </w:p>
    <w:p w:rsidRDefault="009B280A" w:rsidP="009B280A" w:rsidR="009B280A">
      <w:pPr>
        <w:ind w:hanging="567" w:left="567"/>
        <w:jc w:val="both"/>
        <w:rPr>
          <w:rFonts w:hAnsi="Arial" w:ascii="Arial"/>
        </w:rPr>
      </w:pPr>
      <w:r>
        <w:rPr>
          <w:rFonts w:hAnsi="Arial" w:ascii="Arial"/>
        </w:rPr>
        <w:t xml:space="preserve">         ŽDO u Bjelovaru putem e-oglasne ploče suda</w:t>
      </w:r>
    </w:p>
    <w:p w:rsidRDefault="009B280A" w:rsidP="009B280A" w:rsidR="009B280A">
      <w:pPr>
        <w:ind w:hanging="567" w:left="567"/>
        <w:jc w:val="both"/>
        <w:rPr>
          <w:rFonts w:hAnsi="Arial" w:ascii="Arial"/>
        </w:rPr>
      </w:pPr>
      <w:r>
        <w:rPr>
          <w:rFonts w:hAnsi="Arial" w:ascii="Arial"/>
        </w:rPr>
        <w:tab/>
        <w:t>FINA Bjelovar putem e-oglasne ploče suda</w:t>
      </w:r>
    </w:p>
    <w:p w:rsidRDefault="009B280A" w:rsidP="009B280A" w:rsidR="009B280A">
      <w:pPr>
        <w:ind w:hanging="567" w:left="567"/>
        <w:jc w:val="both"/>
        <w:rPr>
          <w:rFonts w:hAnsi="Arial" w:ascii="Arial"/>
        </w:rPr>
      </w:pPr>
      <w:r>
        <w:rPr>
          <w:rFonts w:hAnsi="Arial" w:ascii="Arial"/>
        </w:rPr>
        <w:t xml:space="preserve">         Sudskom registru nakon pravomoćnosti elektroničkim putem</w:t>
      </w:r>
    </w:p>
    <w:p w:rsidRDefault="009B280A" w:rsidP="009B280A" w:rsidR="009B280A">
      <w:pPr>
        <w:ind w:hanging="567" w:left="567"/>
        <w:jc w:val="both"/>
        <w:rPr>
          <w:rFonts w:hAnsi="Arial" w:ascii="Arial"/>
        </w:rPr>
      </w:pPr>
      <w:r>
        <w:rPr>
          <w:rFonts w:hAnsi="Arial" w:ascii="Arial"/>
        </w:rPr>
        <w:tab/>
        <w:t xml:space="preserve">Zemljišno-knjižnom odjelu OS u Bjelovaru </w:t>
      </w:r>
    </w:p>
    <w:p w:rsidRDefault="009B280A" w:rsidP="009B280A" w:rsidR="009B280A">
      <w:pPr>
        <w:ind w:hanging="567" w:left="567"/>
        <w:jc w:val="both"/>
        <w:rPr>
          <w:rFonts w:hAnsi="Arial" w:ascii="Arial"/>
        </w:rPr>
      </w:pPr>
      <w:r>
        <w:rPr>
          <w:rFonts w:hAnsi="Arial" w:ascii="Arial"/>
        </w:rPr>
        <w:tab/>
        <w:t>Na e-oglasnu ploču suda</w:t>
      </w:r>
    </w:p>
    <w:p w:rsidRDefault="009B280A" w:rsidP="009B280A" w:rsidR="009B280A">
      <w:pPr>
        <w:ind w:hanging="567" w:left="567"/>
        <w:jc w:val="both"/>
        <w:rPr>
          <w:rFonts w:hAnsi="Arial" w:ascii="Arial"/>
        </w:rPr>
      </w:pPr>
      <w:r>
        <w:rPr>
          <w:rFonts w:hAnsi="Arial" w:ascii="Arial"/>
        </w:rPr>
        <w:tab/>
      </w:r>
      <w:proofErr w:type="spellStart"/>
      <w:r>
        <w:rPr>
          <w:rFonts w:hAnsi="Arial" w:ascii="Arial"/>
        </w:rPr>
        <w:t>Sc</w:t>
      </w:r>
      <w:proofErr w:type="spellEnd"/>
      <w:r>
        <w:rPr>
          <w:rFonts w:hAnsi="Arial" w:ascii="Arial"/>
        </w:rPr>
        <w:t xml:space="preserve"> ročište</w:t>
      </w:r>
    </w:p>
    <w:p w:rsidRDefault="009B280A" w:rsidP="009B280A" w:rsidR="009B280A">
      <w:pPr>
        <w:ind w:hanging="567" w:left="567"/>
        <w:jc w:val="both"/>
        <w:rPr>
          <w:rFonts w:hAnsi="Arial" w:ascii="Arial"/>
        </w:rPr>
      </w:pPr>
      <w:r>
        <w:rPr>
          <w:rFonts w:hAnsi="Arial" w:ascii="Arial"/>
        </w:rPr>
        <w:t>Bj.12.2.2016.g.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80A"/>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81602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St-33/2015-22</izvorni_sadrzaj>
    <derivirana_varijabla naziv="DomainObject.Oznaka_1">St-33/2015-22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St-33/2015</izvorni_sadrzaj>
    <derivirana_varijabla naziv="DomainObject.Predmet.OznakaBroj_1">St-33/2015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VELIKO TROJSTVO, Veliko Trojstvo</izvorni_sadrzaj>
    <derivirana_varijabla naziv="DomainObject.Predmet.ProtustrankaFormated_1">  POLJOPRIVREDNA ZADRUGA VELIKO TROJSTVO, Veliko Trojstvo</derivirana_varijabla>
  </DomainObject.Predmet.ProtustrankaFormated>
  <DomainObject.Predmet.ProtustrankaFormatedOIB>
    <izvorni_sadrzaj>  POLJOPRIVREDNA ZADRUGA VELIKO TROJSTVO, Veliko Trojstvo, OIB 05857146605</izvorni_sadrzaj>
    <derivirana_varijabla naziv="DomainObject.Predmet.ProtustrankaFormatedOIB_1">  POLJOPRIVREDNA ZADRUGA VELIKO TROJSTVO, Veliko Trojstvo, OIB 05857146605</derivirana_varijabla>
  </DomainObject.Predmet.ProtustrankaFormatedOIB>
  <DomainObject.Predmet.ProtustrankaFormatedWithAdress>
    <izvorni_sadrzaj> POLJOPRIVREDNA ZADRUGA VELIKO TROJSTVO, Veliko Trojstvo, Braće Radića 51, 43000 Veliko Trojstvo</izvorni_sadrzaj>
    <derivirana_varijabla naziv="DomainObject.Predmet.ProtustrankaFormatedWithAdress_1"> POLJOPRIVREDNA ZADRUGA VELIKO TROJSTVO, Veliko Trojstvo, Braće Radića 51, 43000 Veliko Trojstvo</derivirana_varijabla>
  </DomainObject.Predmet.ProtustrankaFormatedWithAdress>
  <DomainObject.Predmet.ProtustrankaFormatedWithAdressOIB>
    <izvorni_sadrzaj> POLJOPRIVREDNA ZADRUGA VELIKO TROJSTVO, Veliko Trojstvo, OIB 05857146605, Braće Radića 51, 43000 Veliko Trojstvo</izvorni_sadrzaj>
    <derivirana_varijabla naziv="DomainObject.Predmet.ProtustrankaFormatedWithAdressOIB_1"> POLJOPRIVREDNA ZADRUGA VELIKO TROJSTVO, Veliko Trojstvo, OIB 05857146605, Braće Radića 51, 43000 Veliko Trojstvo</derivirana_varijabla>
  </DomainObject.Predmet.ProtustrankaFormatedWithAdressOIB>
  <DomainObject.Predmet.ProtustrankaWithAdress>
    <izvorni_sadrzaj>POLJOPRIVREDNA ZADRUGA VELIKO TROJSTVO, Veliko Trojstvo Braće Radića 51, 43000 Veliko Trojstvo</izvorni_sadrzaj>
    <derivirana_varijabla naziv="DomainObject.Predmet.ProtustrankaWithAdress_1">POLJOPRIVREDNA ZADRUGA VELIKO TROJSTVO, Veliko Trojstvo Braće Radića 51, 43000 Veliko Trojstvo</derivirana_varijabla>
  </DomainObject.Predmet.ProtustrankaWithAdress>
  <DomainObject.Predmet.ProtustrankaWithAdressOIB>
    <izvorni_sadrzaj>POLJOPRIVREDNA ZADRUGA VELIKO TROJSTVO, Veliko Trojstvo, OIB 05857146605, Braće Radića 51, 43000 Veliko Trojstvo</izvorni_sadrzaj>
    <derivirana_varijabla naziv="DomainObject.Predmet.ProtustrankaWithAdressOIB_1">POLJOPRIVREDNA ZADRUGA VELIKO TROJSTVO, Veliko Trojstvo, OIB 05857146605, Braće Radića 51, 43000 Veliko Trojstvo</derivirana_varijabla>
  </DomainObject.Predmet.ProtustrankaWithAdressOIB>
  <DomainObject.Predmet.ProtustrankaNazivFormated>
    <izvorni_sadrzaj>POLJOPRIVREDNA ZADRUGA VELIKO TROJSTVO, Veliko Trojstvo</izvorni_sadrzaj>
    <derivirana_varijabla naziv="DomainObject.Predmet.ProtustrankaNazivFormated_1">POLJOPRIVREDNA ZADRUGA VELIKO TROJSTVO, Veliko Trojstvo</derivirana_varijabla>
  </DomainObject.Predmet.ProtustrankaNazivFormated>
  <DomainObject.Predmet.ProtustrankaNazivFormatedOIB>
    <izvorni_sadrzaj>POLJOPRIVREDNA ZADRUGA VELIKO TROJSTVO, Veliko Trojstvo, OIB 05857146605</izvorni_sadrzaj>
    <derivirana_varijabla naziv="DomainObject.Predmet.ProtustrankaNazivFormatedOIB_1">POLJOPRIVREDNA ZADRUGA VELIKO TROJSTVO, Veliko Trojstvo, OIB 05857146605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JAMBREC, SVETI IVAN ŽABNO zastupanog po punomoćniku ZOU Zlatko Gregurić i dr. odvj.</izvorni_sadrzaj>
    <derivirana_varijabla naziv="DomainObject.Predmet.StrankaFormated_1">  ŠTEFICA JAMBREC, SVETI IVAN ŽABNO zastupanog po punomoćniku ZOU Zlatko Gregurić i dr. odvj.</derivirana_varijabla>
  </DomainObject.Predmet.StrankaFormated>
  <DomainObject.Predmet.StrankaFormatedOIB>
    <izvorni_sadrzaj>  ŠTEFICA JAMBREC, SVETI IVAN ŽABNO, OIB 06712895216 zastupanog po punomoćniku ZOU Zlatko Gregurić i dr. odvj.</izvorni_sadrzaj>
    <derivirana_varijabla naziv="DomainObject.Predmet.StrankaFormatedOIB_1">  ŠTEFICA JAMBREC, SVETI IVAN ŽABNO, OIB 06712895216 zastupanog po punomoćniku ZOU Zlatko Gregurić i dr. odvj.</derivirana_varijabla>
  </DomainObject.Predmet.StrankaFormatedOIB>
  <DomainObject.Predmet.StrankaFormatedWithAdress>
    <izvorni_sadrzaj> ŠTEFICA JAMBREC, SVETI IVAN ŽABNO, Zagrebačka 35, 48214 Sveti Ivan Žabno zastupanog po punomoćniku ZOU Zlatko Gregurić i dr. odvj.</izvorni_sadrzaj>
    <derivirana_varijabla naziv="DomainObject.Predmet.StrankaFormatedWithAdress_1"> ŠTEFICA JAMBREC, SVETI IVAN ŽABNO, Zagrebačka 35, 48214 Sveti Ivan Žabno zastupanog po punomoćniku ZOU Zlatko Gregurić i dr. odvj.</derivirana_varijabla>
  </DomainObject.Predmet.StrankaFormatedWithAdress>
  <DomainObject.Predmet.StrankaFormatedWithAdressOIB>
    <izvorni_sadrzaj> ŠTEFICA JAMBREC, SVETI IVAN ŽABNO, OIB 06712895216, Zagrebačka 35, 48214 Sveti Ivan Žabno zastupanog po punomoćniku ZOU Zlatko Gregurić i dr. odvj.</izvorni_sadrzaj>
    <derivirana_varijabla naziv="DomainObject.Predmet.StrankaFormatedWithAdressOIB_1"> ŠTEFICA JAMBREC, SVETI IVAN ŽABNO, OIB 06712895216, Zagrebačka 35, 48214 Sveti Ivan Žabno zastupanog po punomoćniku ZOU Zlatko Gregurić i dr. odvj.</derivirana_varijabla>
  </DomainObject.Predmet.StrankaFormatedWithAdressOIB>
  <DomainObject.Predmet.StrankaWithAdress>
    <izvorni_sadrzaj>ŠTEFICA JAMBREC, SVETI IVAN ŽABNO Zagrebačka 35,48214 Sveti Ivan Žabno</izvorni_sadrzaj>
    <derivirana_varijabla naziv="DomainObject.Predmet.StrankaWithAdress_1">ŠTEFICA JAMBREC, SVETI IVAN ŽABNO Zagrebačka 35,48214 Sveti Ivan Žabno</derivirana_varijabla>
  </DomainObject.Predmet.StrankaWithAdress>
  <DomainObject.Predmet.StrankaWithAdressOIB>
    <izvorni_sadrzaj>ŠTEFICA JAMBREC, SVETI IVAN ŽABNO, OIB 06712895216, Zagrebačka 35,48214 Sveti Ivan Žabno</izvorni_sadrzaj>
    <derivirana_varijabla naziv="DomainObject.Predmet.StrankaWithAdressOIB_1">ŠTEFICA JAMBREC, SVETI IVAN ŽABNO, OIB 06712895216, Zagrebačka 35,48214 Sveti Ivan Žabno</derivirana_varijabla>
  </DomainObject.Predmet.StrankaWithAdressOIB>
  <DomainObject.Predmet.StrankaNazivFormated>
    <izvorni_sadrzaj>ŠTEFICA JAMBREC, SVETI IVAN ŽABNO</izvorni_sadrzaj>
    <derivirana_varijabla naziv="DomainObject.Predmet.StrankaNazivFormated_1">ŠTEFICA JAMBREC, SVETI IVAN ŽABNO</derivirana_varijabla>
  </DomainObject.Predmet.StrankaNazivFormated>
  <DomainObject.Predmet.StrankaNazivFormatedOIB>
    <izvorni_sadrzaj>ŠTEFICA JAMBREC, SVETI IVAN ŽABNO, OIB 06712895216</izvorni_sadrzaj>
    <derivirana_varijabla naziv="DomainObject.Predmet.StrankaNazivFormatedOIB_1">ŠTEFICA JAMBREC, SVETI IVAN ŽABNO, OIB 06712895216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ŠTEFICA JAMBREC, SVETI IVAN ŽABNO zastupanog po punomoćniku ZOU Zlatko Gregurić i dr. odvj.</item>
    </izvorni_sadrzaj>
    <derivirana_varijabla naziv="DomainObject.Predmet.StrankaListFormated_1">
      <item>ŠTEFICA JAMBREC, SVETI IVAN ŽABNO zastupanog po punomoćniku ZOU Zlatko Gregurić i dr. odvj.</item>
    </derivirana_varijabla>
  </DomainObject.Predmet.StrankaListFormated>
  <DomainObject.Predmet.StrankaListFormatedOIB>
    <izvorni_sadrzaj>
      <item>ŠTEFICA JAMBREC, SVETI IVAN ŽABNO, OIB 06712895216 zastupanog po punomoćniku ZOU Zlatko Gregurić i dr. odvj.</item>
    </izvorni_sadrzaj>
    <derivirana_varijabla naziv="DomainObject.Predmet.StrankaListFormatedOIB_1">
      <item>ŠTEFICA JAMBREC, SVETI IVAN ŽABNO, OIB 06712895216 zastupanog po punomoćniku ZOU Zlatko Gregurić i dr. odvj.</item>
    </derivirana_varijabla>
  </DomainObject.Predmet.StrankaListFormatedOIB>
  <DomainObject.Predmet.StrankaListFormatedWithAdress>
    <izvorni_sadrzaj>
      <item>ŠTEFICA JAMBREC, SVETI IVAN ŽABNO, Zagrebačka 35, 48214 Sveti Ivan Žabno zastupanog po punomoćniku ZOU Zlatko Gregurić i dr. odvj.</item>
    </izvorni_sadrzaj>
    <derivirana_varijabla naziv="DomainObject.Predmet.StrankaListFormatedWithAdress_1">
      <item>ŠTEFICA JAMBREC, SVETI IVAN ŽABNO, Zagrebačka 35, 48214 Sveti Ivan Žabno zastupanog po punomoćniku ZOU Zlatko Gregurić i dr. odvj.</item>
    </derivirana_varijabla>
  </DomainObject.Predmet.StrankaListFormatedWithAdress>
  <DomainObject.Predmet.StrankaListFormatedWithAdressOIB>
    <izvorni_sadrzaj>
      <item>ŠTEFICA JAMBREC, SVETI IVAN ŽABNO, OIB 06712895216, Zagrebačka 35, 48214 Sveti Ivan Žabno zastupanog po punomoćniku ZOU Zlatko Gregurić i dr. odvj.</item>
    </izvorni_sadrzaj>
    <derivirana_varijabla naziv="DomainObject.Predmet.StrankaListFormatedWithAdressOIB_1">
      <item>ŠTEFICA JAMBREC, SVETI IVAN ŽABNO, OIB 06712895216, Zagrebačka 35, 48214 Sveti Ivan Žabno zastupanog po punomoćniku ZOU Zlatko Gregurić i dr. odvj.</item>
    </derivirana_varijabla>
  </DomainObject.Predmet.StrankaListFormatedWithAdressOIB>
  <DomainObject.Predmet.StrankaListNazivFormated>
    <izvorni_sadrzaj>
      <item>ŠTEFICA JAMBREC, SVETI IVAN ŽABNO</item>
    </izvorni_sadrzaj>
    <derivirana_varijabla naziv="DomainObject.Predmet.StrankaListNazivFormated_1">
      <item>ŠTEFICA JAMBREC, SVETI IVAN ŽABNO</item>
    </derivirana_varijabla>
  </DomainObject.Predmet.StrankaListNazivFormated>
  <DomainObject.Predmet.StrankaListNazivFormatedOIB>
    <izvorni_sadrzaj>
      <item>ŠTEFICA JAMBREC, SVETI IVAN ŽABNO, OIB 06712895216</item>
    </izvorni_sadrzaj>
    <derivirana_varijabla naziv="DomainObject.Predmet.StrankaListNazivFormatedOIB_1">
      <item>ŠTEFICA JAMBREC, SVETI IVAN ŽABNO, OIB 06712895216</item>
    </derivirana_varijabla>
  </DomainObject.Predmet.StrankaListNazivFormatedOIB>
  <DomainObject.Predmet.ProtuStrankaListFormated>
    <izvorni_sadrzaj>
      <item>POLJOPRIVREDNA ZADRUGA VELIKO TROJSTVO, Veliko Trojstvo</item>
    </izvorni_sadrzaj>
    <derivirana_varijabla naziv="DomainObject.Predmet.ProtuStrankaListFormated_1">
      <item>POLJOPRIVREDNA ZADRUGA VELIKO TROJSTVO, Veliko Trojstvo</item>
    </derivirana_varijabla>
  </DomainObject.Predmet.ProtuStrankaListFormated>
  <DomainObject.Predmet.ProtuStrankaListFormatedOIB>
    <izvorni_sadrzaj>
      <item>POLJOPRIVREDNA ZADRUGA VELIKO TROJSTVO, Veliko Trojstvo, OIB 05857146605</item>
    </izvorni_sadrzaj>
    <derivirana_varijabla naziv="DomainObject.Predmet.ProtuStrankaListFormatedOIB_1">
      <item>POLJOPRIVREDNA ZADRUGA VELIKO TROJSTVO, Veliko Trojstvo, OIB 05857146605</item>
    </derivirana_varijabla>
  </DomainObject.Predmet.ProtuStrankaListFormatedOIB>
  <DomainObject.Predmet.ProtuStrankaListFormatedWithAdress>
    <izvorni_sadrzaj>
      <item>POLJOPRIVREDNA ZADRUGA VELIKO TROJSTVO, Veliko Trojstvo, Braće Radića 51, 43000 Veliko Trojstvo</item>
    </izvorni_sadrzaj>
    <derivirana_varijabla naziv="DomainObject.Predmet.ProtuStrankaListFormatedWithAdress_1">
      <item>POLJOPRIVREDNA ZADRUGA VELIKO TROJSTVO, Veliko Trojstvo, Braće Radića 51, 43000 Veliko Trojstvo</item>
    </derivirana_varijabla>
  </DomainObject.Predmet.ProtuStrankaListFormatedWithAdress>
  <DomainObject.Predmet.ProtuStrankaListFormatedWithAdressOIB>
    <izvorni_sadrzaj>
      <item>POLJOPRIVREDNA ZADRUGA VELIKO TROJSTVO, Veliko Trojstvo, OIB 05857146605, Braće Radića 51, 43000 Veliko Trojstvo</item>
    </izvorni_sadrzaj>
    <derivirana_varijabla naziv="DomainObject.Predmet.ProtuStrankaListFormatedWithAdressOIB_1">
      <item>POLJOPRIVREDNA ZADRUGA VELIKO TROJSTVO, Veliko Trojstvo, OIB 05857146605, Braće Radića 51, 43000 Veliko Trojstvo</item>
    </derivirana_varijabla>
  </DomainObject.Predmet.ProtuStrankaListFormatedWithAdressOIB>
  <DomainObject.Predmet.ProtuStrankaListNazivFormated>
    <izvorni_sadrzaj>
      <item>POLJOPRIVREDNA ZADRUGA VELIKO TROJSTVO, Veliko Trojstvo</item>
    </izvorni_sadrzaj>
    <derivirana_varijabla naziv="DomainObject.Predmet.ProtuStrankaListNazivFormated_1">
      <item>POLJOPRIVREDNA ZADRUGA VELIKO TROJSTVO, Veliko Trojstvo</item>
    </derivirana_varijabla>
  </DomainObject.Predmet.ProtuStrankaListNazivFormated>
  <DomainObject.Predmet.ProtuStrankaListNazivFormatedOIB>
    <izvorni_sadrzaj>
      <item>POLJOPRIVREDNA ZADRUGA VELIKO TROJSTVO, Veliko Trojstvo, OIB 05857146605</item>
    </izvorni_sadrzaj>
    <derivirana_varijabla naziv="DomainObject.Predmet.ProtuStrankaListNazivFormatedOIB_1">
      <item>POLJOPRIVREDNA ZADRUGA VELIKO TROJSTVO, Veliko Trojstvo, OIB 05857146605</item>
    </derivirana_varijabla>
  </DomainObject.Predmet.ProtuStrankaListNazivFormatedOIB>
  <DomainObject.Predmet.OstaliListFormated>
    <izvorni_sadrzaj>
      <item>ZOU Zlatko Gregurić i dr. odvj. punomoćnik sudionika u postupku ŠTEFICA JAMBREC, SVETI IVAN ŽABNO</item>
      <item>NIKOLA BRKIĆ</item>
      <item>MIRKO RADIĆ</item>
      <item>BRANKO SMRTIĆ</item>
      <item>ŽUPANIJSKO DRŽAVNO ODVJETNIŠTVO U BJELOVARU</item>
    </izvorni_sadrzaj>
    <derivirana_varijabla naziv="DomainObject.Predmet.OstaliListFormated_1">
      <item>ZOU Zlatko Gregurić i dr. odvj. punomoćnik sudionika u postupku ŠTEFICA JAMBREC, SVETI IVAN ŽABNO</item>
      <item>NIKOLA BRKIĆ</item>
      <item>MIRKO RADIĆ</item>
      <item>BRANKO SMRTIĆ</item>
      <item>ŽUPANIJSKO DRŽAVNO ODVJETNIŠTVO U BJELOVARU</item>
    </derivirana_varijabla>
  </DomainObject.Predmet.OstaliListFormated>
  <DomainObject.Predmet.OstaliListFormatedOIB>
    <izvorni_sadrzaj>
      <item>ZOU Zlatko Gregurić i dr. odvj., OIB 70851049834 punomoćnik sudionika u postupku ŠTEFICA JAMBREC, SVETI IVAN ŽABNO</item>
      <item>NIKOLA BRKIĆ</item>
      <item>MIRKO RADIĆ, OIB 35588082356</item>
      <item>BRANKO SMRTIĆ, OIB 26761829990</item>
      <item>ŽUPANIJSKO DRŽAVNO ODVJETNIŠTVO U BJELOVARU</item>
    </izvorni_sadrzaj>
    <derivirana_varijabla naziv="DomainObject.Predmet.OstaliListFormatedOIB_1">
      <item>ZOU Zlatko Gregurić i dr. odvj., OIB 70851049834 punomoćnik sudionika u postupku ŠTEFICA JAMBREC, SVETI IVAN ŽABNO</item>
      <item>NIKOLA BRKIĆ</item>
      <item>MIRKO RADIĆ, OIB 35588082356</item>
      <item>BRANKO SMRTIĆ, OIB 26761829990</item>
      <item>ŽUPANIJSKO DRŽAVNO ODVJETNIŠTVO U BJELOVARU</item>
    </derivirana_varijabla>
  </DomainObject.Predmet.OstaliListFormatedOIB>
  <DomainObject.Predmet.OstaliListFormatedWithAdress>
    <izvorni_sadrzaj>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izvorni_sadrzaj>
    <derivirana_varijabla naziv="DomainObject.Predmet.OstaliListFormatedWithAdress_1">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derivirana_varijabla>
  </DomainObject.Predmet.OstaliListFormatedWithAdress>
  <DomainObject.Predmet.OstaliListFormatedWithAdressOIB>
    <izvorni_sadrzaj>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item>
    </izvorni_sadrzaj>
    <derivirana_varijabla naziv="DomainObject.Predmet.OstaliListFormatedWithAdressOIB_1">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item>
    </derivirana_varijabla>
  </DomainObject.Predmet.OstaliListFormatedWithAdressOIB>
  <DomainObject.Predmet.OstaliListNazivFormated>
    <izvorni_sadrzaj>
      <item>ZOU Zlatko Gregurić i dr. odvj.</item>
      <item>NIKOLA BRKIĆ</item>
      <item>MIRKO RADIĆ</item>
      <item>BRANKO SMRTIĆ</item>
      <item>ŽUPANIJSKO DRŽAVNO ODVJETNIŠTVO U BJELOVARU</item>
    </izvorni_sadrzaj>
    <derivirana_varijabla naziv="DomainObject.Predmet.OstaliListNazivFormated_1">
      <item>ZOU Zlatko Gregurić i dr. odvj.</item>
      <item>NIKOLA BRKIĆ</item>
      <item>MIRKO RADIĆ</item>
      <item>BRANKO SMRTIĆ</item>
      <item>ŽUPANIJSKO DRŽAVNO ODVJETNIŠTVO U BJELOVARU</item>
    </derivirana_varijabla>
  </DomainObject.Predmet.OstaliListNazivFormated>
  <DomainObject.Predmet.OstaliListNazivFormatedOIB>
    <izvorni_sadrzaj>
      <item>ZOU Zlatko Gregurić i dr. odvj., OIB 70851049834</item>
      <item>NIKOLA BRKIĆ</item>
      <item>MIRKO RADIĆ, OIB 35588082356</item>
      <item>BRANKO SMRTIĆ, OIB 26761829990</item>
      <item>ŽUPANIJSKO DRŽAVNO ODVJETNIŠTVO U BJELOVARU</item>
    </izvorni_sadrzaj>
    <derivirana_varijabla naziv="DomainObject.Predmet.OstaliListNazivFormatedOIB_1">
      <item>ZOU Zlatko Gregurić i dr. odvj., OIB 70851049834</item>
      <item>NIKOLA BRKIĆ</item>
      <item>MIRKO RADIĆ, OIB 35588082356</item>
      <item>BRANKO SMRTIĆ, OIB 26761829990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St-33/2015-22</izvorni_sadrzaj>
    <derivirana_varijabla naziv="DomainObject.PoslovniBrojDokumenta_1">St-33/2015-22</derivirana_varijabla>
  </DomainObject.PoslovniBrojDokumenta>
  <DomainObject.Predmet.StrankaIDrugi>
    <izvorni_sadrzaj>ŠTEFICA JAMBREC, SVETI IVAN ŽABNO</izvorni_sadrzaj>
    <derivirana_varijabla naziv="DomainObject.Predmet.StrankaIDrugi_1">ŠTEFICA JAMBREC, SVETI IVAN ŽABNO</derivirana_varijabla>
  </DomainObject.Predmet.StrankaIDrugi>
  <DomainObject.Predmet.ProtustrankaIDrugi>
    <izvorni_sadrzaj>POLJOPRIVREDNA ZADRUGA VELIKO TROJSTVO, Veliko Trojstvo</izvorni_sadrzaj>
    <derivirana_varijabla naziv="DomainObject.Predmet.ProtustrankaIDrugi_1">POLJOPRIVREDNA ZADRUGA VELIKO TROJSTVO, Veliko Trojstvo</derivirana_varijabla>
  </DomainObject.Predmet.ProtustrankaIDrugi>
  <DomainObject.Predmet.StrankaIDrugiAdressOIB>
    <izvorni_sadrzaj>ŠTEFICA JAMBREC, SVETI IVAN ŽABNO, OIB 06712895216, Zagrebačka 35, 48214 Sveti Ivan Žabno</izvorni_sadrzaj>
    <derivirana_varijabla naziv="DomainObject.Predmet.StrankaIDrugiAdressOIB_1">ŠTEFICA JAMBREC, SVETI IVAN ŽABNO, OIB 06712895216, Zagrebačka 35, 48214 Sveti Ivan Žabno</derivirana_varijabla>
  </DomainObject.Predmet.StrankaIDrugiAdressOIB>
  <DomainObject.Predmet.ProtustrankaIDrugiAdressOIB>
    <izvorni_sadrzaj>POLJOPRIVREDNA ZADRUGA VELIKO TROJSTVO, Veliko Trojstvo, OIB 05857146605, Braće Radića 51, 43000 Veliko Trojstvo</izvorni_sadrzaj>
    <derivirana_varijabla naziv="DomainObject.Predmet.ProtustrankaIDrugiAdressOIB_1">POLJOPRIVREDNA ZADRUGA VELIKO TROJSTVO, Veliko Trojstvo, OIB 05857146605, Braće Radića 51,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JAMBREC, SVETI IVAN ŽABNO</item>
      <item>POLJOPRIVREDNA ZADRUGA VELIKO TROJSTVO, Veliko Trojstvo</item>
      <item>ZOU Zlatko Gregurić i dr. odvj.</item>
      <item>NIKOLA BRKIĆ</item>
      <item>MIRKO RADIĆ</item>
      <item>BRANKO SMRTIĆ</item>
      <item>ŽUPANIJSKO DRŽAVNO ODVJETNIŠTVO U BJELOVARU</item>
    </izvorni_sadrzaj>
    <derivirana_varijabla naziv="DomainObject.Predmet.SudioniciListNaziv_1">
      <item>ŠTEFICA JAMBREC, SVETI IVAN ŽABNO</item>
      <item>POLJOPRIVREDNA ZADRUGA VELIKO TROJSTVO, Veliko Trojstvo</item>
      <item>ZOU Zlatko Gregurić i dr. odvj.</item>
      <item>NIKOLA BRKIĆ</item>
      <item>MIRKO RADIĆ</item>
      <item>BRANKO SMRTIĆ</item>
      <item>ŽUPANIJSKO DRŽAVNO ODVJETNIŠTVO U BJELOVARU</item>
    </derivirana_varijabla>
  </DomainObject.Predmet.SudioniciListNaziv>
  <DomainObject.Predmet.SudioniciListAdressOIB>
    <izvorni_sadrzaj>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item>
    </izvorni_sadrzaj>
    <derivirana_varijabla naziv="DomainObject.Predmet.SudioniciListAdressOIB_1">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AD52B7-F69A-4C77-8621-3CA17906FB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1100</properties:Words>
  <properties:Characters>6026</properties:Characters>
  <properties:Lines>131</properties:Lines>
  <properties:Paragraphs>41</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2016-02-12T10:46:00Z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St-33/2015-22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