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93a9" w14:paraId="99293a9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DA628A" w:rsidP="006068E8" w:rsidR="00DA628A">
      <w:pPr>
        <w:jc w:val="right"/>
        <w:rPr>
          <w:b/>
          <w:sz w:val="24"/>
          <w:szCs w:val="24"/>
        </w:rPr>
      </w:pPr>
    </w:p>
    <w:p w:rsidRDefault="006C3134" w:rsidP="00B14F0B" w:rsidR="00B14F0B" w:rsidRPr="00B14F0B">
      <w:pPr>
        <w:jc w:val="right"/>
        <w:rPr>
          <w:sz w:val="24"/>
          <w:szCs w:val="24"/>
        </w:rPr>
      </w:pPr>
      <w:r w:rsidRPr="00B14F0B">
        <w:rPr>
          <w:sz w:val="24"/>
          <w:szCs w:val="24"/>
        </w:rPr>
        <w:tab/>
      </w:r>
      <w:r w:rsidR="00B14F0B" w:rsidRPr="00B14F0B">
        <w:rPr>
          <w:sz w:val="24"/>
          <w:szCs w:val="24"/>
        </w:rPr>
        <w:t>40. St-1155/2018</w:t>
      </w:r>
    </w:p>
    <w:p w:rsidRDefault="00B14F0B" w:rsidP="00B14F0B" w:rsidR="00B14F0B">
      <w:pPr>
        <w:jc w:val="center"/>
      </w:pP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E P U B L I K A   H R V A T S K A</w:t>
      </w: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J E Š E NJ E</w:t>
      </w:r>
    </w:p>
    <w:p w:rsidRDefault="00B14F0B" w:rsidP="00B14F0B" w:rsidR="00B14F0B" w:rsidRPr="00B14F0B">
      <w:pPr>
        <w:jc w:val="both"/>
        <w:rPr>
          <w:sz w:val="24"/>
          <w:szCs w:val="24"/>
        </w:rPr>
      </w:pPr>
    </w:p>
    <w:p w:rsidRDefault="00B14F0B" w:rsidP="00B14F0B" w:rsidR="00B14F0B" w:rsidRPr="00B14F0B">
      <w:pPr>
        <w:ind w:firstLine="708"/>
        <w:jc w:val="both"/>
        <w:rPr>
          <w:sz w:val="24"/>
          <w:szCs w:val="24"/>
        </w:rPr>
      </w:pPr>
      <w:r w:rsidRPr="00B14F0B">
        <w:rPr>
          <w:sz w:val="24"/>
          <w:szCs w:val="24"/>
        </w:rPr>
        <w:t>Trgovački sud u Zagrebu po sucu tog suda Anti Galiću, kao sucu pojedincu, u predstečajnom postupku nad dužnikom EUROANODIZACIJA d.o.o., 10431 Novaki, Zagrebačka 1. OIB 58180094655,  dana 2</w:t>
      </w:r>
      <w:r w:rsidR="007E2003">
        <w:rPr>
          <w:sz w:val="24"/>
          <w:szCs w:val="24"/>
        </w:rPr>
        <w:t>7</w:t>
      </w:r>
      <w:r w:rsidRPr="00B14F0B">
        <w:rPr>
          <w:sz w:val="24"/>
          <w:szCs w:val="24"/>
        </w:rPr>
        <w:t>.kolovoza 2018.</w:t>
      </w:r>
    </w:p>
    <w:p w:rsidRDefault="00656723" w:rsidP="009D4181" w:rsidR="00656723" w:rsidRPr="00F90C0B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820DC5">
      <w:pPr>
        <w:jc w:val="center"/>
        <w:rPr>
          <w:b/>
          <w:sz w:val="24"/>
          <w:szCs w:val="24"/>
        </w:rPr>
      </w:pPr>
      <w:r w:rsidRPr="00820DC5">
        <w:rPr>
          <w:b/>
          <w:sz w:val="24"/>
          <w:szCs w:val="24"/>
        </w:rPr>
        <w:t>r i j e š i o     j e</w:t>
      </w:r>
    </w:p>
    <w:p w:rsidRDefault="00F83CED" w:rsidP="00EE39E8" w:rsidR="00F83CED" w:rsidRPr="003A66A0">
      <w:pPr>
        <w:jc w:val="center"/>
        <w:rPr>
          <w:b/>
          <w:sz w:val="24"/>
          <w:szCs w:val="24"/>
        </w:rPr>
      </w:pPr>
    </w:p>
    <w:p w:rsidRDefault="008606C6" w:rsidP="002F31A8" w:rsidR="006A130A" w:rsidRPr="003A66A0">
      <w:pPr>
        <w:ind w:firstLine="720"/>
        <w:jc w:val="both"/>
        <w:rPr>
          <w:sz w:val="24"/>
          <w:szCs w:val="24"/>
        </w:rPr>
      </w:pPr>
      <w:r w:rsidRPr="003A66A0">
        <w:rPr>
          <w:sz w:val="24"/>
          <w:szCs w:val="24"/>
        </w:rPr>
        <w:t xml:space="preserve">Odbacuje </w:t>
      </w:r>
      <w:r w:rsidR="00820DC5" w:rsidRPr="003A66A0">
        <w:rPr>
          <w:sz w:val="24"/>
          <w:szCs w:val="24"/>
        </w:rPr>
        <w:t xml:space="preserve">se kao nedopuštena </w:t>
      </w:r>
      <w:r w:rsidR="003A66A0">
        <w:rPr>
          <w:sz w:val="24"/>
          <w:szCs w:val="24"/>
        </w:rPr>
        <w:t xml:space="preserve">predmnjeva </w:t>
      </w:r>
      <w:r w:rsidR="006068E8" w:rsidRPr="003A66A0">
        <w:rPr>
          <w:sz w:val="24"/>
          <w:szCs w:val="24"/>
        </w:rPr>
        <w:t>pri</w:t>
      </w:r>
      <w:r w:rsidRPr="003A66A0">
        <w:rPr>
          <w:sz w:val="24"/>
          <w:szCs w:val="24"/>
        </w:rPr>
        <w:t>jav</w:t>
      </w:r>
      <w:r w:rsidR="00685B4D">
        <w:rPr>
          <w:sz w:val="24"/>
          <w:szCs w:val="24"/>
        </w:rPr>
        <w:t>e</w:t>
      </w:r>
      <w:r w:rsidRPr="003A66A0">
        <w:rPr>
          <w:sz w:val="24"/>
          <w:szCs w:val="24"/>
        </w:rPr>
        <w:t xml:space="preserve"> tražbine</w:t>
      </w:r>
      <w:r w:rsidR="0035239C" w:rsidRPr="003A66A0">
        <w:rPr>
          <w:sz w:val="24"/>
          <w:szCs w:val="24"/>
        </w:rPr>
        <w:t xml:space="preserve"> </w:t>
      </w:r>
      <w:r w:rsidRPr="003A66A0">
        <w:rPr>
          <w:sz w:val="24"/>
          <w:szCs w:val="24"/>
        </w:rPr>
        <w:t>vjerovnika</w:t>
      </w:r>
      <w:r w:rsidR="009D4181" w:rsidRPr="003A66A0">
        <w:rPr>
          <w:sz w:val="24"/>
          <w:szCs w:val="24"/>
        </w:rPr>
        <w:t xml:space="preserve"> </w:t>
      </w:r>
      <w:r w:rsidR="00546B4C">
        <w:rPr>
          <w:sz w:val="24"/>
          <w:szCs w:val="24"/>
        </w:rPr>
        <w:t>Vladimir Hlupić, Selišće 7, Rakitje</w:t>
      </w:r>
      <w:r w:rsidR="0089658E">
        <w:rPr>
          <w:sz w:val="24"/>
          <w:szCs w:val="24"/>
        </w:rPr>
        <w:t xml:space="preserve"> iz radnog odnosa </w:t>
      </w:r>
      <w:r w:rsidR="006D105E">
        <w:rPr>
          <w:sz w:val="24"/>
          <w:szCs w:val="24"/>
        </w:rPr>
        <w:t xml:space="preserve">vjerovnika kod dužnika, </w:t>
      </w:r>
      <w:r w:rsidR="0035239C" w:rsidRPr="003A66A0">
        <w:rPr>
          <w:sz w:val="24"/>
          <w:szCs w:val="24"/>
        </w:rPr>
        <w:t xml:space="preserve">u iznosa </w:t>
      </w:r>
      <w:r w:rsidR="00C86707">
        <w:rPr>
          <w:sz w:val="24"/>
          <w:szCs w:val="24"/>
        </w:rPr>
        <w:t>1.</w:t>
      </w:r>
      <w:r w:rsidR="00546B4C">
        <w:rPr>
          <w:sz w:val="24"/>
          <w:szCs w:val="24"/>
        </w:rPr>
        <w:t>728,00</w:t>
      </w:r>
      <w:r w:rsidR="00A60A3A" w:rsidRPr="003A66A0">
        <w:rPr>
          <w:sz w:val="24"/>
          <w:szCs w:val="24"/>
        </w:rPr>
        <w:t xml:space="preserve"> kn</w:t>
      </w:r>
      <w:r w:rsidR="00C002ED" w:rsidRPr="003A66A0">
        <w:rPr>
          <w:sz w:val="24"/>
          <w:szCs w:val="24"/>
        </w:rPr>
        <w:t>.</w:t>
      </w:r>
    </w:p>
    <w:p w:rsidRDefault="008606C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Obrazloženje</w:t>
      </w:r>
    </w:p>
    <w:p w:rsidRDefault="00514944" w:rsidP="00134836" w:rsidR="00514944" w:rsidRPr="00820DC5">
      <w:pPr>
        <w:jc w:val="both"/>
        <w:rPr>
          <w:sz w:val="24"/>
          <w:szCs w:val="24"/>
        </w:rPr>
      </w:pPr>
    </w:p>
    <w:p w:rsidRDefault="00ED2BC7" w:rsidP="00ED2BC7" w:rsidR="00512016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  <w:r w:rsidR="00F628D8" w:rsidRPr="00820DC5">
        <w:rPr>
          <w:sz w:val="24"/>
          <w:szCs w:val="24"/>
        </w:rPr>
        <w:t xml:space="preserve">U </w:t>
      </w:r>
      <w:r w:rsidR="00AE33DC" w:rsidRPr="00820DC5">
        <w:rPr>
          <w:sz w:val="24"/>
          <w:szCs w:val="24"/>
        </w:rPr>
        <w:t>p</w:t>
      </w:r>
      <w:r w:rsidR="00F628D8" w:rsidRPr="00820DC5">
        <w:rPr>
          <w:sz w:val="24"/>
          <w:szCs w:val="24"/>
        </w:rPr>
        <w:t>redstečajnom</w:t>
      </w:r>
      <w:r w:rsidR="00F310BD">
        <w:rPr>
          <w:sz w:val="24"/>
          <w:szCs w:val="24"/>
        </w:rPr>
        <w:t xml:space="preserve"> </w:t>
      </w:r>
      <w:r w:rsidR="00F628D8" w:rsidRPr="00820DC5">
        <w:rPr>
          <w:sz w:val="24"/>
          <w:szCs w:val="24"/>
        </w:rPr>
        <w:t>postupku nad dužnikom</w:t>
      </w:r>
      <w:r w:rsidR="005F01E8">
        <w:rPr>
          <w:sz w:val="24"/>
          <w:szCs w:val="24"/>
        </w:rPr>
        <w:t>,</w:t>
      </w:r>
      <w:r w:rsidR="00F628D8" w:rsidRPr="00820DC5">
        <w:rPr>
          <w:sz w:val="24"/>
          <w:szCs w:val="24"/>
        </w:rPr>
        <w:t xml:space="preserve"> </w:t>
      </w:r>
      <w:r w:rsidR="005F01E8">
        <w:rPr>
          <w:sz w:val="24"/>
          <w:szCs w:val="24"/>
        </w:rPr>
        <w:t>dužnik je u prijedlogu za otvaranje predstečajnog postupka naznačio u izreci navedenu tražbinu</w:t>
      </w:r>
      <w:r w:rsidR="00746EC4">
        <w:rPr>
          <w:sz w:val="24"/>
          <w:szCs w:val="24"/>
        </w:rPr>
        <w:t>,</w:t>
      </w:r>
      <w:r w:rsidR="00512016">
        <w:rPr>
          <w:sz w:val="24"/>
          <w:szCs w:val="24"/>
        </w:rPr>
        <w:t xml:space="preserve"> uz naznaku kako se radi o prioritetnoj tražbini. Istu je tražbinu Financijska agencija objavila u tablici prijavljenih tražbina uz naznaku – prioritetne tražbine.</w:t>
      </w:r>
    </w:p>
    <w:p w:rsidRDefault="00512016" w:rsidP="00ED2BC7" w:rsidR="00954F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F7F68" w:rsidP="00954F26" w:rsidR="00FF7F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Predmnjeva prijave traž</w:t>
      </w:r>
      <w:r w:rsidR="00C20EFA">
        <w:rPr>
          <w:sz w:val="24"/>
          <w:szCs w:val="24"/>
        </w:rPr>
        <w:t>b</w:t>
      </w:r>
      <w:r>
        <w:rPr>
          <w:sz w:val="24"/>
          <w:szCs w:val="24"/>
        </w:rPr>
        <w:t xml:space="preserve">ine postoji u slučaju kada </w:t>
      </w:r>
      <w:r w:rsidR="00954F26">
        <w:rPr>
          <w:sz w:val="24"/>
          <w:szCs w:val="24"/>
        </w:rPr>
        <w:t xml:space="preserve">vjerovnik nije podnio prijavu tražbine, a tražbina je </w:t>
      </w:r>
      <w:r>
        <w:rPr>
          <w:sz w:val="24"/>
          <w:szCs w:val="24"/>
        </w:rPr>
        <w:t xml:space="preserve">navedena u prijedlogu za otvaranje predstečajnog postupka (članak 39. </w:t>
      </w:r>
      <w:r w:rsidRPr="00820DC5">
        <w:rPr>
          <w:sz w:val="24"/>
          <w:szCs w:val="24"/>
        </w:rPr>
        <w:t>Stečajnog zakona</w:t>
      </w:r>
      <w:r>
        <w:rPr>
          <w:sz w:val="24"/>
          <w:szCs w:val="24"/>
        </w:rPr>
        <w:t xml:space="preserve">, </w:t>
      </w:r>
      <w:r w:rsidRPr="00820DC5">
        <w:rPr>
          <w:sz w:val="24"/>
          <w:szCs w:val="24"/>
        </w:rPr>
        <w:t>N.N. br. 71/15 i 104/2017, dalje: SZ)</w:t>
      </w:r>
      <w:r w:rsidR="00C20EFA">
        <w:rPr>
          <w:sz w:val="24"/>
          <w:szCs w:val="24"/>
        </w:rPr>
        <w:t>.</w:t>
      </w:r>
    </w:p>
    <w:p w:rsidRDefault="00C51A14" w:rsidP="00C51A14" w:rsidR="00BE76F8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</w:p>
    <w:p w:rsidRDefault="000A2869" w:rsidP="00820DC5" w:rsidR="00813C3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3. stavak 1. toč.13. </w:t>
      </w:r>
      <w:r w:rsidR="00EB46FC">
        <w:rPr>
          <w:sz w:val="24"/>
          <w:szCs w:val="24"/>
        </w:rPr>
        <w:t>Z</w:t>
      </w:r>
      <w:r>
        <w:rPr>
          <w:sz w:val="24"/>
          <w:szCs w:val="24"/>
        </w:rPr>
        <w:t xml:space="preserve">akona o financijskom poslovanju i predstečajnoj nagodbi (N.N.br. 108/12 do 81/13) </w:t>
      </w:r>
      <w:r w:rsidR="00EB46FC">
        <w:rPr>
          <w:sz w:val="24"/>
          <w:szCs w:val="24"/>
        </w:rPr>
        <w:t>„prioritetne tražbine“ jesu tražbine radnika i prijašnjih radnika nastale do dana otvaranja postupka predstečajne nagodbe , iz radnog odnosa u bruto iznosu, otpremnine i</w:t>
      </w:r>
      <w:r w:rsidR="00022901">
        <w:rPr>
          <w:sz w:val="24"/>
          <w:szCs w:val="24"/>
        </w:rPr>
        <w:t>z</w:t>
      </w:r>
      <w:r w:rsidR="00EB46FC">
        <w:rPr>
          <w:sz w:val="24"/>
          <w:szCs w:val="24"/>
        </w:rPr>
        <w:t xml:space="preserve"> iznosa propisanog </w:t>
      </w:r>
      <w:r w:rsidR="00022901">
        <w:rPr>
          <w:sz w:val="24"/>
          <w:szCs w:val="24"/>
        </w:rPr>
        <w:t>zakonom</w:t>
      </w:r>
      <w:r w:rsidR="00EB46FC">
        <w:rPr>
          <w:sz w:val="24"/>
          <w:szCs w:val="24"/>
        </w:rPr>
        <w:t xml:space="preserve"> , odnosno kolektivnim ugovorom i tražbine po osnovi naknade štete pretrpljene zbog ozljede na radu ili profesionalne bolesti. </w:t>
      </w:r>
    </w:p>
    <w:p w:rsidRDefault="009014CD" w:rsidP="00820DC5" w:rsidR="00C20E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SZ ne koristi pojam „prioritetne tražbine“, a p</w:t>
      </w:r>
      <w:r w:rsidR="00813C32" w:rsidRPr="00820DC5">
        <w:rPr>
          <w:sz w:val="24"/>
          <w:szCs w:val="24"/>
        </w:rPr>
        <w:t>rema odredbi članka 37. stavak 1. S</w:t>
      </w:r>
      <w:r>
        <w:rPr>
          <w:sz w:val="24"/>
          <w:szCs w:val="24"/>
        </w:rPr>
        <w:t xml:space="preserve">Z-a </w:t>
      </w:r>
      <w:r w:rsidR="00813C32" w:rsidRPr="00820DC5">
        <w:rPr>
          <w:sz w:val="24"/>
          <w:szCs w:val="24"/>
        </w:rPr>
        <w:t>radnici i dužnikovi prijašnji radnici, te Ministarstvo financija- Porezna uprava ne podnose prijavu tražbine iz radnog odnosa, otpremnine do iznosa propisanog zakonom odnosno kolektivnim ugovorom  i tražbine po osnovi naknade štete pretrpljene zbog ozljede na radu ili profesionalne bolesti</w:t>
      </w:r>
      <w:r w:rsidR="001827D4">
        <w:rPr>
          <w:sz w:val="24"/>
          <w:szCs w:val="24"/>
        </w:rPr>
        <w:t>, jer p</w:t>
      </w:r>
      <w:r w:rsidR="00813C32" w:rsidRPr="00820DC5">
        <w:rPr>
          <w:sz w:val="24"/>
          <w:szCs w:val="24"/>
        </w:rPr>
        <w:t>redstečajni postupak ne utječe na ove tražbine (članak 66. stavak 1. podstavak 2. SZ-a)</w:t>
      </w:r>
      <w:r w:rsidR="00813C32">
        <w:rPr>
          <w:sz w:val="24"/>
          <w:szCs w:val="24"/>
        </w:rPr>
        <w:t xml:space="preserve">. </w:t>
      </w:r>
    </w:p>
    <w:p w:rsidRDefault="00C20EFA" w:rsidP="00820DC5" w:rsidR="00C20EFA">
      <w:pPr>
        <w:ind w:firstLine="720"/>
        <w:jc w:val="both"/>
        <w:rPr>
          <w:sz w:val="24"/>
          <w:szCs w:val="24"/>
        </w:rPr>
      </w:pPr>
    </w:p>
    <w:p w:rsidRDefault="00813C32" w:rsidP="00820DC5" w:rsidR="00813C32">
      <w:pPr>
        <w:ind w:firstLine="720"/>
        <w:jc w:val="both"/>
        <w:rPr>
          <w:sz w:val="24"/>
          <w:szCs w:val="24"/>
        </w:rPr>
      </w:pPr>
    </w:p>
    <w:p w:rsidRDefault="00BE76F8" w:rsidP="00820DC5" w:rsidR="00C51A14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Kako je </w:t>
      </w:r>
      <w:r w:rsidR="00CD05AD" w:rsidRPr="00820DC5">
        <w:rPr>
          <w:sz w:val="24"/>
          <w:szCs w:val="24"/>
        </w:rPr>
        <w:t xml:space="preserve">u postupku predstečajne nagodbe nad dužnikom </w:t>
      </w:r>
      <w:r w:rsidR="0075774A">
        <w:rPr>
          <w:sz w:val="24"/>
          <w:szCs w:val="24"/>
        </w:rPr>
        <w:t xml:space="preserve">dužnik </w:t>
      </w:r>
      <w:r w:rsidR="00954F26">
        <w:rPr>
          <w:sz w:val="24"/>
          <w:szCs w:val="24"/>
        </w:rPr>
        <w:t>u prijedlogu za otvaranje predstečajnog postupka naznačio u izreci navedenu tražbinu, uz naznaku kako se radi o prioritetnoj tražbini</w:t>
      </w:r>
      <w:r w:rsidR="00C20EFA">
        <w:rPr>
          <w:sz w:val="24"/>
          <w:szCs w:val="24"/>
        </w:rPr>
        <w:t xml:space="preserve">, te kako se </w:t>
      </w:r>
      <w:r w:rsidR="00E32E1C">
        <w:rPr>
          <w:sz w:val="24"/>
          <w:szCs w:val="24"/>
        </w:rPr>
        <w:t xml:space="preserve">u konkretnom slučaju radi o tražbini iz članka 37. stavak 1. SZ-a na koje </w:t>
      </w:r>
      <w:r w:rsidR="001827D4">
        <w:rPr>
          <w:sz w:val="24"/>
          <w:szCs w:val="24"/>
        </w:rPr>
        <w:t xml:space="preserve">tražbine </w:t>
      </w:r>
      <w:r w:rsidR="00E32E1C">
        <w:rPr>
          <w:sz w:val="24"/>
          <w:szCs w:val="24"/>
        </w:rPr>
        <w:t>predstečajni postupak ne utječe</w:t>
      </w:r>
      <w:r w:rsidR="001827D4">
        <w:rPr>
          <w:sz w:val="24"/>
          <w:szCs w:val="24"/>
        </w:rPr>
        <w:t xml:space="preserve"> (članak 66. </w:t>
      </w:r>
      <w:r w:rsidR="001827D4">
        <w:rPr>
          <w:sz w:val="24"/>
          <w:szCs w:val="24"/>
        </w:rPr>
        <w:lastRenderedPageBreak/>
        <w:t xml:space="preserve">stavak 1. podstavak 2. SZ-a) i </w:t>
      </w:r>
      <w:r w:rsidR="007E2003">
        <w:rPr>
          <w:sz w:val="24"/>
          <w:szCs w:val="24"/>
        </w:rPr>
        <w:t xml:space="preserve">koje se </w:t>
      </w:r>
      <w:r w:rsidR="00136C5F">
        <w:rPr>
          <w:sz w:val="24"/>
          <w:szCs w:val="24"/>
        </w:rPr>
        <w:t>ne prijavljuju u predstečajnom postupku</w:t>
      </w:r>
      <w:r w:rsidR="007E2003">
        <w:rPr>
          <w:sz w:val="24"/>
          <w:szCs w:val="24"/>
        </w:rPr>
        <w:t xml:space="preserve"> (članak 37. stavak 1. SZ-a)</w:t>
      </w:r>
      <w:r w:rsidR="00136C5F">
        <w:rPr>
          <w:sz w:val="24"/>
          <w:szCs w:val="24"/>
        </w:rPr>
        <w:t xml:space="preserve">, </w:t>
      </w:r>
      <w:r w:rsidR="00820DC5" w:rsidRPr="00820DC5">
        <w:rPr>
          <w:sz w:val="24"/>
          <w:szCs w:val="24"/>
        </w:rPr>
        <w:t xml:space="preserve">valjalo je </w:t>
      </w:r>
      <w:r w:rsidR="00E32E1C">
        <w:rPr>
          <w:sz w:val="24"/>
          <w:szCs w:val="24"/>
        </w:rPr>
        <w:t>konkretnu predmnjevu prijave</w:t>
      </w:r>
      <w:r w:rsidR="00136C5F">
        <w:rPr>
          <w:sz w:val="24"/>
          <w:szCs w:val="24"/>
        </w:rPr>
        <w:t xml:space="preserve"> tražbine </w:t>
      </w:r>
      <w:r w:rsidR="00820DC5" w:rsidRPr="00820DC5">
        <w:rPr>
          <w:sz w:val="24"/>
          <w:szCs w:val="24"/>
        </w:rPr>
        <w:t>odbaciti kao nedopuštenu.</w:t>
      </w:r>
    </w:p>
    <w:p w:rsidRDefault="00E550C9" w:rsidP="0013483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Zagreb</w:t>
      </w:r>
      <w:r w:rsidR="008606C6" w:rsidRPr="00820DC5">
        <w:rPr>
          <w:sz w:val="24"/>
          <w:szCs w:val="24"/>
        </w:rPr>
        <w:t xml:space="preserve">, </w:t>
      </w:r>
      <w:r w:rsidR="00874977">
        <w:rPr>
          <w:sz w:val="24"/>
          <w:szCs w:val="24"/>
        </w:rPr>
        <w:t>27.kolovoza</w:t>
      </w:r>
      <w:r w:rsidR="00F90C0B">
        <w:rPr>
          <w:sz w:val="24"/>
          <w:szCs w:val="24"/>
        </w:rPr>
        <w:t xml:space="preserve"> </w:t>
      </w:r>
      <w:r w:rsidR="002F31A8" w:rsidRPr="00820DC5">
        <w:rPr>
          <w:sz w:val="24"/>
          <w:szCs w:val="24"/>
        </w:rPr>
        <w:t xml:space="preserve"> 201</w:t>
      </w:r>
      <w:r w:rsidR="00874977">
        <w:rPr>
          <w:sz w:val="24"/>
          <w:szCs w:val="24"/>
        </w:rPr>
        <w:t>8</w:t>
      </w:r>
      <w:r w:rsidR="002F31A8" w:rsidRPr="00820DC5">
        <w:rPr>
          <w:sz w:val="24"/>
          <w:szCs w:val="24"/>
        </w:rPr>
        <w:t>.</w:t>
      </w:r>
      <w:r w:rsidR="00384598" w:rsidRPr="00820DC5">
        <w:rPr>
          <w:sz w:val="24"/>
          <w:szCs w:val="24"/>
        </w:rPr>
        <w:t xml:space="preserve"> </w:t>
      </w:r>
    </w:p>
    <w:p w:rsidRDefault="001E79F7" w:rsidP="00B00EC1" w:rsidR="008606C6" w:rsidRPr="00820DC5">
      <w:pPr>
        <w:ind w:firstLine="720" w:left="648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Sudac: </w:t>
      </w:r>
    </w:p>
    <w:p w:rsidRDefault="001C525A" w:rsidP="00B00EC1" w:rsidR="00F90F6E" w:rsidRPr="00820DC5">
      <w:pPr>
        <w:ind w:firstLine="720" w:left="5760"/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Ante Galić</w:t>
      </w:r>
      <w:r w:rsidR="00EE39E8" w:rsidRPr="00820DC5">
        <w:rPr>
          <w:sz w:val="24"/>
          <w:szCs w:val="24"/>
        </w:rPr>
        <w:t xml:space="preserve"> </w:t>
      </w:r>
      <w:r w:rsidR="00497947">
        <w:rPr>
          <w:sz w:val="24"/>
          <w:szCs w:val="24"/>
        </w:rPr>
        <w:t>v.r.</w:t>
      </w:r>
    </w:p>
    <w:p w:rsidRDefault="001E79F7" w:rsidR="008606C6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Uputa o pravnom lijeku </w:t>
      </w:r>
      <w:r w:rsidR="008606C6" w:rsidRPr="00820DC5">
        <w:rPr>
          <w:sz w:val="24"/>
          <w:szCs w:val="24"/>
        </w:rPr>
        <w:t>:</w:t>
      </w:r>
    </w:p>
    <w:p w:rsidRDefault="008606C6" w:rsidR="00B538F2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>Protiv ovo</w:t>
      </w:r>
      <w:r w:rsidR="00384598" w:rsidRPr="00820DC5">
        <w:rPr>
          <w:sz w:val="24"/>
          <w:szCs w:val="24"/>
        </w:rPr>
        <w:t xml:space="preserve">g rješenja, </w:t>
      </w:r>
      <w:r w:rsidRPr="00820DC5">
        <w:rPr>
          <w:sz w:val="24"/>
          <w:szCs w:val="24"/>
        </w:rPr>
        <w:t>može</w:t>
      </w:r>
      <w:r w:rsidR="00384598" w:rsidRPr="00820DC5">
        <w:rPr>
          <w:sz w:val="24"/>
          <w:szCs w:val="24"/>
        </w:rPr>
        <w:t xml:space="preserve"> se</w:t>
      </w:r>
      <w:r w:rsidR="00B021B7" w:rsidRPr="00820DC5">
        <w:rPr>
          <w:sz w:val="24"/>
          <w:szCs w:val="24"/>
        </w:rPr>
        <w:t xml:space="preserve"> uložiti žalba</w:t>
      </w:r>
      <w:r w:rsidRPr="00820DC5">
        <w:rPr>
          <w:sz w:val="24"/>
          <w:szCs w:val="24"/>
        </w:rPr>
        <w:t xml:space="preserve"> Visokom trgovačkom sudu Republike Hrvatske u roku od 8 dana</w:t>
      </w:r>
      <w:r w:rsidR="00874977">
        <w:rPr>
          <w:sz w:val="24"/>
          <w:szCs w:val="24"/>
        </w:rPr>
        <w:t xml:space="preserve"> od dana dostave rješenja. Žalba se </w:t>
      </w:r>
      <w:r w:rsidRPr="00820DC5">
        <w:rPr>
          <w:sz w:val="24"/>
          <w:szCs w:val="24"/>
        </w:rPr>
        <w:t>ulaže  putem ovog suda u 2 primjerka.</w:t>
      </w:r>
    </w:p>
    <w:p w:rsidRDefault="00B538F2" w:rsidP="00B538F2" w:rsidR="00B538F2" w:rsidRPr="00820DC5">
      <w:pPr>
        <w:rPr>
          <w:sz w:val="24"/>
          <w:szCs w:val="24"/>
        </w:rPr>
      </w:pPr>
    </w:p>
    <w:p w:rsidRDefault="00FF5F3E" w:rsidP="00B538F2" w:rsidR="00FF5F3E" w:rsidRPr="00820DC5">
      <w:pPr>
        <w:rPr>
          <w:sz w:val="24"/>
          <w:szCs w:val="24"/>
        </w:rPr>
      </w:pPr>
    </w:p>
    <w:p w:rsidRDefault="00497947" w:rsidP="00497947" w:rsidR="00497947">
      <w:pPr>
        <w:ind w:firstLine="720" w:left="3600"/>
        <w:jc w:val="both"/>
      </w:pPr>
      <w:r>
        <w:t>Za točnost otpravka, ovlašteni službenik:</w:t>
      </w:r>
    </w:p>
    <w:p w:rsidRDefault="00497947" w:rsidP="00422EE0" w:rsidR="0049794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  <w:r>
        <w:t>Valentina Delač</w:t>
      </w:r>
    </w:p>
    <w:p w:rsidRDefault="00B538F2" w:rsidP="00497947" w:rsidR="00B538F2" w:rsidRPr="00820DC5">
      <w:pPr>
        <w:ind w:left="720"/>
        <w:rPr>
          <w:sz w:val="24"/>
          <w:szCs w:val="24"/>
        </w:rPr>
      </w:pPr>
    </w:p>
    <w:sectPr w:rsidSect="00F97BFF" w:rsidR="00B538F2" w:rsidRPr="00820DC5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79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27D4" w:rsidP="00E735CD" w:rsidR="001911C1" w:rsidRPr="009F659F">
    <w:pPr>
      <w:pStyle w:val="Zaglavlje"/>
      <w:jc w:val="right"/>
    </w:pPr>
    <w:r>
      <w:tab/>
    </w:r>
    <w:r>
      <w:tab/>
    </w:r>
    <w:r w:rsidR="00D47C89">
      <w:t>40.St-1155/18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22901"/>
    <w:rsid w:val="0004538D"/>
    <w:rsid w:val="000455BD"/>
    <w:rsid w:val="0008399E"/>
    <w:rsid w:val="00092AC2"/>
    <w:rsid w:val="000A2869"/>
    <w:rsid w:val="000B53BE"/>
    <w:rsid w:val="000B65A1"/>
    <w:rsid w:val="000C51F3"/>
    <w:rsid w:val="000D7320"/>
    <w:rsid w:val="000E0E7C"/>
    <w:rsid w:val="00100977"/>
    <w:rsid w:val="001076E6"/>
    <w:rsid w:val="00134836"/>
    <w:rsid w:val="00136C5F"/>
    <w:rsid w:val="00180B36"/>
    <w:rsid w:val="001827D4"/>
    <w:rsid w:val="001866F2"/>
    <w:rsid w:val="001911C1"/>
    <w:rsid w:val="001975DB"/>
    <w:rsid w:val="001C525A"/>
    <w:rsid w:val="001C7712"/>
    <w:rsid w:val="001E79F7"/>
    <w:rsid w:val="002017C8"/>
    <w:rsid w:val="00232D2B"/>
    <w:rsid w:val="00240CD2"/>
    <w:rsid w:val="00283BDF"/>
    <w:rsid w:val="00286889"/>
    <w:rsid w:val="00290D8C"/>
    <w:rsid w:val="0029205D"/>
    <w:rsid w:val="002F1C8B"/>
    <w:rsid w:val="002F31A8"/>
    <w:rsid w:val="003039BD"/>
    <w:rsid w:val="00311B2B"/>
    <w:rsid w:val="00341CEB"/>
    <w:rsid w:val="003445C9"/>
    <w:rsid w:val="003505D6"/>
    <w:rsid w:val="0035239C"/>
    <w:rsid w:val="00384598"/>
    <w:rsid w:val="003869A5"/>
    <w:rsid w:val="003A1564"/>
    <w:rsid w:val="003A66A0"/>
    <w:rsid w:val="003B049B"/>
    <w:rsid w:val="0041182C"/>
    <w:rsid w:val="0042632C"/>
    <w:rsid w:val="00451560"/>
    <w:rsid w:val="0045647A"/>
    <w:rsid w:val="00475217"/>
    <w:rsid w:val="00490908"/>
    <w:rsid w:val="00497947"/>
    <w:rsid w:val="004B4E11"/>
    <w:rsid w:val="004B6467"/>
    <w:rsid w:val="004C05EF"/>
    <w:rsid w:val="004C20A2"/>
    <w:rsid w:val="004C7C82"/>
    <w:rsid w:val="00512016"/>
    <w:rsid w:val="00514944"/>
    <w:rsid w:val="0051555E"/>
    <w:rsid w:val="00546509"/>
    <w:rsid w:val="00546B4C"/>
    <w:rsid w:val="0055061B"/>
    <w:rsid w:val="00554ED8"/>
    <w:rsid w:val="005566DA"/>
    <w:rsid w:val="00576D4C"/>
    <w:rsid w:val="005804B7"/>
    <w:rsid w:val="00584DA1"/>
    <w:rsid w:val="00587027"/>
    <w:rsid w:val="005A537A"/>
    <w:rsid w:val="005C216D"/>
    <w:rsid w:val="005F01E8"/>
    <w:rsid w:val="005F250B"/>
    <w:rsid w:val="005F3F12"/>
    <w:rsid w:val="006068E8"/>
    <w:rsid w:val="00616DC1"/>
    <w:rsid w:val="00632EFD"/>
    <w:rsid w:val="00634DEA"/>
    <w:rsid w:val="00656723"/>
    <w:rsid w:val="006749E2"/>
    <w:rsid w:val="00684C84"/>
    <w:rsid w:val="00685B4D"/>
    <w:rsid w:val="006A130A"/>
    <w:rsid w:val="006C3134"/>
    <w:rsid w:val="006D105E"/>
    <w:rsid w:val="007040B0"/>
    <w:rsid w:val="00706451"/>
    <w:rsid w:val="00726377"/>
    <w:rsid w:val="00726464"/>
    <w:rsid w:val="0073650D"/>
    <w:rsid w:val="00744B8C"/>
    <w:rsid w:val="00746EC4"/>
    <w:rsid w:val="007553B1"/>
    <w:rsid w:val="0075774A"/>
    <w:rsid w:val="00765498"/>
    <w:rsid w:val="007E2003"/>
    <w:rsid w:val="0081001C"/>
    <w:rsid w:val="00813C32"/>
    <w:rsid w:val="00820DC5"/>
    <w:rsid w:val="00833A3A"/>
    <w:rsid w:val="00835C77"/>
    <w:rsid w:val="00851246"/>
    <w:rsid w:val="00854CE0"/>
    <w:rsid w:val="008606C6"/>
    <w:rsid w:val="00874977"/>
    <w:rsid w:val="0089658E"/>
    <w:rsid w:val="00897B3A"/>
    <w:rsid w:val="008B5FF6"/>
    <w:rsid w:val="008B75D1"/>
    <w:rsid w:val="008C4991"/>
    <w:rsid w:val="008E1B89"/>
    <w:rsid w:val="008F01F1"/>
    <w:rsid w:val="009014CD"/>
    <w:rsid w:val="00906998"/>
    <w:rsid w:val="0092683C"/>
    <w:rsid w:val="00926D0C"/>
    <w:rsid w:val="009437E8"/>
    <w:rsid w:val="00954F26"/>
    <w:rsid w:val="00961641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52B95"/>
    <w:rsid w:val="00A60A3A"/>
    <w:rsid w:val="00A901F0"/>
    <w:rsid w:val="00A90A8F"/>
    <w:rsid w:val="00AE0A33"/>
    <w:rsid w:val="00AE33DC"/>
    <w:rsid w:val="00AE4F87"/>
    <w:rsid w:val="00B00EC1"/>
    <w:rsid w:val="00B021B7"/>
    <w:rsid w:val="00B06765"/>
    <w:rsid w:val="00B14F0B"/>
    <w:rsid w:val="00B30D48"/>
    <w:rsid w:val="00B51375"/>
    <w:rsid w:val="00B538F2"/>
    <w:rsid w:val="00B60256"/>
    <w:rsid w:val="00B63BDF"/>
    <w:rsid w:val="00B71C5F"/>
    <w:rsid w:val="00B75093"/>
    <w:rsid w:val="00B84454"/>
    <w:rsid w:val="00BB43B9"/>
    <w:rsid w:val="00BE0FC3"/>
    <w:rsid w:val="00BE76F8"/>
    <w:rsid w:val="00C002ED"/>
    <w:rsid w:val="00C20EFA"/>
    <w:rsid w:val="00C25113"/>
    <w:rsid w:val="00C26653"/>
    <w:rsid w:val="00C40243"/>
    <w:rsid w:val="00C4621C"/>
    <w:rsid w:val="00C51A14"/>
    <w:rsid w:val="00C820B9"/>
    <w:rsid w:val="00C86707"/>
    <w:rsid w:val="00C86B79"/>
    <w:rsid w:val="00C94111"/>
    <w:rsid w:val="00CB592B"/>
    <w:rsid w:val="00CC65CC"/>
    <w:rsid w:val="00CD05AD"/>
    <w:rsid w:val="00CE436F"/>
    <w:rsid w:val="00CF3DA7"/>
    <w:rsid w:val="00CF67C9"/>
    <w:rsid w:val="00D13614"/>
    <w:rsid w:val="00D441F4"/>
    <w:rsid w:val="00D444C8"/>
    <w:rsid w:val="00D47C89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0529A"/>
    <w:rsid w:val="00E13121"/>
    <w:rsid w:val="00E22995"/>
    <w:rsid w:val="00E26BFD"/>
    <w:rsid w:val="00E31785"/>
    <w:rsid w:val="00E32E1C"/>
    <w:rsid w:val="00E465D4"/>
    <w:rsid w:val="00E47073"/>
    <w:rsid w:val="00E550C9"/>
    <w:rsid w:val="00E61C49"/>
    <w:rsid w:val="00E735CD"/>
    <w:rsid w:val="00E82FB5"/>
    <w:rsid w:val="00E8727D"/>
    <w:rsid w:val="00EA448C"/>
    <w:rsid w:val="00EA6497"/>
    <w:rsid w:val="00EB46FC"/>
    <w:rsid w:val="00ED2BC7"/>
    <w:rsid w:val="00EE39E8"/>
    <w:rsid w:val="00F16136"/>
    <w:rsid w:val="00F173C9"/>
    <w:rsid w:val="00F310BD"/>
    <w:rsid w:val="00F45FEB"/>
    <w:rsid w:val="00F5424A"/>
    <w:rsid w:val="00F628D8"/>
    <w:rsid w:val="00F70D0A"/>
    <w:rsid w:val="00F83CED"/>
    <w:rsid w:val="00F90C0B"/>
    <w:rsid w:val="00F90F6E"/>
    <w:rsid w:val="00F97BFF"/>
    <w:rsid w:val="00FE5AFE"/>
    <w:rsid w:val="00FF5F3E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79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79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94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9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9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79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79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94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9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9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</izvorni_sadrzaj>
    <derivirana_varijabla naziv="DomainObject.Predmet.SudioniciListNaziv_1">
      <item>EUROANODIZACIJA d.o.o.</item>
      <item>EUROANODIZACIJA d.o.o.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</izvorni_sadrzaj>
    <derivirana_varijabla naziv="DomainObject.Predmet.SudioniciListNazivOIB_1">
      <item>, OIB 58180094655</item>
      <item>, OIB 58180094655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429</properties:Words>
  <properties:Characters>2375</properties:Characters>
  <properties:Lines>62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2018-08-27T11:12:00Z</dcterms:created>
  <dc:creator>Ante</dc:creator>
  <cp:lastModifiedBy>Valentina Delač</cp:lastModifiedBy>
  <cp:lastPrinted>2018-08-27T11:10:00Z</cp:lastPrinted>
  <dcterms:modified xmlns:xsi="http://www.w3.org/2001/XMLSchema-instance" xsi:type="dcterms:W3CDTF">2018-08-27T11:52:00Z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ODBAČAJ prijave radnic Hlupić.docx)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