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6e4b" w14:paraId="5756e4b" w:rsidRDefault="00403498" w:rsidP="00B1358C" w:rsidR="00403498" w:rsidRPr="00454CFA">
      <w:pPr>
        <w:jc w:val="right"/>
        <w15:collapsed w:val="false"/>
        <w:rPr>
          <w:szCs w:val="24"/>
          <w:lang w:val="hr-HR"/>
        </w:rPr>
      </w:pPr>
      <w:bookmarkStart w:name="_GoBack" w:id="0"/>
      <w:bookmarkEnd w:id="0"/>
    </w:p>
    <w:p w:rsidRDefault="00403498" w:rsidP="00B1358C" w:rsidR="00403498" w:rsidRPr="00454CFA">
      <w:pPr>
        <w:jc w:val="right"/>
        <w:rPr>
          <w:szCs w:val="24"/>
          <w:lang w:val="hr-HR"/>
        </w:rPr>
      </w:pP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noProof/>
        </w:rPr>
        <w:t xml:space="preserve">                    </w:t>
      </w:r>
      <w:r w:rsidR="00237B52">
        <w:rPr>
          <w:rFonts w:eastAsia="Calibri"/>
          <w:noProof/>
          <w:lang w:val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        REPUBLIKA HRVATSKA</w:t>
      </w: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TRGOVAČKI SUD U VARAŽDINU</w:t>
      </w:r>
    </w:p>
    <w:p w:rsidRDefault="00927C58" w:rsidP="00927C58" w:rsidR="000F41C1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          Braće Radić 2, Varaždin</w:t>
      </w:r>
    </w:p>
    <w:p w:rsidRDefault="000F41C1" w:rsidP="00927C58" w:rsidR="000F41C1">
      <w:pPr>
        <w:rPr>
          <w:b/>
          <w:szCs w:val="24"/>
          <w:lang w:val="hr-HR"/>
        </w:rPr>
      </w:pPr>
    </w:p>
    <w:p w:rsidRDefault="000F41C1" w:rsidP="00101D7D" w:rsidR="000F41C1" w:rsidRPr="00454CFA">
      <w:pPr>
        <w:rPr>
          <w:b/>
          <w:szCs w:val="24"/>
          <w:lang w:val="hr-HR"/>
        </w:rPr>
      </w:pPr>
    </w:p>
    <w:p w:rsidRDefault="004057E6" w:rsidP="00290F7E" w:rsidR="000F41C1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R E P U B L I K A  H R V A T S K A</w:t>
      </w:r>
    </w:p>
    <w:p w:rsidRDefault="004057E6" w:rsidP="00290F7E" w:rsidR="004057E6" w:rsidRPr="004057E6">
      <w:pPr>
        <w:jc w:val="center"/>
        <w:rPr>
          <w:szCs w:val="24"/>
          <w:lang w:val="hr-HR"/>
        </w:rPr>
      </w:pPr>
    </w:p>
    <w:p w:rsidRDefault="00B1358C" w:rsidP="00290F7E" w:rsidR="00B1358C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R J E Š E NJ E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ab/>
      </w:r>
    </w:p>
    <w:p w:rsidRDefault="000961AF" w:rsidP="000961AF" w:rsidR="000961AF">
      <w:pPr>
        <w:ind w:firstLine="708"/>
        <w:jc w:val="both"/>
      </w:pPr>
      <w:r>
        <w:t xml:space="preserve">Trgovački sud u Varaždinu, po sutkinji toga suda Meliti Poljanec Bubaš, povodom prijedloga predlagatelja Financijske agencije, RC Zagreb, Podružnica Varaždin, A. Cesarca 2 Varaždin, OIB: </w:t>
      </w:r>
      <w:r w:rsidRPr="00D23331">
        <w:t>85821130368</w:t>
      </w:r>
      <w:r>
        <w:t xml:space="preserve">, za otvaranje stečajnog postupka nad dužnikom </w:t>
      </w:r>
      <w:r w:rsidRPr="00D23331">
        <w:t>VIZA d.o.o.</w:t>
      </w:r>
      <w:r>
        <w:t xml:space="preserve"> iz Čakovca, Trate 16, OIB: </w:t>
      </w:r>
      <w:r w:rsidRPr="00D23331">
        <w:t>32283907864</w:t>
      </w:r>
      <w:r>
        <w:t xml:space="preserve">, dana 29. srpnja 2016. </w:t>
      </w:r>
    </w:p>
    <w:p w:rsidRDefault="007E7DD1" w:rsidP="00B1358C" w:rsidR="00B1358C" w:rsidRPr="00454CFA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 xml:space="preserve"> </w:t>
      </w:r>
    </w:p>
    <w:p w:rsidRDefault="00B1358C" w:rsidP="00290F7E" w:rsidR="00B1358C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 xml:space="preserve">r i j e š i o  </w:t>
      </w:r>
      <w:r w:rsidR="00D106AF" w:rsidRPr="004057E6">
        <w:rPr>
          <w:szCs w:val="24"/>
          <w:lang w:val="hr-HR"/>
        </w:rPr>
        <w:t xml:space="preserve"> </w:t>
      </w:r>
      <w:r w:rsidRPr="004057E6">
        <w:rPr>
          <w:szCs w:val="24"/>
          <w:lang w:val="hr-HR"/>
        </w:rPr>
        <w:t>j e</w:t>
      </w:r>
    </w:p>
    <w:p w:rsidRDefault="00B1358C" w:rsidP="00B1358C" w:rsidR="00B1358C" w:rsidRPr="004057E6">
      <w:pPr>
        <w:jc w:val="center"/>
        <w:rPr>
          <w:szCs w:val="24"/>
          <w:lang w:val="hr-HR"/>
        </w:rPr>
      </w:pPr>
    </w:p>
    <w:p w:rsidRDefault="00B1358C" w:rsidP="000961AF" w:rsidR="000961AF">
      <w:pPr>
        <w:ind w:left="705"/>
        <w:jc w:val="both"/>
      </w:pPr>
      <w:r w:rsidRPr="004057E6">
        <w:rPr>
          <w:szCs w:val="24"/>
          <w:lang w:val="hr-HR"/>
        </w:rPr>
        <w:tab/>
      </w:r>
      <w:r w:rsidR="000961AF">
        <w:t>Određuje se prekid ovoga postupka do pravomoćnog okončanja postupka u predmetu ovoga suda poslovni broj St-116/15</w:t>
      </w:r>
    </w:p>
    <w:p w:rsidRDefault="00D106AF" w:rsidP="00B1358C" w:rsidR="00D106AF" w:rsidRPr="004057E6">
      <w:pPr>
        <w:jc w:val="both"/>
        <w:rPr>
          <w:szCs w:val="24"/>
          <w:lang w:val="hr-HR"/>
        </w:rPr>
      </w:pPr>
    </w:p>
    <w:p w:rsidRDefault="00FF2E1B" w:rsidP="00290F7E" w:rsidR="00FF2E1B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Obrazloženje</w:t>
      </w:r>
    </w:p>
    <w:p w:rsidRDefault="00D106AF" w:rsidP="00FF2E1B" w:rsidR="00D106AF" w:rsidRPr="00454CFA">
      <w:pPr>
        <w:jc w:val="both"/>
        <w:rPr>
          <w:szCs w:val="24"/>
          <w:lang w:val="hr-HR"/>
        </w:rPr>
      </w:pPr>
    </w:p>
    <w:p w:rsidRDefault="00C758B8" w:rsidP="00A07CA4" w:rsidR="000961AF">
      <w:pPr>
        <w:jc w:val="both"/>
      </w:pPr>
      <w:r>
        <w:rPr>
          <w:szCs w:val="24"/>
          <w:lang w:val="hr-HR"/>
        </w:rPr>
        <w:tab/>
        <w:t xml:space="preserve">Predlagatelj </w:t>
      </w:r>
      <w:r w:rsidR="00927C58">
        <w:rPr>
          <w:szCs w:val="24"/>
          <w:lang w:val="hr-HR"/>
        </w:rPr>
        <w:t>Financijska agencija, Regionalni centar Zagreb, Podružnica Varaždin</w:t>
      </w:r>
      <w:r>
        <w:rPr>
          <w:szCs w:val="24"/>
          <w:lang w:val="hr-HR"/>
        </w:rPr>
        <w:t xml:space="preserve"> podnio je ovome sudu dana </w:t>
      </w:r>
      <w:r w:rsidR="000961AF">
        <w:rPr>
          <w:szCs w:val="24"/>
          <w:lang w:val="hr-HR"/>
        </w:rPr>
        <w:t>17</w:t>
      </w:r>
      <w:r w:rsidR="00281579">
        <w:rPr>
          <w:szCs w:val="24"/>
          <w:lang w:val="hr-HR"/>
        </w:rPr>
        <w:t xml:space="preserve">. </w:t>
      </w:r>
      <w:r w:rsidR="000961AF">
        <w:rPr>
          <w:szCs w:val="24"/>
          <w:lang w:val="hr-HR"/>
        </w:rPr>
        <w:t>3. 2016</w:t>
      </w:r>
      <w:r w:rsidR="00281579">
        <w:rPr>
          <w:szCs w:val="24"/>
          <w:lang w:val="hr-HR"/>
        </w:rPr>
        <w:t>.</w:t>
      </w:r>
      <w:r w:rsidR="00CB59CF">
        <w:rPr>
          <w:szCs w:val="24"/>
          <w:lang w:val="hr-HR"/>
        </w:rPr>
        <w:t xml:space="preserve"> p</w:t>
      </w:r>
      <w:r>
        <w:rPr>
          <w:szCs w:val="24"/>
          <w:lang w:val="hr-HR"/>
        </w:rPr>
        <w:t xml:space="preserve">rijedlog za </w:t>
      </w:r>
      <w:r w:rsidR="000961AF">
        <w:rPr>
          <w:szCs w:val="24"/>
          <w:lang w:val="hr-HR"/>
        </w:rPr>
        <w:t xml:space="preserve">otvaranje stečajnog postupka nad </w:t>
      </w:r>
      <w:r>
        <w:rPr>
          <w:szCs w:val="24"/>
          <w:lang w:val="hr-HR"/>
        </w:rPr>
        <w:t xml:space="preserve">trgovačkim društvom </w:t>
      </w:r>
      <w:r w:rsidR="000961AF" w:rsidRPr="00D23331">
        <w:t>VIZA d.o.o.</w:t>
      </w:r>
      <w:r w:rsidR="000961AF">
        <w:t xml:space="preserve"> iz Čakovca, Trate 16, OIB: </w:t>
      </w:r>
      <w:r w:rsidR="000961AF" w:rsidRPr="00D23331">
        <w:t>32283907864</w:t>
      </w:r>
      <w:r w:rsidR="000961AF">
        <w:t>.</w:t>
      </w:r>
    </w:p>
    <w:p w:rsidRDefault="000961AF" w:rsidP="00A07CA4" w:rsidR="000961AF">
      <w:pPr>
        <w:jc w:val="both"/>
        <w:rPr>
          <w:szCs w:val="24"/>
          <w:lang w:val="hr-HR"/>
        </w:rPr>
      </w:pPr>
    </w:p>
    <w:p w:rsidRDefault="00C758B8" w:rsidP="00A07CA4" w:rsidR="00C758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Prije zaprimanja ovog prijedloga, na sudu je zaprimljen prijedlog radi otvaranja stečajnog postupka nad istim trgovačkim društvom, te se u povodu toga prijedloga vodi postupak pod brojem St-</w:t>
      </w:r>
      <w:r w:rsidR="000961AF">
        <w:rPr>
          <w:szCs w:val="24"/>
          <w:lang w:val="hr-HR"/>
        </w:rPr>
        <w:t>116</w:t>
      </w:r>
      <w:r w:rsidR="00234849">
        <w:rPr>
          <w:szCs w:val="24"/>
          <w:lang w:val="hr-HR"/>
        </w:rPr>
        <w:t>/1</w:t>
      </w:r>
      <w:r w:rsidR="00927C58">
        <w:rPr>
          <w:szCs w:val="24"/>
          <w:lang w:val="hr-HR"/>
        </w:rPr>
        <w:t>5</w:t>
      </w:r>
      <w:r w:rsidR="00234849">
        <w:rPr>
          <w:szCs w:val="24"/>
          <w:lang w:val="hr-HR"/>
        </w:rPr>
        <w:t>.</w:t>
      </w:r>
    </w:p>
    <w:p w:rsidRDefault="00C758B8" w:rsidP="00A07CA4" w:rsidR="00C758B8">
      <w:pPr>
        <w:jc w:val="both"/>
        <w:rPr>
          <w:szCs w:val="24"/>
          <w:lang w:val="hr-HR"/>
        </w:rPr>
      </w:pPr>
    </w:p>
    <w:p w:rsidRDefault="00C758B8" w:rsidP="00A07CA4" w:rsidR="00BF59A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Stoga, kako je odluka o prvom prijedlogu prethodno pitanje za ocjenu dopustivosti prijedloga u ovome predmetu, valjalo je riješiti kao u izreci i prekinuti ovaj postupak, temeljem čl. 213., u vezi čl. 12. Zakona o parničnom postupku („Narodne novine“ broj: 148/</w:t>
      </w:r>
      <w:r w:rsidR="000961AF">
        <w:rPr>
          <w:szCs w:val="24"/>
          <w:lang w:val="hr-HR"/>
        </w:rPr>
        <w:t>11 – pročišćeni tekst i 25/13).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0961AF" w:rsidP="00301260" w:rsidR="00B1358C" w:rsidRPr="00454CF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Varaždinu, 29</w:t>
      </w:r>
      <w:r w:rsidR="00BF59A9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srpnja</w:t>
      </w:r>
      <w:r w:rsidR="00927C58">
        <w:rPr>
          <w:szCs w:val="24"/>
          <w:lang w:val="hr-HR"/>
        </w:rPr>
        <w:t xml:space="preserve"> 2016</w:t>
      </w:r>
      <w:r w:rsidR="00BF59A9">
        <w:rPr>
          <w:szCs w:val="24"/>
          <w:lang w:val="hr-HR"/>
        </w:rPr>
        <w:t>.</w:t>
      </w:r>
    </w:p>
    <w:p w:rsidRDefault="00B1358C" w:rsidP="00B1358C" w:rsidR="00B1358C">
      <w:pPr>
        <w:jc w:val="both"/>
        <w:rPr>
          <w:szCs w:val="24"/>
          <w:lang w:val="hr-HR"/>
        </w:rPr>
      </w:pPr>
    </w:p>
    <w:p w:rsidRDefault="00F9340E" w:rsidP="00B1358C" w:rsidR="00F9340E" w:rsidRPr="00454CFA">
      <w:pPr>
        <w:jc w:val="both"/>
        <w:rPr>
          <w:szCs w:val="24"/>
          <w:lang w:val="hr-HR"/>
        </w:rPr>
      </w:pPr>
    </w:p>
    <w:p w:rsidRDefault="00BF59A9" w:rsidP="00101D7D" w:rsidR="00BF59A9">
      <w:pPr>
        <w:ind w:left="4956"/>
        <w:jc w:val="center"/>
        <w:rPr>
          <w:szCs w:val="24"/>
          <w:lang w:val="hr-HR"/>
        </w:rPr>
      </w:pPr>
      <w:r>
        <w:rPr>
          <w:szCs w:val="24"/>
          <w:lang w:val="hr-HR"/>
        </w:rPr>
        <w:t>Sutkinja</w:t>
      </w:r>
    </w:p>
    <w:p w:rsidRDefault="00BF59A9" w:rsidP="001E0EFB" w:rsidR="001E0EFB">
      <w:pPr>
        <w:ind w:left="4956"/>
        <w:jc w:val="center"/>
        <w:rPr>
          <w:szCs w:val="24"/>
          <w:lang w:val="hr-HR"/>
        </w:rPr>
      </w:pPr>
      <w:r>
        <w:rPr>
          <w:szCs w:val="24"/>
          <w:lang w:val="hr-HR"/>
        </w:rPr>
        <w:t>Melita Poljanec Bubaš</w:t>
      </w:r>
    </w:p>
    <w:p w:rsidRDefault="00F9340E" w:rsidP="00F9340E" w:rsidR="00F9340E">
      <w:pPr>
        <w:ind w:left="4956"/>
        <w:jc w:val="center"/>
        <w:rPr>
          <w:szCs w:val="24"/>
          <w:lang w:val="hr-HR"/>
        </w:rPr>
      </w:pPr>
    </w:p>
    <w:p w:rsidRDefault="00F9340E" w:rsidP="00F9340E" w:rsidR="00F9340E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B1358C" w:rsidP="00281579" w:rsidR="000F6C41" w:rsidRPr="00454CFA">
      <w:pPr>
        <w:ind w:left="4956"/>
        <w:jc w:val="center"/>
        <w:rPr>
          <w:szCs w:val="24"/>
          <w:lang w:val="hr-HR"/>
        </w:rPr>
      </w:pPr>
      <w:r w:rsidRPr="00454CFA">
        <w:rPr>
          <w:szCs w:val="24"/>
          <w:lang w:val="hr-HR"/>
        </w:rPr>
        <w:t xml:space="preserve">                                                 </w:t>
      </w:r>
      <w:r w:rsidR="00A07CA4" w:rsidRPr="00454CFA">
        <w:rPr>
          <w:szCs w:val="24"/>
          <w:lang w:val="hr-HR"/>
        </w:rPr>
        <w:t xml:space="preserve">            </w:t>
      </w:r>
    </w:p>
    <w:p w:rsidRDefault="00927C58" w:rsidP="00B1358C" w:rsidR="00927C58">
      <w:pPr>
        <w:jc w:val="both"/>
        <w:rPr>
          <w:szCs w:val="24"/>
          <w:lang w:val="hr-HR"/>
        </w:rPr>
      </w:pPr>
    </w:p>
    <w:p w:rsidRDefault="00A07CA4" w:rsidP="00B1358C" w:rsidR="00B1358C" w:rsidRPr="00C758B8">
      <w:pPr>
        <w:jc w:val="both"/>
        <w:rPr>
          <w:szCs w:val="24"/>
          <w:lang w:val="hr-HR"/>
        </w:rPr>
      </w:pPr>
      <w:r w:rsidRPr="00C758B8">
        <w:rPr>
          <w:szCs w:val="24"/>
          <w:lang w:val="hr-HR"/>
        </w:rPr>
        <w:t>UPUTA</w:t>
      </w:r>
      <w:r w:rsidR="00CD4625" w:rsidRPr="00C758B8">
        <w:rPr>
          <w:szCs w:val="24"/>
          <w:lang w:val="hr-HR"/>
        </w:rPr>
        <w:t xml:space="preserve"> O PRAVNOM LIJEKU:</w:t>
      </w:r>
    </w:p>
    <w:p w:rsidRDefault="00B1358C" w:rsidP="00CD4625" w:rsidR="00B1358C" w:rsidRPr="00454CFA">
      <w:pPr>
        <w:ind w:firstLine="708"/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>Protiv ovog rješenja nezadovoljna stranka može izjaviti žalbu u roku od 8 dana po primitku rješenja, Visokom trgovačkom s</w:t>
      </w:r>
      <w:r w:rsidR="00A07CA4" w:rsidRPr="00454CFA">
        <w:rPr>
          <w:szCs w:val="24"/>
          <w:lang w:val="hr-HR"/>
        </w:rPr>
        <w:t>udu RH. Žalba se podnosi</w:t>
      </w:r>
      <w:r w:rsidRPr="00454CFA">
        <w:rPr>
          <w:szCs w:val="24"/>
          <w:lang w:val="hr-HR"/>
        </w:rPr>
        <w:t xml:space="preserve"> putem ovog</w:t>
      </w:r>
      <w:r w:rsidR="00A07CA4" w:rsidRPr="00454CFA">
        <w:rPr>
          <w:szCs w:val="24"/>
          <w:lang w:val="hr-HR"/>
        </w:rPr>
        <w:t>a</w:t>
      </w:r>
      <w:r w:rsidRPr="00454CFA">
        <w:rPr>
          <w:szCs w:val="24"/>
          <w:lang w:val="hr-HR"/>
        </w:rPr>
        <w:t xml:space="preserve"> suda</w:t>
      </w:r>
      <w:r w:rsidR="00E448C8" w:rsidRPr="00454CFA">
        <w:rPr>
          <w:szCs w:val="24"/>
          <w:lang w:val="hr-HR"/>
        </w:rPr>
        <w:t>,</w:t>
      </w:r>
      <w:r w:rsidRPr="00454CFA">
        <w:rPr>
          <w:szCs w:val="24"/>
          <w:lang w:val="hr-HR"/>
        </w:rPr>
        <w:t xml:space="preserve"> pismeno u tri primjerka.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B1358C" w:rsidP="002C69AA" w:rsidR="00B1358C" w:rsidRPr="00454CFA">
      <w:pPr>
        <w:rPr>
          <w:szCs w:val="24"/>
          <w:lang w:val="hr-HR"/>
        </w:rPr>
      </w:pPr>
      <w:r w:rsidRPr="00454CFA">
        <w:rPr>
          <w:szCs w:val="24"/>
          <w:lang w:val="hr-HR"/>
        </w:rPr>
        <w:t>DNA</w:t>
      </w:r>
    </w:p>
    <w:p w:rsidRDefault="00281579" w:rsidP="00281579" w:rsidR="00C758B8">
      <w:pPr>
        <w:ind w:right="-1009"/>
        <w:rPr>
          <w:szCs w:val="24"/>
          <w:lang w:val="hr-HR"/>
        </w:rPr>
      </w:pPr>
      <w:r>
        <w:rPr>
          <w:szCs w:val="24"/>
          <w:lang w:val="hr-HR"/>
        </w:rPr>
        <w:t>- p</w:t>
      </w:r>
      <w:r w:rsidR="00C758B8">
        <w:rPr>
          <w:szCs w:val="24"/>
          <w:lang w:val="hr-HR"/>
        </w:rPr>
        <w:t xml:space="preserve">redlagatelju, </w:t>
      </w:r>
      <w:r w:rsidR="00237B52">
        <w:rPr>
          <w:szCs w:val="24"/>
          <w:lang w:val="hr-HR"/>
        </w:rPr>
        <w:t>Financijska agencija, Regionalni centar Zagreb, Podružnica Varaždin, A. Cesarca 2</w:t>
      </w:r>
    </w:p>
    <w:p w:rsidRDefault="009B3FBF" w:rsidP="00281579" w:rsidR="009B3FBF">
      <w:pPr>
        <w:ind w:right="-1009"/>
      </w:pPr>
      <w:r>
        <w:rPr>
          <w:szCs w:val="24"/>
          <w:lang w:val="hr-HR"/>
        </w:rPr>
        <w:t xml:space="preserve">-dužniku </w:t>
      </w:r>
      <w:r w:rsidRPr="00D23331">
        <w:t>VIZA d.o.o.</w:t>
      </w:r>
      <w:r>
        <w:t xml:space="preserve"> iz Čakovca, Trate 16</w:t>
      </w:r>
    </w:p>
    <w:p w:rsidRDefault="009B3FBF" w:rsidP="00281579" w:rsidR="009B3FBF" w:rsidRPr="00454CFA">
      <w:pPr>
        <w:ind w:right="-1009"/>
        <w:rPr>
          <w:szCs w:val="24"/>
          <w:lang w:val="hr-HR"/>
        </w:rPr>
      </w:pPr>
      <w:r>
        <w:t>-e-Oglasna ploča</w:t>
      </w:r>
    </w:p>
    <w:sectPr w:rsidSect="00B1358C" w:rsidR="009B3FBF" w:rsidRPr="00454CFA">
      <w:headerReference w:type="even" r:id="rId10"/>
      <w:headerReference w:type="default" r:id="rId11"/>
      <w:headerReference w:type="first" r:id="rId12"/>
      <w:pgSz w:h="16840" w:w="11907"/>
      <w:pgMar w:gutter="0" w:footer="720" w:header="720" w:left="1418" w:bottom="709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37B" w:rsidR="00FD737B">
      <w:r>
        <w:separator/>
      </w:r>
    </w:p>
  </w:endnote>
  <w:endnote w:id="0" w:type="continuationSeparator">
    <w:p w:rsidRDefault="00FD737B" w:rsidR="00FD7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37B" w:rsidR="00FD737B">
      <w:r>
        <w:separator/>
      </w:r>
    </w:p>
  </w:footnote>
  <w:footnote w:id="0" w:type="continuationSeparator">
    <w:p w:rsidRDefault="00FD737B" w:rsidR="00FD7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5061C5" w:rsidR="00BB2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530" w:rsidR="00BB25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5061C5" w:rsidR="00BB2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6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2530" w:rsidR="00BB2530">
    <w:pPr>
      <w:pStyle w:val="Zaglavlje"/>
    </w:pPr>
  </w:p>
  <w:p w:rsidRDefault="009B3FBF" w:rsidP="009B3FBF" w:rsidR="009B3FBF" w:rsidRPr="00EC56AF">
    <w:pPr>
      <w:jc w:val="right"/>
      <w:rPr>
        <w:szCs w:val="24"/>
        <w:lang w:val="hr-HR"/>
      </w:rPr>
    </w:pPr>
    <w:r w:rsidRPr="00EC56AF">
      <w:rPr>
        <w:szCs w:val="24"/>
        <w:lang w:val="hr-HR"/>
      </w:rPr>
      <w:t xml:space="preserve">Poslovni broj: </w:t>
    </w:r>
    <w:r>
      <w:rPr>
        <w:szCs w:val="24"/>
        <w:lang w:val="hr-HR"/>
      </w:rPr>
      <w:t>2 St-435/16-4</w:t>
    </w:r>
  </w:p>
  <w:p w:rsidRDefault="00BB2530" w:rsidP="000F41C1" w:rsidR="00BB2530">
    <w:pPr>
      <w:pStyle w:val="Zaglavlje"/>
    </w:pPr>
  </w:p>
  <w:p w:rsidRDefault="00BB2530" w:rsidP="00B1358C" w:rsidR="00BB253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882A3C" w:rsidR="00BB2530" w:rsidRPr="00EC56AF">
    <w:pPr>
      <w:jc w:val="right"/>
      <w:rPr>
        <w:szCs w:val="24"/>
        <w:lang w:val="hr-HR"/>
      </w:rPr>
    </w:pPr>
    <w:r w:rsidRPr="00EC56AF">
      <w:rPr>
        <w:szCs w:val="24"/>
        <w:lang w:val="hr-HR"/>
      </w:rPr>
      <w:t xml:space="preserve">Poslovni broj: </w:t>
    </w:r>
    <w:r w:rsidR="00F00BA6">
      <w:rPr>
        <w:szCs w:val="24"/>
        <w:lang w:val="hr-HR"/>
      </w:rPr>
      <w:t>2</w:t>
    </w:r>
    <w:r w:rsidR="004057E6">
      <w:rPr>
        <w:szCs w:val="24"/>
        <w:lang w:val="hr-HR"/>
      </w:rPr>
      <w:t xml:space="preserve"> St-</w:t>
    </w:r>
    <w:r w:rsidR="000961AF">
      <w:rPr>
        <w:szCs w:val="24"/>
        <w:lang w:val="hr-HR"/>
      </w:rPr>
      <w:t>435/16-</w:t>
    </w:r>
    <w:r w:rsidR="009B3FBF">
      <w:rPr>
        <w:szCs w:val="24"/>
        <w:lang w:val="hr-HR"/>
      </w:rPr>
      <w:t>4</w:t>
    </w:r>
  </w:p>
  <w:p w:rsidRDefault="00BB2530" w:rsidR="00BB25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58C"/>
    <w:rsid w:val="000009D2"/>
    <w:rsid w:val="000028CD"/>
    <w:rsid w:val="00040897"/>
    <w:rsid w:val="000409CB"/>
    <w:rsid w:val="00056E25"/>
    <w:rsid w:val="000647AE"/>
    <w:rsid w:val="00067CB2"/>
    <w:rsid w:val="000961AF"/>
    <w:rsid w:val="000A0ED5"/>
    <w:rsid w:val="000A7CCC"/>
    <w:rsid w:val="000D2BD1"/>
    <w:rsid w:val="000F41C1"/>
    <w:rsid w:val="000F6C41"/>
    <w:rsid w:val="00101D7D"/>
    <w:rsid w:val="00147D13"/>
    <w:rsid w:val="0015746B"/>
    <w:rsid w:val="00157BA4"/>
    <w:rsid w:val="001E0EFB"/>
    <w:rsid w:val="001E4A77"/>
    <w:rsid w:val="00234849"/>
    <w:rsid w:val="00237B52"/>
    <w:rsid w:val="00281579"/>
    <w:rsid w:val="0028530C"/>
    <w:rsid w:val="00290F7E"/>
    <w:rsid w:val="002C69AA"/>
    <w:rsid w:val="002E6CAF"/>
    <w:rsid w:val="00301260"/>
    <w:rsid w:val="00312AEA"/>
    <w:rsid w:val="0033406D"/>
    <w:rsid w:val="00352C59"/>
    <w:rsid w:val="00355E96"/>
    <w:rsid w:val="00355FF8"/>
    <w:rsid w:val="00356CEC"/>
    <w:rsid w:val="003706C5"/>
    <w:rsid w:val="003B070A"/>
    <w:rsid w:val="00403498"/>
    <w:rsid w:val="004057E6"/>
    <w:rsid w:val="00423E3A"/>
    <w:rsid w:val="00443A2C"/>
    <w:rsid w:val="00454CFA"/>
    <w:rsid w:val="0046780F"/>
    <w:rsid w:val="00490DDA"/>
    <w:rsid w:val="004C25B5"/>
    <w:rsid w:val="004D0F03"/>
    <w:rsid w:val="004D1311"/>
    <w:rsid w:val="004D1718"/>
    <w:rsid w:val="005061C5"/>
    <w:rsid w:val="005212A3"/>
    <w:rsid w:val="00584A87"/>
    <w:rsid w:val="005E72F2"/>
    <w:rsid w:val="00623132"/>
    <w:rsid w:val="00631386"/>
    <w:rsid w:val="00690E4B"/>
    <w:rsid w:val="006A5012"/>
    <w:rsid w:val="006A6977"/>
    <w:rsid w:val="00785F1F"/>
    <w:rsid w:val="007B2E17"/>
    <w:rsid w:val="007E7DD1"/>
    <w:rsid w:val="00882A3C"/>
    <w:rsid w:val="008B0A40"/>
    <w:rsid w:val="008B24D4"/>
    <w:rsid w:val="008D5697"/>
    <w:rsid w:val="00923B05"/>
    <w:rsid w:val="00927C58"/>
    <w:rsid w:val="00933B56"/>
    <w:rsid w:val="009607ED"/>
    <w:rsid w:val="009756A0"/>
    <w:rsid w:val="0098367B"/>
    <w:rsid w:val="009B3FBF"/>
    <w:rsid w:val="009D7980"/>
    <w:rsid w:val="00A07CA4"/>
    <w:rsid w:val="00A15D5A"/>
    <w:rsid w:val="00A31614"/>
    <w:rsid w:val="00A555C6"/>
    <w:rsid w:val="00A75806"/>
    <w:rsid w:val="00A824D5"/>
    <w:rsid w:val="00AA3175"/>
    <w:rsid w:val="00AE0D92"/>
    <w:rsid w:val="00AE5F0F"/>
    <w:rsid w:val="00B1358C"/>
    <w:rsid w:val="00B8291C"/>
    <w:rsid w:val="00B90A9D"/>
    <w:rsid w:val="00BB2530"/>
    <w:rsid w:val="00BC1621"/>
    <w:rsid w:val="00BC1967"/>
    <w:rsid w:val="00BD6E35"/>
    <w:rsid w:val="00BF59A9"/>
    <w:rsid w:val="00C1320E"/>
    <w:rsid w:val="00C36FA9"/>
    <w:rsid w:val="00C758B8"/>
    <w:rsid w:val="00C902F7"/>
    <w:rsid w:val="00C937E7"/>
    <w:rsid w:val="00CB59CF"/>
    <w:rsid w:val="00CD4625"/>
    <w:rsid w:val="00D106AF"/>
    <w:rsid w:val="00D30506"/>
    <w:rsid w:val="00D44DC4"/>
    <w:rsid w:val="00D617E1"/>
    <w:rsid w:val="00DC43FC"/>
    <w:rsid w:val="00DE5A25"/>
    <w:rsid w:val="00E04C48"/>
    <w:rsid w:val="00E448C8"/>
    <w:rsid w:val="00EC56AF"/>
    <w:rsid w:val="00EE41CA"/>
    <w:rsid w:val="00F00BA6"/>
    <w:rsid w:val="00F0682E"/>
    <w:rsid w:val="00F9340E"/>
    <w:rsid w:val="00FA06A5"/>
    <w:rsid w:val="00FC40C4"/>
    <w:rsid w:val="00FD737B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358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147D13"/>
  </w:style>
  <w:style w:styleId="Tekstrezerviranogmjesta" w:type="character">
    <w:name w:val="Placeholder Text"/>
    <w:basedOn w:val="Zadanifontodlomka"/>
    <w:uiPriority w:val="99"/>
    <w:semiHidden/>
    <w:rsid w:val="008D5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6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69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6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6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358C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147D13"/>
  </w:style>
  <w:style w:styleId="Tekstrezerviranogmjesta" w:type="character">
    <w:name w:val="Placeholder Text"/>
    <w:basedOn w:val="Zadanifontodlomka"/>
    <w:uiPriority w:val="99"/>
    <w:semiHidden/>
    <w:rsid w:val="008D5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6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69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6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6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St-116/15</izvorni_sadrzaj>
    <derivirana_varijabla naziv="DomainObject.Predmet.PrimjedbaSuca_1">6 St-116/15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VIZA društvo s ograničenom odgovornošću za knjigovodstveno-računovodstvene poslove, trgovinu i usluge</izvorni_sadrzaj>
    <derivirana_varijabla naziv="DomainObject.Predmet.ProtustrankaFormated_1">  VIZA društvo s ograničenom odgovornošću za knjigovodstveno-računovodstvene poslove, trgovinu i usluge</derivirana_varijabla>
  </DomainObject.Predmet.ProtustrankaFormated>
  <DomainObject.Predmet.ProtustrankaFormatedOIB>
    <izvorni_sadrzaj>  VIZA društvo s ograničenom odgovornošću za knjigovodstveno-računovodstvene poslove, trgovinu i usluge, OIB 32283907864</izvorni_sadrzaj>
    <derivirana_varijabla naziv="DomainObject.Predmet.ProtustrankaFormatedOIB_1">  VIZA društvo s ograničenom odgovornošću za knjigovodstveno-računovodstvene poslove, trgovinu i usluge, OIB 32283907864</derivirana_varijabla>
  </DomainObject.Predmet.ProtustrankaFormatedOIB>
  <DomainObject.Predmet.ProtustrankaFormatedWithAdress>
    <izvorni_sadrzaj> VIZA društvo s ograničenom odgovornošću za knjigovodstveno-računovodstvene poslove, trgovinu i usluge, Trate 16, 40000 Čakovec</izvorni_sadrzaj>
    <derivirana_varijabla naziv="DomainObject.Predmet.ProtustrankaFormatedWithAdress_1"> VIZA društvo s ograničenom odgovornošću za knjigovodstveno-računovodstvene poslove, trgovinu i usluge, Trate 16, 40000 Čakovec</derivirana_varijabla>
  </DomainObject.Predmet.ProtustrankaFormatedWithAdress>
  <DomainObject.Predmet.ProtustrankaFormatedWithAdressOIB>
    <izvorni_sadrzaj> VIZA društvo s ograničenom odgovornošću za knjigovodstveno-računovodstvene poslove, trgovinu i usluge, OIB 32283907864, Trate 16, 40000 Čakovec</izvorni_sadrzaj>
    <derivirana_varijabla naziv="DomainObject.Predmet.ProtustrankaFormatedWithAdressOIB_1"> VIZA društvo s ograničenom odgovornošću za knjigovodstveno-računovodstvene poslove, trgovinu i usluge, OIB 32283907864, Trate 16, 40000 Čakovec</derivirana_varijabla>
  </DomainObject.Predmet.ProtustrankaFormatedWithAdressOIB>
  <DomainObject.Predmet.ProtustrankaWithAdress>
    <izvorni_sadrzaj>VIZA društvo s ograničenom odgovornošću za knjigovodstveno-računovodstvene poslove, trgovinu i usluge Trate 16, 40000 Čakovec</izvorni_sadrzaj>
    <derivirana_varijabla naziv="DomainObject.Predmet.ProtustrankaWithAdress_1">VIZA društvo s ograničenom odgovornošću za knjigovodstveno-računovodstvene poslove, trgovinu i usluge Trate 16, 40000 Čakovec</derivirana_varijabla>
  </DomainObject.Predmet.ProtustrankaWithAdress>
  <DomainObject.Predmet.ProtustrankaWithAdressOIB>
    <izvorni_sadrzaj>VIZA društvo s ograničenom odgovornošću za knjigovodstveno-računovodstvene poslove, trgovinu i usluge, OIB 32283907864, Trate 16, 40000 Čakovec</izvorni_sadrzaj>
    <derivirana_varijabla naziv="DomainObject.Predmet.ProtustrankaWithAdressOIB_1">VIZA društvo s ograničenom odgovornošću za knjigovodstveno-računovodstvene poslove, trgovinu i usluge, OIB 32283907864, Trate 16, 40000 Čakovec</derivirana_varijabla>
  </DomainObject.Predmet.ProtustrankaWithAdressOIB>
  <DomainObject.Predmet.ProtustrankaNazivFormated>
    <izvorni_sadrzaj>VIZA društvo s ograničenom odgovornošću za knjigovodstveno-računovodstvene poslove, trgovinu i usluge</izvorni_sadrzaj>
    <derivirana_varijabla naziv="DomainObject.Predmet.ProtustrankaNazivFormated_1">VIZA društvo s ograničenom odgovornošću za knjigovodstveno-računovodstvene poslove, trgovinu i usluge</derivirana_varijabla>
  </DomainObject.Predmet.ProtustrankaNazivFormated>
  <DomainObject.Predmet.ProtustrankaNazivFormatedOIB>
    <izvorni_sadrzaj>VIZA društvo s ograničenom odgovornošću za knjigovodstveno-računovodstvene poslove, trgovinu i usluge, OIB 32283907864</izvorni_sadrzaj>
    <derivirana_varijabla naziv="DomainObject.Predmet.ProtustrankaNazivFormatedOIB_1">VIZA društvo s ograničenom odgovornošću za knjigovodstveno-računovodstvene poslove, trgovinu i usluge, OIB 32283907864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198591.88</izvorni_sadrzaj>
    <derivirana_varijabla naziv="DomainObject.Predmet.TrenutnaVrijednost_1">198591.88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VIZA društvo s ograničenom odgovornošću za knjigovodstveno-računovodstvene poslove, trgovinu i usluge</item>
    </izvorni_sadrzaj>
    <derivirana_varijabla naziv="DomainObject.Predmet.ProtuStrankaListFormated_1">
      <item>VIZA društvo s ograničenom odgovornošću za knjigovodstveno-računovodstvene poslove, trgovinu i usluge</item>
    </derivirana_varijabla>
  </DomainObject.Predmet.ProtuStrankaListFormated>
  <DomainObject.Predmet.ProtuStrankaListFormatedOIB>
    <izvorni_sadrzaj>
      <item>VIZA društvo s ograničenom odgovornošću za knjigovodstveno-računovodstvene poslove, trgovinu i usluge, OIB 32283907864</item>
    </izvorni_sadrzaj>
    <derivirana_varijabla naziv="DomainObject.Predmet.ProtuStrankaListFormatedOIB_1">
      <item>VIZA društvo s ograničenom odgovornošću za knjigovodstveno-računovodstvene poslove, trgovinu i usluge, OIB 32283907864</item>
    </derivirana_varijabla>
  </DomainObject.Predmet.ProtuStrankaListFormatedOIB>
  <DomainObject.Predmet.ProtuStrankaListFormatedWithAdress>
    <izvorni_sadrzaj>
      <item>VIZA društvo s ograničenom odgovornošću za knjigovodstveno-računovodstvene poslove, trgovinu i usluge, Trate 16, 40000 Čakovec</item>
    </izvorni_sadrzaj>
    <derivirana_varijabla naziv="DomainObject.Predmet.ProtuStrankaListFormatedWithAdress_1">
      <item>VIZA društvo s ograničenom odgovornošću za knjigovodstveno-računovodstvene poslove, trgovinu i usluge, Trate 16, 40000 Čakovec</item>
    </derivirana_varijabla>
  </DomainObject.Predmet.ProtuStrankaListFormatedWithAdress>
  <DomainObject.Predmet.ProtuStrankaListFormatedWithAdressOIB>
    <izvorni_sadrzaj>
      <item>VIZA društvo s ograničenom odgovornošću za knjigovodstveno-računovodstvene poslove, trgovinu i usluge, OIB 32283907864, Trate 16, 40000 Čakovec</item>
    </izvorni_sadrzaj>
    <derivirana_varijabla naziv="DomainObject.Predmet.ProtuStrankaListFormatedWithAdressOIB_1">
      <item>VIZA društvo s ograničenom odgovornošću za knjigovodstveno-računovodstvene poslove, trgovinu i usluge, OIB 32283907864, Trate 16, 40000 Čakovec</item>
    </derivirana_varijabla>
  </DomainObject.Predmet.ProtuStrankaListFormatedWithAdressOIB>
  <DomainObject.Predmet.ProtuStrankaListNazivFormated>
    <izvorni_sadrzaj>
      <item>VIZA društvo s ograničenom odgovornošću za knjigovodstveno-računovodstvene poslove, trgovinu i usluge</item>
    </izvorni_sadrzaj>
    <derivirana_varijabla naziv="DomainObject.Predmet.ProtuStrankaListNazivFormated_1">
      <item>VIZA društvo s ograničenom odgovornošću za knjigovodstveno-računovodstvene poslove, trgovinu i usluge</item>
    </derivirana_varijabla>
  </DomainObject.Predmet.ProtuStrankaListNazivFormated>
  <DomainObject.Predmet.ProtuStrankaListNazivFormatedOIB>
    <izvorni_sadrzaj>
      <item>VIZA društvo s ograničenom odgovornošću za knjigovodstveno-računovodstvene poslove, trgovinu i usluge, OIB 32283907864</item>
    </izvorni_sadrzaj>
    <derivirana_varijabla naziv="DomainObject.Predmet.ProtuStrankaListNazivFormatedOIB_1">
      <item>VIZA društvo s ograničenom odgovornošću za knjigovodstveno-računovodstvene poslove, trgovinu i usluge, OIB 32283907864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VIZA društvo s ograničenom odgovornošću za knjigovodstveno-računovodstvene poslove, trgovinu i usluge</izvorni_sadrzaj>
    <derivirana_varijabla naziv="DomainObject.Predmet.ProtustrankaIDrugi_1">VIZA društvo s ograničenom odgovornošću za knjigovodstveno-računovodstvene poslove,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VIZA društvo s ograničenom odgovornošću za knjigovodstveno-računovodstvene poslove, trgovinu i usluge, OIB 32283907864, Trate 16, 40000 Čakovec</izvorni_sadrzaj>
    <derivirana_varijabla naziv="DomainObject.Predmet.ProtustrankaIDrugiAdressOIB_1">VIZA društvo s ograničenom odgovornošću za knjigovodstveno-računovodstvene poslove, trgovinu i usluge, OIB 32283907864, Trate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VIZA društvo s ograničenom odgovornošću za knjigovodstveno-računovodstvene poslove, trgovinu i usluge</item>
      <item>E-oglasna ploča</item>
      <item>Sudski registar</item>
    </izvorni_sadrzaj>
    <derivirana_varijabla naziv="DomainObject.Predmet.SudioniciListNaziv_1">
      <item>Financijska agencija</item>
      <item>VIZA društvo s ograničenom odgovornošću za knjigovodstveno-računovodstvene poslove,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VIZA društvo s ograničenom odgovornošću za knjigovodstveno-računovodstvene poslove, trgovinu i usluge, OIB 32283907864, Trate 16,40000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VIZA društvo s ograničenom odgovornošću za knjigovodstveno-računovodstvene poslove, trgovinu i usluge, OIB 32283907864, Trate 16,40000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32283907864</item>
      <item>, OIB null</item>
      <item>, OIB null</item>
    </izvorni_sadrzaj>
    <derivirana_varijabla naziv="DomainObject.Predmet.SudioniciListNazivOIB_1">
      <item>, OIB 85821130368</item>
      <item>, OIB 32283907864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1472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4 P-159/11-3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2016-07-29T10:03:00Z</dcterms:created>
  <dc:creator>sbajz</dc:creator>
  <cp:lastModifiedBy>Marko Makaj</cp:lastModifiedBy>
  <cp:lastPrinted>2016-07-29T12:39:00Z</cp:lastPrinted>
  <dcterms:modified xmlns:xsi="http://www.w3.org/2001/XMLSchema-instance" xsi:type="dcterms:W3CDTF">2016-07-29T12:41:00Z</dcterms:modified>
  <cp:revision>6</cp:revision>
  <dc:title>Poslovni broj: 4 P-159/11-3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