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b199" w14:paraId="eb2b199" w:rsidRDefault="00D911B7" w:rsidP="009C068D" w:rsidR="00D911B7">
      <w:pPr>
        <w:tabs>
          <w:tab w:pos="9072" w:val="right"/>
        </w:tabs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A768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A768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A768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768EE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A768EE">
        <w:rPr>
          <w:rFonts w:cs="Times New Roman" w:hAnsi="Times New Roman" w:ascii="Times New Roman"/>
          <w:sz w:val="24"/>
          <w:szCs w:val="24"/>
        </w:rPr>
        <w:t>j sutkinji</w:t>
      </w:r>
      <w:r w:rsidRPr="00A768EE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A768EE" w:rsidRPr="00B12912">
        <w:rPr>
          <w:rFonts w:cs="Times New Roman" w:hAnsi="Times New Roman" w:ascii="Times New Roman"/>
          <w:b/>
          <w:sz w:val="24"/>
          <w:szCs w:val="24"/>
        </w:rPr>
        <w:t>VINO ILOK d.d. „u stečaju“ Ilok, S. Radića 14, OIB: 54322407060, MBS: 030037573</w:t>
      </w:r>
      <w:r w:rsidRPr="00A768EE">
        <w:rPr>
          <w:rFonts w:cs="Times New Roman" w:hAnsi="Times New Roman" w:ascii="Times New Roman"/>
          <w:sz w:val="24"/>
          <w:szCs w:val="24"/>
        </w:rPr>
        <w:t xml:space="preserve">, dana </w:t>
      </w:r>
      <w:r w:rsidR="00A768EE">
        <w:rPr>
          <w:rFonts w:cs="Times New Roman" w:hAnsi="Times New Roman" w:ascii="Times New Roman"/>
          <w:sz w:val="24"/>
          <w:szCs w:val="24"/>
        </w:rPr>
        <w:t>6. studenog</w:t>
      </w:r>
      <w:r w:rsidR="00B2529F" w:rsidRPr="00A768EE">
        <w:rPr>
          <w:rFonts w:cs="Times New Roman" w:hAnsi="Times New Roman" w:ascii="Times New Roman"/>
          <w:sz w:val="24"/>
          <w:szCs w:val="24"/>
        </w:rPr>
        <w:t xml:space="preserve"> </w:t>
      </w:r>
      <w:r w:rsidR="00D73536" w:rsidRPr="00A768EE">
        <w:rPr>
          <w:rFonts w:cs="Times New Roman" w:hAnsi="Times New Roman" w:ascii="Times New Roman"/>
          <w:sz w:val="24"/>
          <w:szCs w:val="24"/>
        </w:rPr>
        <w:t>2017. g.,</w:t>
      </w:r>
    </w:p>
    <w:p w:rsidRDefault="00B2529F" w:rsidP="00B2529F" w:rsidR="00D911B7" w:rsidRPr="00A768EE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A768EE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A768EE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D911B7" w:rsidR="00B6356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C430DF" w:rsidR="00D911B7" w:rsidRPr="00A768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</w:t>
      </w:r>
      <w:r w:rsidR="00D911B7" w:rsidRPr="00A768EE">
        <w:rPr>
          <w:rFonts w:cs="Times New Roman" w:hAnsi="Times New Roman" w:ascii="Times New Roman"/>
          <w:sz w:val="24"/>
          <w:szCs w:val="24"/>
        </w:rPr>
        <w:t xml:space="preserve">postupku, uz odgovarajuću primjenu pravila o ovrsi na nekretninama u vlasništvu stečajnog dužnika </w:t>
      </w:r>
      <w:r w:rsidR="00A768EE" w:rsidRPr="00A768EE">
        <w:rPr>
          <w:rFonts w:cs="Times New Roman" w:hAnsi="Times New Roman" w:ascii="Times New Roman"/>
          <w:b/>
          <w:sz w:val="24"/>
          <w:szCs w:val="24"/>
        </w:rPr>
        <w:t>VINO ILOK d.d. „u stečaju“ Ilok, S. Radića 14, OIB: 54322407060, MBS: 030037573</w:t>
      </w:r>
      <w:r w:rsidR="00A768EE" w:rsidRPr="00A768EE">
        <w:rPr>
          <w:rFonts w:cs="Times New Roman" w:hAnsi="Times New Roman" w:ascii="Times New Roman"/>
          <w:sz w:val="24"/>
          <w:szCs w:val="24"/>
        </w:rPr>
        <w:t xml:space="preserve"> </w:t>
      </w:r>
      <w:r w:rsidR="007523D8" w:rsidRPr="00A768EE">
        <w:rPr>
          <w:rFonts w:cs="Times New Roman" w:hAnsi="Times New Roman" w:ascii="Times New Roman"/>
          <w:sz w:val="24"/>
          <w:szCs w:val="24"/>
        </w:rPr>
        <w:t xml:space="preserve">i </w:t>
      </w:r>
      <w:r w:rsidR="00D911B7" w:rsidRPr="00A768EE">
        <w:rPr>
          <w:rFonts w:cs="Times New Roman" w:hAnsi="Times New Roman" w:ascii="Times New Roman"/>
          <w:sz w:val="24"/>
          <w:szCs w:val="24"/>
        </w:rPr>
        <w:t>to:</w:t>
      </w:r>
    </w:p>
    <w:p w:rsidRDefault="00D911B7" w:rsidP="00D911B7" w:rsidR="00D911B7" w:rsidRPr="00A768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68EE" w:rsidP="00A768EE" w:rsidR="00A768EE" w:rsidRPr="00D24A3E">
      <w:pPr>
        <w:numPr>
          <w:ilvl w:val="0"/>
          <w:numId w:val="15"/>
        </w:numPr>
        <w:jc w:val="both"/>
        <w:rPr>
          <w:bCs/>
        </w:rPr>
      </w:pPr>
      <w:r w:rsidRPr="00D24A3E">
        <w:t>Određuje se prodaja nekretnina u vlasništvu stečajnog dužnika VINO ILOK D.D. u stečaju, Ilok, Stjepana Radića 14, Ilok, OIB: 54322407060, i to nekretnina upisanih u</w:t>
      </w:r>
      <w:r w:rsidR="00B12912">
        <w:t xml:space="preserve"> Općinskom sudu u Vukovaru zemljišnoknjižni odjel Ilok</w:t>
      </w:r>
      <w:r w:rsidRPr="00D24A3E">
        <w:t>:</w:t>
      </w:r>
    </w:p>
    <w:p w:rsidRDefault="00A768EE" w:rsidP="00A768EE" w:rsidR="00A768EE" w:rsidRPr="00D24A3E">
      <w:pPr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>zk.ul.br. 4840, k.o. Ilok, k.č.br. 158 kuća i dvor u mjestu 1066 m2.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u korist BABIĆ MIRE, OIB: 11360944338, OSIJEK, UČKA 9, RH MINISTARSTVO FINANCIJA, POREZNA UPRAVA, PODRUČNI URED VUKOVAR, OIB: 52634238587, FOND ZA ZAŠTITU OKOLIŠA I ENERGETSKU UČINKOVITOST, OIB: 85828625994,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 xml:space="preserve">-639/11 od 13.07.2011. godine ovrhovoditelja KARLOVAČKA BANKA  d.d., zabilježba ovrhe temeljem rješenja Općinskog suda u Vukovaru br. </w:t>
      </w:r>
      <w:proofErr w:type="spellStart"/>
      <w:r w:rsidRPr="00D24A3E">
        <w:t>Ovr</w:t>
      </w:r>
      <w:proofErr w:type="spellEnd"/>
      <w:r w:rsidRPr="00D24A3E">
        <w:t xml:space="preserve">-70/14 od 28.1.2014.g. </w:t>
      </w:r>
      <w:proofErr w:type="spellStart"/>
      <w:r w:rsidRPr="00D24A3E">
        <w:t>ovrhodovitelja</w:t>
      </w:r>
      <w:proofErr w:type="spellEnd"/>
      <w:r w:rsidRPr="00D24A3E">
        <w:t xml:space="preserve"> Danilo </w:t>
      </w:r>
      <w:proofErr w:type="spellStart"/>
      <w:r w:rsidRPr="00D24A3E">
        <w:t>Orozović</w:t>
      </w:r>
      <w:proofErr w:type="spellEnd"/>
      <w:r w:rsidRPr="00D24A3E">
        <w:t>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>zk.ul.br. 4968, k.o. Ilok, k.č.br. 146, kuća i dvorište u mjestu 728 m2.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u korist RH - MINISTARSTVO POLJOPRIVREDE, ŠUMARSTVA I VODNOG GOSPODARSTVA, ZAGREB, RH MINISTARSTVO FINANCIJA, POREZNA UPRAVA, PODRUČNI URED VUKOVAR, OIB: 52634238587 i FOND ZA ZAŠTITU OKOLIŠA I ENERGETSKU UČINKOVITOST, OIB: 85828625994,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>-639/11 od 13.07.2011.godine ovrhovoditelja KARLOVAČKA BANKA  d.d.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lastRenderedPageBreak/>
        <w:t>zk.ul.br. 4820</w:t>
      </w:r>
      <w:r w:rsidR="00B12912">
        <w:t xml:space="preserve"> k.o. Ilok</w:t>
      </w:r>
      <w:r w:rsidRPr="00D24A3E">
        <w:t>, k.č.br. 1257/1 ZGRADA BR. 142, UREDI I SKLADIŠTE, EKONOM. DVORIŠTE U UL. I. G. KOVAČIĆA od 630 m2, k.č.br. 1257/2 PEKARA BR. 144, MLIN, SKLADIŠTE, EKONOM. DVORIŠTE U UL. I. G. KOVAČIĆA od 1369 m2.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u korist PRIVREDNE BANKE D.D. ZAGREB, OIB: 02535697732, RH - MINISTARSTVO FINANCIJA, POREZNA UPRAVA, PODRUČNI URED VUKOVAR, OIB: 52634238587 i FOND ZA ZAŠTITU OKOLIŠA I ENERGETSKU UČINKOVITOST, OIB: 85828625994,  zabilježba ovrhe br. </w:t>
      </w:r>
      <w:proofErr w:type="spellStart"/>
      <w:r w:rsidRPr="00D24A3E">
        <w:t>Ovr</w:t>
      </w:r>
      <w:proofErr w:type="spellEnd"/>
      <w:r w:rsidRPr="00D24A3E">
        <w:t xml:space="preserve">-146/11 od 25.3.2011.g. ovrhovoditelja Nikola </w:t>
      </w:r>
      <w:proofErr w:type="spellStart"/>
      <w:r w:rsidRPr="00D24A3E">
        <w:t>Dobošević</w:t>
      </w:r>
      <w:proofErr w:type="spellEnd"/>
      <w:r w:rsidRPr="00D24A3E">
        <w:t>, Ilok i PBZ d.d. Zagreb.</w:t>
      </w:r>
    </w:p>
    <w:p w:rsidRDefault="00A768EE" w:rsidP="00A768EE" w:rsidR="00A768EE" w:rsidRPr="00D24A3E">
      <w:pPr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 xml:space="preserve">zk.ul.br. 4220, k.o. Ilok, k.č.br. 8089/4 oranica pod </w:t>
      </w:r>
      <w:proofErr w:type="spellStart"/>
      <w:r w:rsidRPr="00D24A3E">
        <w:t>Varadinom</w:t>
      </w:r>
      <w:proofErr w:type="spellEnd"/>
      <w:r w:rsidRPr="00D24A3E">
        <w:t xml:space="preserve"> 1940 m2, k.č.br.8091 oranica pod </w:t>
      </w:r>
      <w:proofErr w:type="spellStart"/>
      <w:r w:rsidRPr="00D24A3E">
        <w:t>Varadinom</w:t>
      </w:r>
      <w:proofErr w:type="spellEnd"/>
      <w:r w:rsidRPr="00D24A3E">
        <w:t xml:space="preserve"> 3904 m2 i k.č.br. 8092 oranica pod </w:t>
      </w:r>
      <w:proofErr w:type="spellStart"/>
      <w:r w:rsidRPr="00D24A3E">
        <w:t>Varadinom</w:t>
      </w:r>
      <w:proofErr w:type="spellEnd"/>
      <w:r w:rsidRPr="00D24A3E">
        <w:t xml:space="preserve"> 718 m2.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u korist RH MINISTARSTVO FINANCIJA, POREZNA UPRAVA, PODRUČNI URED VUKOVAR, OIB: 52634238587 i FOND ZA ZAŠTITU OKOLIŠA I ENERGETSKU UČINKOVITOST, OIB: 85828625994, zabilježba ovrhe temeljem rješenja o ovrsi  Trgovačkog suda u Osijeku </w:t>
      </w:r>
      <w:proofErr w:type="spellStart"/>
      <w:r w:rsidRPr="00D24A3E">
        <w:t>Ovr</w:t>
      </w:r>
      <w:proofErr w:type="spellEnd"/>
      <w:r w:rsidRPr="00D24A3E">
        <w:t xml:space="preserve">-711/10 od 19.07.2010.g., zabilježba ovrhe temeljem rješenja o ovrsi  Trgovačkog suda u Osijeku </w:t>
      </w:r>
      <w:proofErr w:type="spellStart"/>
      <w:r w:rsidRPr="00D24A3E">
        <w:t>Ovr</w:t>
      </w:r>
      <w:proofErr w:type="spellEnd"/>
      <w:r w:rsidRPr="00D24A3E">
        <w:t xml:space="preserve">-1068/10 od 25.10.2010.g ovrhovoditelja HEP – Opskrba d.o.o. Zagreb, OIB: 63073332379,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 xml:space="preserve">-639/11 od 13.07.2011.g. ovrhovoditelja KARLOVAČKA BANKA  d.d., zabilježba ovrhe temeljem rješenja Općinskog suda u Vukovaru br. </w:t>
      </w:r>
      <w:proofErr w:type="spellStart"/>
      <w:r w:rsidRPr="00D24A3E">
        <w:t>Ovr</w:t>
      </w:r>
      <w:proofErr w:type="spellEnd"/>
      <w:r w:rsidRPr="00D24A3E">
        <w:t xml:space="preserve">-70/14 od 28.1.2014.g. </w:t>
      </w:r>
      <w:proofErr w:type="spellStart"/>
      <w:r w:rsidRPr="00D24A3E">
        <w:t>ovrhodovitelja</w:t>
      </w:r>
      <w:proofErr w:type="spellEnd"/>
      <w:r w:rsidRPr="00D24A3E">
        <w:t xml:space="preserve"> Danilo </w:t>
      </w:r>
      <w:proofErr w:type="spellStart"/>
      <w:r w:rsidRPr="00D24A3E">
        <w:t>Orozović</w:t>
      </w:r>
      <w:proofErr w:type="spellEnd"/>
      <w:r w:rsidRPr="00D24A3E">
        <w:t>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 xml:space="preserve">zk.ul.br. 5224, k.o. Ilok, k.č.br. 189 POSLOVNA ZGRADA, TRI POMOĆNE ZGRADE, DVORIŠTE I PAŠNJAK, STJEPANA RADIĆA od 1734 m2, </w:t>
      </w: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u korist PRIVREDNE BANKE D.D. ZAGREB, OIB: 02535697732, RH MINISTARSTVO FINANCIJA, POREZNA UPRAVA, PODRUČNI URED VUKOVAR, OIB: 52634238587 i FOND ZA ZAŠTITU OKOLIŠA I ENERGETSKU UČINKOVITOST, OIB: 85828625994,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>-639/11 od 13.07.2011.godine ovrhovoditelja KARLOVAČKA BANKA  d.d.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>zk.ul.br. 4827</w:t>
      </w:r>
      <w:r w:rsidR="00B12912">
        <w:t xml:space="preserve"> k.o. Ilok</w:t>
      </w:r>
      <w:r w:rsidRPr="00D24A3E">
        <w:t>, k.č.br. 122 KUĆA I DVORIŠTE U MJESTU od 404 m2.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za korist RH - MINISTARSTVA POLJOPRIVREDE, RIBARSTVA I RURALNOG RAZVOJA, ZAGREB, RH MINISTARSTVO FINANCIJA, POREZNA UPRAVA, PODRUČNI URED VUKOVAR, OIB: 52634238587 i  FOND ZA ZAŠTITU OKOLIŠA I ENERGETSKU UČINKOVITOST, OIB: 85828625994,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>-639/11 od 13.07.2011.godine ovrhovoditelja KARLOVAČKA BANKA  d.d.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>zk.ul.br. 5111</w:t>
      </w:r>
      <w:r w:rsidR="00B12912">
        <w:t xml:space="preserve"> k.o. Ilok</w:t>
      </w:r>
      <w:r w:rsidRPr="00D24A3E">
        <w:t>, k.č.br. 5226 ZGRADA I EKONOMSKO DVORIŠTE od 11208 m2.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lastRenderedPageBreak/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za korist FONDA  ZA RAZVOJ I ZAPOŠLJAVANJE, ZAGREB, RH MINISTARSTVO FINANCIJA, POREZNA UPRAVA, PODRUČNI URED VUKOVAR, OIB: 52634238587 i FOND ZA ZAŠTITU OKOLIŠA I ENERGETSKU UČINKOVITOST, OIB: 85828625994,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>-639/11 od 13.07.2011.godine ovrhovoditelja KARLOVAČKA BANKA  d.d.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>zk.ul.br. 4881</w:t>
      </w:r>
      <w:r w:rsidR="00B12912">
        <w:t xml:space="preserve"> k.o. Ilok</w:t>
      </w:r>
      <w:r w:rsidRPr="00D24A3E">
        <w:t>, k.č.br. 1291/2 ZGRADA BR. 102 B I DVORIŠTE Ul. I. G. KOVAČIĆA od 1209 m2, 86/100 ETAŽA 2 - poslovni prostor u prizemlju br. 2 od 698,39 m2.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za korist RH - MINISTARSTVO POLJOPRIVREDE I ŠUMARSTVA i FOND ZA ZAŠTITU OKOLIŠA I ENERGETSKU UČINKOVITOST, OIB: 85828625994,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>-639/11 od 13.07.2011. godine ovrhovoditelja KARLOVAČKA BANKA  d.d.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 xml:space="preserve">zk.ul.br. 4957, k.o. Ilok, kč.br. 1291/1 9 ZGRADA I DVORIŠTE Ul. I. G. KOVAČIĆA od 6138 m2. 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za korist RH - MINISTARSTVA POLJOPRIVREDE, RIBARSTVA I RURALNOG RAZVOJA, RH - MINISTARSTVO FINANCIJA, POREZNA UPRAVA, PODRUČNI URED VUKOVAR, OIB: 52634238587 i FOND ZA ZAŠTITU OKOLIŠA I ENERGETSKU UČINKOVITOST, OIB: 85828625994,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>-639/11 od 13.07.2011.godine ovrhovoditelja KARLOVAČKA BANKA  d.d.</w:t>
      </w:r>
    </w:p>
    <w:p w:rsidRDefault="00A768EE" w:rsidP="00A768EE" w:rsidR="00A768EE" w:rsidRPr="00D24A3E">
      <w:pPr>
        <w:ind w:left="360"/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 xml:space="preserve">zk.ul.br. 130, k.o. </w:t>
      </w:r>
      <w:proofErr w:type="spellStart"/>
      <w:r w:rsidRPr="00D24A3E">
        <w:t>Šarengrad</w:t>
      </w:r>
      <w:proofErr w:type="spellEnd"/>
      <w:r w:rsidRPr="00D24A3E">
        <w:t>, k.č.br. 60 KUĆA I DVORIŠTE U RADIĆEVOJ ULICI od 457 m2.</w:t>
      </w:r>
    </w:p>
    <w:p w:rsidRDefault="00A768EE" w:rsidP="00A768EE" w:rsidR="00A768EE" w:rsidRPr="00D24A3E">
      <w:pPr>
        <w:ind w:left="72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za korist B2 Kapital d.o.o. OIB: 57509775367, RH - MINISTARSTVO FINANCIJA, POREZNA UPRAVA, PODRUČNI URED VUKOVAR, OIB: 52634238587 i FOND ZA ZAŠTITU OKOLIŠA I ENERGETSKU UČINKOVITOST, OIB: 85828625994,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>-639/11 od 13.07.2011. godine ovrhovoditelja KARLOVAČKA BANKA  d.d.</w:t>
      </w:r>
    </w:p>
    <w:p w:rsidRDefault="00A768EE" w:rsidP="00A768EE" w:rsidR="00A768EE" w:rsidRPr="00D24A3E">
      <w:pPr>
        <w:ind w:left="360"/>
        <w:jc w:val="both"/>
      </w:pPr>
    </w:p>
    <w:p w:rsidRDefault="00A768EE" w:rsidP="00A768EE" w:rsidR="00A768EE" w:rsidRPr="00D24A3E">
      <w:pPr>
        <w:numPr>
          <w:ilvl w:val="0"/>
          <w:numId w:val="14"/>
        </w:numPr>
        <w:ind w:left="1080"/>
        <w:jc w:val="both"/>
      </w:pPr>
      <w:r w:rsidRPr="00D24A3E">
        <w:t xml:space="preserve">zk.ul.br. 1690, k.o. </w:t>
      </w:r>
      <w:proofErr w:type="spellStart"/>
      <w:r w:rsidRPr="00D24A3E">
        <w:t>Šarengrad</w:t>
      </w:r>
      <w:proofErr w:type="spellEnd"/>
      <w:r w:rsidRPr="00D24A3E">
        <w:t>, k.č.br. 61 KUĆA I DVORIŠTE U RADIĆEVOJ ULICI od 625.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ind w:left="1080"/>
        <w:jc w:val="both"/>
      </w:pPr>
      <w:r w:rsidRPr="00D24A3E">
        <w:t xml:space="preserve">Na nekretnini je upisano </w:t>
      </w:r>
      <w:proofErr w:type="spellStart"/>
      <w:r w:rsidRPr="00D24A3E">
        <w:t>razlučno</w:t>
      </w:r>
      <w:proofErr w:type="spellEnd"/>
      <w:r w:rsidRPr="00D24A3E">
        <w:t xml:space="preserve"> pravo za korist B2 Kapital d.o.o. OIB: 57509775367, RH - MINISTARSTVO FINANCIJA, POREZNA UPRAVA, PODRUČNI URED VUKOVAR, OIB: 52634238587 i FOND ZA ZAŠTITU OKOLIŠA I ENERGETSKU UČINKOVITOST, OIB: 85828625994, zabilježba ovrhe temeljem rješenja Općinskog suda u Vukovaru </w:t>
      </w:r>
      <w:proofErr w:type="spellStart"/>
      <w:r w:rsidRPr="00D24A3E">
        <w:t>posl</w:t>
      </w:r>
      <w:proofErr w:type="spellEnd"/>
      <w:r w:rsidRPr="00D24A3E">
        <w:t xml:space="preserve">. </w:t>
      </w:r>
      <w:proofErr w:type="spellStart"/>
      <w:r w:rsidRPr="00D24A3E">
        <w:t>br</w:t>
      </w:r>
      <w:proofErr w:type="spellEnd"/>
      <w:r w:rsidRPr="00D24A3E">
        <w:t xml:space="preserve">: </w:t>
      </w:r>
      <w:proofErr w:type="spellStart"/>
      <w:r w:rsidRPr="00D24A3E">
        <w:t>Ovr</w:t>
      </w:r>
      <w:proofErr w:type="spellEnd"/>
      <w:r w:rsidRPr="00D24A3E">
        <w:t>-639/11 od 13.07.2011.godine ovrhovoditelja KARLOVAČKA BANKA  d.d.</w:t>
      </w:r>
    </w:p>
    <w:p w:rsidRDefault="00A768EE" w:rsidP="00A768EE" w:rsidR="00A768EE" w:rsidRPr="00D24A3E">
      <w:pPr>
        <w:ind w:left="1080"/>
        <w:jc w:val="both"/>
      </w:pPr>
    </w:p>
    <w:p w:rsidRDefault="00A768EE" w:rsidP="00A768EE" w:rsidR="00A768EE" w:rsidRPr="00D24A3E">
      <w:pPr>
        <w:pStyle w:val="Odlomakpopisa"/>
        <w:numPr>
          <w:ilvl w:val="0"/>
          <w:numId w:val="15"/>
        </w:numPr>
        <w:jc w:val="both"/>
      </w:pPr>
      <w:r w:rsidRPr="00D24A3E">
        <w:t>Zaključkom o prodaji utvrdit će se vrijednost nekretnina, način i uvjeti prodaje nekretnina iz točke I.) ovog rješenja.</w:t>
      </w:r>
      <w:r w:rsidRPr="00D24A3E">
        <w:tab/>
      </w:r>
      <w:r w:rsidRPr="00D24A3E">
        <w:tab/>
      </w:r>
      <w:r w:rsidRPr="00D24A3E">
        <w:tab/>
      </w:r>
    </w:p>
    <w:p w:rsidRDefault="00A768EE" w:rsidP="00A768EE" w:rsidR="00A768EE" w:rsidRPr="00D24A3E">
      <w:pPr>
        <w:ind w:firstLine="2835" w:left="709"/>
        <w:jc w:val="both"/>
      </w:pPr>
    </w:p>
    <w:p w:rsidRDefault="00A768EE" w:rsidP="00A768EE" w:rsidR="00A768EE" w:rsidRPr="00D24A3E">
      <w:pPr>
        <w:pStyle w:val="Odlomakpopisa"/>
        <w:numPr>
          <w:ilvl w:val="0"/>
          <w:numId w:val="15"/>
        </w:numPr>
        <w:jc w:val="both"/>
      </w:pPr>
      <w:r w:rsidRPr="00D24A3E">
        <w:t xml:space="preserve">Određuje se upis zabilježbe ovog rješenja o prodaji nekretnina stečajnog dužnika navedenih pod </w:t>
      </w:r>
      <w:proofErr w:type="spellStart"/>
      <w:r w:rsidRPr="00D24A3E">
        <w:t>toč</w:t>
      </w:r>
      <w:proofErr w:type="spellEnd"/>
      <w:r w:rsidRPr="00D24A3E">
        <w:t>. I. ovog rješenja u zemljišnim knjigama Općinskog suda u Vukovaru, zemljišno – knjižni odjel Ilok.</w:t>
      </w:r>
    </w:p>
    <w:p w:rsidRDefault="00C430DF" w:rsidP="00C430DF" w:rsidR="00C430DF" w:rsidRPr="008D3997">
      <w:pPr>
        <w:pStyle w:val="Odlomakpopisa"/>
        <w:ind w:left="1425"/>
      </w:pPr>
    </w:p>
    <w:p w:rsidRDefault="00C430DF" w:rsidP="00D911B7" w:rsidR="00C430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D911B7" w:rsidR="00C430DF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30DF" w:rsidP="00D911B7" w:rsidR="00C430DF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C430DF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12912">
        <w:rPr>
          <w:rFonts w:cs="Times New Roman" w:hAnsi="Times New Roman" w:ascii="Times New Roman"/>
          <w:sz w:val="24"/>
          <w:szCs w:val="24"/>
        </w:rPr>
        <w:t>2. studenog</w:t>
      </w:r>
      <w:r w:rsidR="00B63567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B12912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B12912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B12912">
        <w:rPr>
          <w:rFonts w:cs="Times New Roman" w:hAnsi="Times New Roman" w:ascii="Times New Roman"/>
          <w:sz w:val="24"/>
          <w:szCs w:val="24"/>
        </w:rPr>
        <w:t>247</w:t>
      </w:r>
      <w:r w:rsidR="000F5616">
        <w:rPr>
          <w:rFonts w:cs="Times New Roman" w:hAnsi="Times New Roman" w:ascii="Times New Roman"/>
          <w:sz w:val="24"/>
          <w:szCs w:val="24"/>
        </w:rPr>
        <w:t xml:space="preserve"> Stečajnog zakona (NN 71/15)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B12912">
        <w:rPr>
          <w:rFonts w:cs="Times New Roman" w:hAnsi="Times New Roman" w:ascii="Times New Roman"/>
          <w:sz w:val="24"/>
          <w:szCs w:val="24"/>
        </w:rPr>
        <w:t>6. studenog</w:t>
      </w:r>
      <w:r w:rsidR="00D7353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300DED" w:rsidR="00C85A8F" w:rsidRPr="0090747F">
      <w:pPr>
        <w:pStyle w:val="Bezproreda"/>
        <w:tabs>
          <w:tab w:pos="3510" w:val="left"/>
        </w:tabs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  <w:r w:rsidR="00300DED">
        <w:rPr>
          <w:rFonts w:cs="Times New Roman" w:hAnsi="Times New Roman" w:ascii="Times New Roman"/>
          <w:sz w:val="24"/>
          <w:szCs w:val="24"/>
        </w:rPr>
        <w:tab/>
      </w:r>
    </w:p>
    <w:p w:rsidRDefault="00C85A8F" w:rsidP="00C85A8F" w:rsidR="00D73536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1.  stečajn</w:t>
      </w:r>
      <w:r w:rsidR="00B12912">
        <w:rPr>
          <w:rFonts w:cs="Times New Roman" w:hAnsi="Times New Roman" w:ascii="Times New Roman"/>
          <w:sz w:val="24"/>
          <w:szCs w:val="24"/>
        </w:rPr>
        <w:t>i</w:t>
      </w:r>
      <w:r w:rsidR="0090747F" w:rsidRPr="0090747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12912">
        <w:rPr>
          <w:rFonts w:cs="Times New Roman" w:hAnsi="Times New Roman" w:ascii="Times New Roman"/>
          <w:sz w:val="24"/>
          <w:szCs w:val="24"/>
        </w:rPr>
        <w:t xml:space="preserve"> Tihomir Zec</w:t>
      </w:r>
    </w:p>
    <w:p w:rsidRDefault="00C85A8F" w:rsidP="00C430DF" w:rsidR="00B12912" w:rsidRPr="00B635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 xml:space="preserve">2. ŽDO </w:t>
      </w:r>
      <w:r w:rsidR="00DF2793" w:rsidRPr="0090747F">
        <w:rPr>
          <w:rFonts w:cs="Times New Roman" w:hAnsi="Times New Roman" w:ascii="Times New Roman"/>
          <w:sz w:val="24"/>
          <w:szCs w:val="24"/>
        </w:rPr>
        <w:t>Vukovar</w:t>
      </w:r>
    </w:p>
    <w:p w:rsidRDefault="00B12912" w:rsidP="00B63567" w:rsidR="00C85A8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 w:rsidR="00C85A8F">
        <w:rPr>
          <w:rFonts w:hAnsi="Times New Roman" w:ascii="Times New Roman"/>
          <w:sz w:val="24"/>
          <w:szCs w:val="24"/>
        </w:rPr>
        <w:t xml:space="preserve">e-oglasna ploča suda </w:t>
      </w:r>
      <w:r w:rsidR="00CE666F">
        <w:rPr>
          <w:rFonts w:hAnsi="Times New Roman" w:ascii="Times New Roman"/>
          <w:sz w:val="24"/>
          <w:szCs w:val="24"/>
        </w:rPr>
        <w:t xml:space="preserve">uz </w:t>
      </w:r>
      <w:r>
        <w:rPr>
          <w:rFonts w:hAnsi="Times New Roman" w:ascii="Times New Roman"/>
          <w:sz w:val="24"/>
          <w:szCs w:val="24"/>
        </w:rPr>
        <w:t xml:space="preserve">podnesak st. uprav. od 2.11.2017. .g. (str. 709-710 spisa) </w:t>
      </w:r>
    </w:p>
    <w:p w:rsidRDefault="00B12912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DC334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DC334D">
        <w:rPr>
          <w:rFonts w:hAnsi="Times New Roman" w:ascii="Times New Roman"/>
          <w:sz w:val="24"/>
          <w:szCs w:val="24"/>
        </w:rPr>
        <w:t>zk</w:t>
      </w:r>
      <w:proofErr w:type="spellEnd"/>
      <w:r w:rsidR="00DC334D">
        <w:rPr>
          <w:rFonts w:hAnsi="Times New Roman" w:ascii="Times New Roman"/>
          <w:sz w:val="24"/>
          <w:szCs w:val="24"/>
        </w:rPr>
        <w:t xml:space="preserve">. odjel </w:t>
      </w:r>
      <w:r>
        <w:rPr>
          <w:rFonts w:hAnsi="Times New Roman" w:ascii="Times New Roman"/>
          <w:sz w:val="24"/>
          <w:szCs w:val="24"/>
        </w:rPr>
        <w:t>Ilok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12912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>. K-</w:t>
      </w:r>
      <w:r>
        <w:rPr>
          <w:rFonts w:hAnsi="Times New Roman" w:ascii="Times New Roman"/>
          <w:sz w:val="24"/>
          <w:szCs w:val="24"/>
        </w:rPr>
        <w:t>6.12.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7D0ADA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D18" w:rsidP="000F5616" w:rsidR="00263D18">
      <w:r>
        <w:separator/>
      </w:r>
    </w:p>
  </w:endnote>
  <w:endnote w:id="0" w:type="continuationSeparator">
    <w:p w:rsidRDefault="00263D18" w:rsidP="000F5616" w:rsidR="00263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D18" w:rsidP="000F5616" w:rsidR="00263D18">
      <w:r>
        <w:separator/>
      </w:r>
    </w:p>
  </w:footnote>
  <w:footnote w:id="0" w:type="continuationSeparator">
    <w:p w:rsidRDefault="00263D18" w:rsidP="000F5616" w:rsidR="00263D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ADA">
          <w:rPr>
            <w:noProof/>
          </w:rPr>
          <w:t>3</w:t>
        </w:r>
        <w:r>
          <w:fldChar w:fldCharType="end"/>
        </w:r>
      </w:p>
    </w:sdtContent>
  </w:sdt>
  <w:p w:rsidRDefault="00B12912" w:rsidP="00B12912" w:rsidR="00B12912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D911B7">
      <w:rPr>
        <w:rFonts w:cs="Times New Roman" w:hAnsi="Times New Roman" w:ascii="Times New Roman"/>
        <w:sz w:val="24"/>
        <w:szCs w:val="24"/>
      </w:rPr>
      <w:t>6 St-</w:t>
    </w:r>
    <w:r>
      <w:rPr>
        <w:rFonts w:cs="Times New Roman" w:hAnsi="Times New Roman" w:ascii="Times New Roman"/>
        <w:sz w:val="24"/>
        <w:szCs w:val="24"/>
      </w:rPr>
      <w:t>517/16-99</w:t>
    </w:r>
  </w:p>
  <w:p w:rsidRDefault="000F5616" w:rsidP="00B12912" w:rsidR="000F56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D2448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432C54"/>
    <w:multiLevelType w:val="hybridMultilevel"/>
    <w:tmpl w:val="72DCDDDC"/>
    <w:lvl w:tplc="C770CEBA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9">
    <w:nsid w:val="48BC2948"/>
    <w:multiLevelType w:val="hybridMultilevel"/>
    <w:tmpl w:val="1C10FC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F30DE6"/>
    <w:multiLevelType w:val="hybridMultilevel"/>
    <w:tmpl w:val="5AB2BA4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CA167E"/>
    <w:multiLevelType w:val="hybridMultilevel"/>
    <w:tmpl w:val="7F0E9FCE"/>
    <w:lvl w:tplc="332ED952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1"/>
  </w:num>
  <w:num w:numId="7">
    <w:abstractNumId w:val="13"/>
  </w:num>
  <w:num w:numId="8">
    <w:abstractNumId w:val="3"/>
  </w:num>
  <w:num w:numId="9">
    <w:abstractNumId w:val="10"/>
  </w:num>
  <w:num w:numId="10">
    <w:abstractNumId w:val="4"/>
  </w:num>
  <w:num w:numId="11">
    <w:abstractNumId w:val="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12C31"/>
    <w:rsid w:val="000340D3"/>
    <w:rsid w:val="00043BF5"/>
    <w:rsid w:val="000F5616"/>
    <w:rsid w:val="0014644E"/>
    <w:rsid w:val="00263D18"/>
    <w:rsid w:val="002756C9"/>
    <w:rsid w:val="00282C7B"/>
    <w:rsid w:val="00300DED"/>
    <w:rsid w:val="00345FED"/>
    <w:rsid w:val="003D333A"/>
    <w:rsid w:val="004944A1"/>
    <w:rsid w:val="004C49E9"/>
    <w:rsid w:val="00505487"/>
    <w:rsid w:val="00547936"/>
    <w:rsid w:val="005A07F2"/>
    <w:rsid w:val="005E60C7"/>
    <w:rsid w:val="006F3A01"/>
    <w:rsid w:val="007410C5"/>
    <w:rsid w:val="007523D8"/>
    <w:rsid w:val="007D0ADA"/>
    <w:rsid w:val="007F308F"/>
    <w:rsid w:val="008C444A"/>
    <w:rsid w:val="0090747F"/>
    <w:rsid w:val="009C068D"/>
    <w:rsid w:val="00A15F6A"/>
    <w:rsid w:val="00A57F13"/>
    <w:rsid w:val="00A73B42"/>
    <w:rsid w:val="00A768EE"/>
    <w:rsid w:val="00B12912"/>
    <w:rsid w:val="00B14A26"/>
    <w:rsid w:val="00B2529F"/>
    <w:rsid w:val="00B35539"/>
    <w:rsid w:val="00B63567"/>
    <w:rsid w:val="00B666B2"/>
    <w:rsid w:val="00C34E59"/>
    <w:rsid w:val="00C430DF"/>
    <w:rsid w:val="00C85A8F"/>
    <w:rsid w:val="00CE666F"/>
    <w:rsid w:val="00D32815"/>
    <w:rsid w:val="00D73536"/>
    <w:rsid w:val="00D911B7"/>
    <w:rsid w:val="00DC334D"/>
    <w:rsid w:val="00DF2793"/>
    <w:rsid w:val="00E5763B"/>
    <w:rsid w:val="00EE6694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A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0A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0AD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AD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AD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A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0A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0AD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AD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AD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1934A-FF62-4D22-ACB0-1F9BA4A6D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1180</properties:Words>
  <properties:Characters>6808</properties:Characters>
  <properties:Lines>210</properties:Lines>
  <properties:Paragraphs>46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2017-11-06T10:12:00Z</dcterms:created>
  <dc:creator>Danijela Sekulić</dc:creator>
  <cp:lastModifiedBy>Danijela Sekulić</cp:lastModifiedBy>
  <cp:lastPrinted>2017-11-06T10:27:00Z</cp:lastPrinted>
  <dcterms:modified xmlns:xsi="http://www.w3.org/2001/XMLSchema-instance" xsi:type="dcterms:W3CDTF">2017-11-06T10:29:00Z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