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4381" w14:paraId="0fc4381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586CF3" w:rsidRPr="00586CF3">
        <w:rPr>
          <w:rFonts w:hAnsi="Times New Roman" w:ascii="Times New Roman"/>
          <w:b w:val="false"/>
        </w:rPr>
        <w:t xml:space="preserve">Trgovački sud u Pazinu, po sucu Ivanu Dujiću, u stečajnom postupku </w:t>
      </w:r>
      <w:r w:rsidR="000D7743" w:rsidRPr="000D7743">
        <w:rPr>
          <w:rFonts w:hAnsi="Times New Roman" w:ascii="Times New Roman"/>
          <w:b w:val="false"/>
        </w:rPr>
        <w:t>nad Stečajnom masom iza MIRA MAR. PROMET d.o.o. u stečaju Pula, Laginjina 6, OIB 88446855292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>na temelju odredbe čl</w:t>
      </w:r>
      <w:r w:rsidR="00194E03">
        <w:rPr>
          <w:rFonts w:hAnsi="Times New Roman" w:ascii="Times New Roman"/>
          <w:b w:val="false"/>
        </w:rPr>
        <w:t xml:space="preserve">. 247. st. 3. Stečajnog zakona, </w:t>
      </w:r>
      <w:r w:rsidR="00E20683">
        <w:rPr>
          <w:rFonts w:hAnsi="Times New Roman" w:ascii="Times New Roman"/>
          <w:b w:val="false"/>
        </w:rPr>
        <w:t>8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E20683">
        <w:rPr>
          <w:rFonts w:hAnsi="Times New Roman" w:ascii="Times New Roman"/>
          <w:b w:val="false"/>
        </w:rPr>
        <w:t>lip</w:t>
      </w:r>
      <w:r w:rsidR="00194E03">
        <w:rPr>
          <w:rFonts w:hAnsi="Times New Roman" w:ascii="Times New Roman"/>
          <w:b w:val="false"/>
        </w:rPr>
        <w:t>nj</w:t>
      </w:r>
      <w:r w:rsidR="00CE0489">
        <w:rPr>
          <w:rFonts w:hAnsi="Times New Roman" w:ascii="Times New Roman"/>
          <w:b w:val="false"/>
        </w:rPr>
        <w:t>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0F610D" w:rsidP="00513DC8" w:rsidR="00DA5BD1" w:rsidRPr="000F610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>Utvrđuje se da vrijednost nekretnin</w:t>
      </w:r>
      <w:r w:rsidR="00586CF3" w:rsidRPr="000F610D">
        <w:rPr>
          <w:rFonts w:hAnsi="Times New Roman" w:ascii="Times New Roman"/>
          <w:b w:val="false"/>
        </w:rPr>
        <w:t>e</w:t>
      </w:r>
      <w:r w:rsidR="00DA5BD1" w:rsidRPr="000F610D">
        <w:rPr>
          <w:rFonts w:hAnsi="Times New Roman" w:ascii="Times New Roman"/>
          <w:b w:val="false"/>
        </w:rPr>
        <w:t xml:space="preserve"> stečajnog dužnika</w:t>
      </w:r>
      <w:r w:rsidR="00036438" w:rsidRPr="000F610D">
        <w:rPr>
          <w:rFonts w:hAnsi="Times New Roman" w:ascii="Times New Roman"/>
          <w:b w:val="false"/>
        </w:rPr>
        <w:t>,</w:t>
      </w:r>
      <w:r w:rsidR="00CE0489" w:rsidRPr="000F610D">
        <w:rPr>
          <w:rFonts w:hAnsi="Times New Roman" w:ascii="Times New Roman"/>
          <w:b w:val="false"/>
        </w:rPr>
        <w:t xml:space="preserve"> </w:t>
      </w:r>
      <w:r w:rsidR="00615F1B" w:rsidRPr="000F610D">
        <w:rPr>
          <w:rFonts w:hAnsi="Times New Roman" w:ascii="Times New Roman"/>
          <w:b w:val="false"/>
        </w:rPr>
        <w:t xml:space="preserve">k.č. </w:t>
      </w:r>
      <w:r w:rsidRPr="000F610D">
        <w:rPr>
          <w:rFonts w:hAnsi="Times New Roman" w:ascii="Times New Roman"/>
          <w:b w:val="false"/>
        </w:rPr>
        <w:t>866/3</w:t>
      </w:r>
      <w:r>
        <w:rPr>
          <w:rFonts w:hAnsi="Times New Roman" w:ascii="Times New Roman"/>
          <w:b w:val="false"/>
        </w:rPr>
        <w:t>, broj D.L.</w:t>
      </w:r>
      <w:r w:rsidRPr="000F610D">
        <w:rPr>
          <w:rFonts w:hAnsi="Times New Roman" w:ascii="Times New Roman"/>
          <w:b w:val="false"/>
        </w:rPr>
        <w:t xml:space="preserve"> 9</w:t>
      </w:r>
      <w:r>
        <w:rPr>
          <w:rFonts w:hAnsi="Times New Roman" w:ascii="Times New Roman"/>
          <w:b w:val="false"/>
        </w:rPr>
        <w:t xml:space="preserve">, </w:t>
      </w:r>
      <w:r w:rsidRPr="000F610D">
        <w:rPr>
          <w:rFonts w:hAnsi="Times New Roman" w:ascii="Times New Roman"/>
          <w:b w:val="false"/>
        </w:rPr>
        <w:t>Ulica Ferde Livadića</w:t>
      </w:r>
      <w:r>
        <w:rPr>
          <w:rFonts w:hAnsi="Times New Roman" w:ascii="Times New Roman"/>
          <w:b w:val="false"/>
        </w:rPr>
        <w:t xml:space="preserve">, </w:t>
      </w:r>
      <w:r w:rsidRPr="000F610D">
        <w:rPr>
          <w:rFonts w:hAnsi="Times New Roman" w:ascii="Times New Roman"/>
          <w:b w:val="false"/>
        </w:rPr>
        <w:t xml:space="preserve">dvorište </w:t>
      </w:r>
      <w:r w:rsidR="00513DC8">
        <w:rPr>
          <w:rFonts w:hAnsi="Times New Roman" w:ascii="Times New Roman"/>
          <w:b w:val="false"/>
        </w:rPr>
        <w:t xml:space="preserve">površine </w:t>
      </w:r>
      <w:r w:rsidRPr="000F610D">
        <w:rPr>
          <w:rFonts w:hAnsi="Times New Roman" w:ascii="Times New Roman"/>
          <w:b w:val="false"/>
        </w:rPr>
        <w:t>645</w:t>
      </w:r>
      <w:r>
        <w:rPr>
          <w:rFonts w:hAnsi="Times New Roman" w:ascii="Times New Roman"/>
          <w:b w:val="false"/>
        </w:rPr>
        <w:t xml:space="preserve"> m2, </w:t>
      </w:r>
      <w:r w:rsidRPr="000F610D">
        <w:rPr>
          <w:rFonts w:hAnsi="Times New Roman" w:ascii="Times New Roman"/>
          <w:b w:val="false"/>
        </w:rPr>
        <w:t>zgr.-višestamb.br.19</w:t>
      </w:r>
      <w:r w:rsidR="00513DC8">
        <w:rPr>
          <w:rFonts w:hAnsi="Times New Roman" w:ascii="Times New Roman"/>
          <w:b w:val="false"/>
        </w:rPr>
        <w:t xml:space="preserve"> površine </w:t>
      </w:r>
      <w:r w:rsidRPr="000F610D">
        <w:rPr>
          <w:rFonts w:hAnsi="Times New Roman" w:ascii="Times New Roman"/>
          <w:b w:val="false"/>
        </w:rPr>
        <w:t>250</w:t>
      </w:r>
      <w:r w:rsidR="00513DC8">
        <w:rPr>
          <w:rFonts w:hAnsi="Times New Roman" w:ascii="Times New Roman"/>
          <w:b w:val="false"/>
        </w:rPr>
        <w:t xml:space="preserve"> m2, </w:t>
      </w:r>
      <w:r w:rsidRPr="000F610D">
        <w:rPr>
          <w:rFonts w:hAnsi="Times New Roman" w:ascii="Times New Roman"/>
          <w:b w:val="false"/>
        </w:rPr>
        <w:t>ukupno 895</w:t>
      </w:r>
      <w:r w:rsidR="00513DC8">
        <w:rPr>
          <w:rFonts w:hAnsi="Times New Roman" w:ascii="Times New Roman"/>
          <w:b w:val="false"/>
        </w:rPr>
        <w:t xml:space="preserve"> m2, s</w:t>
      </w:r>
      <w:r w:rsidR="00513DC8" w:rsidRPr="00513DC8">
        <w:rPr>
          <w:rFonts w:hAnsi="Times New Roman" w:ascii="Times New Roman"/>
          <w:b w:val="false"/>
        </w:rPr>
        <w:t>uvlasnički dio: 7/100 etažno vlasništvo (E-6)</w:t>
      </w:r>
      <w:r w:rsidR="00513DC8">
        <w:rPr>
          <w:rFonts w:hAnsi="Times New Roman" w:ascii="Times New Roman"/>
          <w:b w:val="false"/>
        </w:rPr>
        <w:t>, p</w:t>
      </w:r>
      <w:r w:rsidR="00513DC8" w:rsidRPr="00513DC8">
        <w:rPr>
          <w:rFonts w:hAnsi="Times New Roman" w:ascii="Times New Roman"/>
          <w:b w:val="false"/>
        </w:rPr>
        <w:t>osebna vlasnička jedinica 6 stan na katu i spremište u podrumu ukupne neto korisne površine od 50,</w:t>
      </w:r>
      <w:r w:rsidR="00513DC8">
        <w:rPr>
          <w:rFonts w:hAnsi="Times New Roman" w:ascii="Times New Roman"/>
          <w:b w:val="false"/>
        </w:rPr>
        <w:t>42 m2</w:t>
      </w:r>
      <w:r w:rsidR="00FB2AE0" w:rsidRPr="000F610D">
        <w:rPr>
          <w:rFonts w:hAnsi="Times New Roman" w:ascii="Times New Roman"/>
          <w:b w:val="false"/>
        </w:rPr>
        <w:t xml:space="preserve">, </w:t>
      </w:r>
      <w:r w:rsidR="00774F58">
        <w:rPr>
          <w:rFonts w:hAnsi="Times New Roman" w:ascii="Times New Roman"/>
          <w:b w:val="false"/>
        </w:rPr>
        <w:t xml:space="preserve">upisana u z.k.ul. 6575 k.o. Sveta Nedelja – zona I, </w:t>
      </w:r>
      <w:r w:rsidR="00DA5BD1" w:rsidRPr="000F610D">
        <w:rPr>
          <w:rFonts w:hAnsi="Times New Roman" w:ascii="Times New Roman"/>
          <w:b w:val="false"/>
        </w:rPr>
        <w:t xml:space="preserve">iznosi </w:t>
      </w:r>
      <w:r w:rsidR="00513DC8" w:rsidRPr="00513DC8">
        <w:rPr>
          <w:rFonts w:hAnsi="Times New Roman" w:ascii="Times New Roman"/>
          <w:b w:val="false"/>
        </w:rPr>
        <w:t xml:space="preserve">639.976,80 </w:t>
      </w:r>
      <w:r w:rsidR="00194E03" w:rsidRPr="000F610D">
        <w:rPr>
          <w:rFonts w:hAnsi="Times New Roman" w:ascii="Times New Roman"/>
          <w:b w:val="false"/>
        </w:rPr>
        <w:t>kn</w:t>
      </w:r>
      <w:r w:rsidR="00DA5BD1" w:rsidRPr="000F610D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86CF3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586CF3">
        <w:rPr>
          <w:rFonts w:hAnsi="Times New Roman" w:ascii="Times New Roman"/>
          <w:b w:val="false"/>
        </w:rPr>
        <w:t>a</w:t>
      </w:r>
      <w:r w:rsidR="00513DC8">
        <w:rPr>
          <w:rFonts w:hAnsi="Times New Roman" w:ascii="Times New Roman"/>
          <w:b w:val="false"/>
        </w:rPr>
        <w:t xml:space="preserve"> </w:t>
      </w:r>
      <w:r w:rsidR="00C00555" w:rsidRPr="00C00555">
        <w:rPr>
          <w:rFonts w:hAnsi="Times New Roman" w:ascii="Times New Roman"/>
          <w:b w:val="false"/>
        </w:rPr>
        <w:t>k.č. 866/3, broj D.L. 9, Ulica Ferde Livadića, dvorište površine 645 m2, zgr.-višestamb.br.19 površine 250 m2, ukupno 895 m2, suvlasnički dio: 7/100 etažno vlasništvo (E-6), posebna vlasnička jedinica 6 stan na katu i spremište u podrumu ukupne neto korisne površine od 50,42 m2, upisana u z.k.ul. 6575 k.o. Sveta Nedelja – zona I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615F1B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513DC8" w:rsidRPr="00513DC8">
        <w:rPr>
          <w:rFonts w:hAnsi="Times New Roman" w:ascii="Times New Roman"/>
          <w:b w:val="false"/>
          <w:color w:val="000000"/>
          <w:lang w:eastAsia="hr-HR"/>
        </w:rPr>
        <w:t xml:space="preserve">639.976,80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513DC8">
        <w:rPr>
          <w:rFonts w:hAnsi="Times New Roman" w:ascii="Times New Roman"/>
          <w:b w:val="false"/>
        </w:rPr>
        <w:t>479.982,60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15F1B">
        <w:rPr>
          <w:rFonts w:hAnsi="Times New Roman" w:ascii="Times New Roman"/>
          <w:b w:val="false"/>
        </w:rPr>
        <w:t>3</w:t>
      </w:r>
      <w:r w:rsidR="00513DC8">
        <w:rPr>
          <w:rFonts w:hAnsi="Times New Roman" w:ascii="Times New Roman"/>
          <w:b w:val="false"/>
        </w:rPr>
        <w:t>19</w:t>
      </w:r>
      <w:r w:rsidR="00194E03">
        <w:rPr>
          <w:rFonts w:hAnsi="Times New Roman" w:ascii="Times New Roman"/>
          <w:b w:val="false"/>
        </w:rPr>
        <w:t>.</w:t>
      </w:r>
      <w:r w:rsidR="00513DC8">
        <w:rPr>
          <w:rFonts w:hAnsi="Times New Roman" w:ascii="Times New Roman"/>
          <w:b w:val="false"/>
        </w:rPr>
        <w:t>988</w:t>
      </w:r>
      <w:r w:rsidR="00615F1B">
        <w:rPr>
          <w:rFonts w:hAnsi="Times New Roman" w:ascii="Times New Roman"/>
          <w:b w:val="false"/>
        </w:rPr>
        <w:t>,4</w:t>
      </w:r>
      <w:r w:rsidR="00513DC8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615F1B">
        <w:rPr>
          <w:rFonts w:hAnsi="Times New Roman" w:ascii="Times New Roman"/>
          <w:b w:val="false"/>
        </w:rPr>
        <w:t>1</w:t>
      </w:r>
      <w:r w:rsidR="00513DC8">
        <w:rPr>
          <w:rFonts w:hAnsi="Times New Roman" w:ascii="Times New Roman"/>
          <w:b w:val="false"/>
        </w:rPr>
        <w:t>59.994</w:t>
      </w:r>
      <w:r w:rsidR="00CE0489">
        <w:rPr>
          <w:rFonts w:hAnsi="Times New Roman" w:ascii="Times New Roman"/>
          <w:b w:val="false"/>
        </w:rPr>
        <w:t>,</w:t>
      </w:r>
      <w:r w:rsidR="00615F1B">
        <w:rPr>
          <w:rFonts w:hAnsi="Times New Roman" w:ascii="Times New Roman"/>
          <w:b w:val="false"/>
        </w:rPr>
        <w:t>2</w:t>
      </w:r>
      <w:r w:rsidR="00513DC8">
        <w:rPr>
          <w:rFonts w:hAnsi="Times New Roman" w:ascii="Times New Roman"/>
          <w:b w:val="false"/>
        </w:rPr>
        <w:t>0</w:t>
      </w:r>
      <w:r w:rsidR="00CE0489">
        <w:rPr>
          <w:rFonts w:hAnsi="Times New Roman" w:ascii="Times New Roman"/>
          <w:b w:val="false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BC5035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E20683">
        <w:rPr>
          <w:rFonts w:hAnsi="Times New Roman" w:ascii="Times New Roman"/>
          <w:b w:val="false"/>
        </w:rPr>
        <w:t>8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E20683">
        <w:rPr>
          <w:rFonts w:hAnsi="Times New Roman" w:ascii="Times New Roman"/>
          <w:b w:val="false"/>
        </w:rPr>
        <w:t>lip</w:t>
      </w:r>
      <w:r w:rsidR="00194E03">
        <w:rPr>
          <w:rFonts w:hAnsi="Times New Roman" w:ascii="Times New Roman"/>
          <w:b w:val="false"/>
        </w:rPr>
        <w:t>nja</w:t>
      </w:r>
      <w:r w:rsidRPr="008F7763">
        <w:rPr>
          <w:rFonts w:hAnsi="Times New Roman" w:ascii="Times New Roman"/>
          <w:b w:val="false"/>
        </w:rPr>
        <w:t xml:space="preserve"> 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C5035" w:rsidR="00DA5BD1" w:rsidRPr="008F7763">
      <w:pPr>
        <w:ind w:left="5664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BC5035" w:rsidP="00BC5035" w:rsidR="00BC5035">
      <w:pPr>
        <w:ind w:left="5664"/>
        <w:jc w:val="center"/>
        <w:rPr>
          <w:rFonts w:hAnsi="Times New Roman" w:ascii="Times New Roman"/>
          <w:b w:val="false"/>
        </w:rPr>
      </w:pPr>
    </w:p>
    <w:p w:rsidRDefault="00661BC8" w:rsidP="00BC5035" w:rsidR="00DA5BD1" w:rsidRPr="008F7763">
      <w:pPr>
        <w:ind w:left="5664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0973DB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st</w:t>
      </w:r>
      <w:r w:rsidR="00194E03">
        <w:rPr>
          <w:rFonts w:hAnsi="Times New Roman" w:ascii="Times New Roman"/>
          <w:b w:val="false"/>
        </w:rPr>
        <w:t xml:space="preserve">ečajni upravitelj </w:t>
      </w:r>
      <w:r w:rsidR="000D7743">
        <w:rPr>
          <w:rFonts w:hAnsi="Times New Roman" w:ascii="Times New Roman"/>
          <w:b w:val="false"/>
        </w:rPr>
        <w:t xml:space="preserve">Damir Debeljuh, </w:t>
      </w:r>
      <w:r w:rsidR="000D7743" w:rsidRPr="000D7743">
        <w:rPr>
          <w:rFonts w:hAnsi="Times New Roman" w:ascii="Times New Roman"/>
          <w:b w:val="false"/>
        </w:rPr>
        <w:t>Pula, Laginjina 6</w:t>
      </w:r>
    </w:p>
    <w:p w:rsidRDefault="00F802BD" w:rsidP="00F802BD" w:rsid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 xml:space="preserve">- </w:t>
      </w:r>
      <w:r w:rsidR="000D7743" w:rsidRPr="000D7743">
        <w:rPr>
          <w:rFonts w:hAnsi="Times New Roman" w:ascii="Times New Roman"/>
          <w:b w:val="false"/>
        </w:rPr>
        <w:t xml:space="preserve">Raiffeisenbank Austria d.d. Zagreb, Petrinjska 59 </w:t>
      </w:r>
    </w:p>
    <w:p w:rsidRDefault="00194E03" w:rsidP="00F802BD" w:rsidR="00194E0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Republika Hrvatska po ŽDO Pula </w:t>
      </w:r>
    </w:p>
    <w:p w:rsidRDefault="00661BC8" w:rsidP="000D7743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BC5035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B08" w:rsidP="00DA5BD1" w:rsidR="000C0B08">
      <w:r>
        <w:separator/>
      </w:r>
    </w:p>
  </w:endnote>
  <w:endnote w:id="0" w:type="continuationSeparator">
    <w:p w:rsidRDefault="000C0B08" w:rsidP="00DA5BD1" w:rsidR="000C0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73D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3D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973D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B08" w:rsidP="00DA5BD1" w:rsidR="000C0B08">
      <w:r>
        <w:separator/>
      </w:r>
    </w:p>
  </w:footnote>
  <w:footnote w:id="0" w:type="continuationSeparator">
    <w:p w:rsidRDefault="000C0B08" w:rsidP="00DA5BD1" w:rsidR="000C0B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C5035" w:rsidR="00902CE6" w:rsidRPr="005B6AD6">
        <w:pPr>
          <w:pStyle w:val="Zaglavlje"/>
          <w:tabs>
            <w:tab w:pos="8640" w:val="clear"/>
            <w:tab w:pos="9356" w:val="right"/>
          </w:tabs>
          <w:ind w:firstLine="4320" w:left="636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973D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BC5035">
          <w:rPr>
            <w:rFonts w:hAnsi="Times New Roman" w:ascii="Times New Roman"/>
            <w:b w:val="false"/>
          </w:rPr>
          <w:tab/>
        </w:r>
        <w:r w:rsidR="000F610D" w:rsidRPr="000F610D">
          <w:rPr>
            <w:rFonts w:hAnsi="Times New Roman" w:ascii="Times New Roman"/>
            <w:b w:val="false"/>
          </w:rPr>
          <w:t>10 St-449/2017-49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10D" w:rsidP="00BC5035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St-449/2017-49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824F5"/>
    <w:rsid w:val="000973DB"/>
    <w:rsid w:val="000C0B08"/>
    <w:rsid w:val="000D1EC0"/>
    <w:rsid w:val="000D7743"/>
    <w:rsid w:val="000F610D"/>
    <w:rsid w:val="001062FB"/>
    <w:rsid w:val="00150ED0"/>
    <w:rsid w:val="0016197B"/>
    <w:rsid w:val="00194E03"/>
    <w:rsid w:val="001B7C33"/>
    <w:rsid w:val="001C65C2"/>
    <w:rsid w:val="00213C46"/>
    <w:rsid w:val="00224E4E"/>
    <w:rsid w:val="002B561F"/>
    <w:rsid w:val="002D7040"/>
    <w:rsid w:val="00311E50"/>
    <w:rsid w:val="003441C8"/>
    <w:rsid w:val="00361F4E"/>
    <w:rsid w:val="003771B6"/>
    <w:rsid w:val="00392EDD"/>
    <w:rsid w:val="004208E2"/>
    <w:rsid w:val="004406DB"/>
    <w:rsid w:val="004550A0"/>
    <w:rsid w:val="004A4036"/>
    <w:rsid w:val="00513DC8"/>
    <w:rsid w:val="005437C1"/>
    <w:rsid w:val="00550DEE"/>
    <w:rsid w:val="00554328"/>
    <w:rsid w:val="00586781"/>
    <w:rsid w:val="00586CF3"/>
    <w:rsid w:val="00601649"/>
    <w:rsid w:val="00615F1B"/>
    <w:rsid w:val="006262E4"/>
    <w:rsid w:val="00661BC8"/>
    <w:rsid w:val="006C36F9"/>
    <w:rsid w:val="00721D15"/>
    <w:rsid w:val="00740611"/>
    <w:rsid w:val="007650E3"/>
    <w:rsid w:val="00774F58"/>
    <w:rsid w:val="007A4235"/>
    <w:rsid w:val="007B071B"/>
    <w:rsid w:val="00822DFE"/>
    <w:rsid w:val="008A77D9"/>
    <w:rsid w:val="008D7386"/>
    <w:rsid w:val="008F74D9"/>
    <w:rsid w:val="008F7763"/>
    <w:rsid w:val="009070E7"/>
    <w:rsid w:val="00911CE0"/>
    <w:rsid w:val="009754C9"/>
    <w:rsid w:val="0098258B"/>
    <w:rsid w:val="00985388"/>
    <w:rsid w:val="00993205"/>
    <w:rsid w:val="00A74376"/>
    <w:rsid w:val="00A95609"/>
    <w:rsid w:val="00B70CB0"/>
    <w:rsid w:val="00B90FED"/>
    <w:rsid w:val="00BA46F9"/>
    <w:rsid w:val="00BC5035"/>
    <w:rsid w:val="00BD09BA"/>
    <w:rsid w:val="00BD3032"/>
    <w:rsid w:val="00C00555"/>
    <w:rsid w:val="00C00BF8"/>
    <w:rsid w:val="00C13E26"/>
    <w:rsid w:val="00C70BAF"/>
    <w:rsid w:val="00C776FA"/>
    <w:rsid w:val="00C95559"/>
    <w:rsid w:val="00CE0489"/>
    <w:rsid w:val="00D163CE"/>
    <w:rsid w:val="00D50A1D"/>
    <w:rsid w:val="00DA5BD1"/>
    <w:rsid w:val="00E20683"/>
    <w:rsid w:val="00E24EC1"/>
    <w:rsid w:val="00E35E8D"/>
    <w:rsid w:val="00ED2AE1"/>
    <w:rsid w:val="00F34C9B"/>
    <w:rsid w:val="00F3524D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3D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3D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3D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3D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3D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3D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3D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3D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 MAR. PROMET d.o.o. za trgovinu u stečaju</izvorni_sadrzaj>
    <derivirana_varijabla naziv="DomainObject.Predmet.ProtustrankaFormated_1">  Stečajna masa iza MIRA MAR. PROMET d.o.o. za trgovinu u stečaju</derivirana_varijabla>
  </DomainObject.Predmet.ProtustrankaFormated>
  <DomainObject.Predmet.ProtustrankaFormatedOIB>
    <izvorni_sadrzaj>  Stečajna masa iza MIRA MAR. PROMET d.o.o. za trgovinu u stečaju, OIB 88446855292</izvorni_sadrzaj>
    <derivirana_varijabla naziv="DomainObject.Predmet.ProtustrankaFormatedOIB_1">  Stečajna masa iza MIRA MAR. PROMET d.o.o. za trgovinu u stečaju, OIB 88446855292</derivirana_varijabla>
  </DomainObject.Predmet.ProtustrankaFormatedOIB>
  <DomainObject.Predmet.ProtustrankaFormatedWithAdress>
    <izvorni_sadrzaj> Stečajna masa iza MIRA MAR. PROMET d.o.o. za trgovinu u stečaju, Laginjina 6, 52100 Pula</izvorni_sadrzaj>
    <derivirana_varijabla naziv="DomainObject.Predmet.ProtustrankaFormatedWithAdress_1"> Stečajna masa iza MIRA MAR. PROMET d.o.o. za trgovinu u stečaju, Laginjina 6, 52100 Pula</derivirana_varijabla>
  </DomainObject.Predmet.ProtustrankaFormatedWithAdress>
  <DomainObject.Predmet.ProtustrankaFormatedWithAdressOIB>
    <izvorni_sadrzaj> Stečajna masa iza MIRA MAR. PROMET d.o.o. za trgovinu u stečaju, OIB 88446855292, Laginjina 6, 52100 Pula</izvorni_sadrzaj>
    <derivirana_varijabla naziv="DomainObject.Predmet.ProtustrankaFormatedWithAdressOIB_1"> Stečajna masa iza MIRA MAR. PROMET d.o.o. za trgovinu u stečaju, OIB 88446855292, Laginjina 6, 52100 Pula</derivirana_varijabla>
  </DomainObject.Predmet.ProtustrankaFormatedWithAdressOIB>
  <DomainObject.Predmet.ProtustrankaWithAdress>
    <izvorni_sadrzaj>Stečajna masa iza MIRA MAR. PROMET d.o.o. za trgovinu u stečaju Laginjina 6, 52100 Pula</izvorni_sadrzaj>
    <derivirana_varijabla naziv="DomainObject.Predmet.ProtustrankaWithAdress_1">Stečajna masa iza MIRA MAR. PROMET d.o.o. za trgovinu u stečaju Laginjina 6, 52100 Pula</derivirana_varijabla>
  </DomainObject.Predmet.ProtustrankaWithAdress>
  <DomainObject.Predmet.ProtustrankaWithAdressOIB>
    <izvorni_sadrzaj>Stečajna masa iza MIRA MAR. PROMET d.o.o. za trgovinu u stečaju, OIB 88446855292, Laginjina 6, 52100 Pula</izvorni_sadrzaj>
    <derivirana_varijabla naziv="DomainObject.Predmet.ProtustrankaWithAdressOIB_1">Stečajna masa iza MIRA MAR. PROMET d.o.o. za trgovinu u stečaju, OIB 88446855292, Laginjina 6, 52100 Pula</derivirana_varijabla>
  </DomainObject.Predmet.ProtustrankaWithAdressOIB>
  <DomainObject.Predmet.ProtustrankaNazivFormated>
    <izvorni_sadrzaj>Stečajna masa iza MIRA MAR. PROMET d.o.o. za trgovinu u stečaju</izvorni_sadrzaj>
    <derivirana_varijabla naziv="DomainObject.Predmet.ProtustrankaNazivFormated_1">Stečajna masa iza MIRA MAR. PROMET d.o.o. za trgovinu u stečaju</derivirana_varijabla>
  </DomainObject.Predmet.ProtustrankaNazivFormated>
  <DomainObject.Predmet.ProtustrankaNazivFormatedOIB>
    <izvorni_sadrzaj>Stečajna masa iza MIRA MAR. PROMET d.o.o. za trgovinu u stečaju, OIB 88446855292</izvorni_sadrzaj>
    <derivirana_varijabla naziv="DomainObject.Predmet.ProtustrankaNazivFormatedOIB_1">Stečajna masa iza MIRA MAR. PROMET d.o.o. za trgovinu u stečaju, OIB 88446855292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Pradorlando 22, 52100 Pula</izvorni_sadrzaj>
    <derivirana_varijabla naziv="DomainObject.Predmet.StrankaFormatedWithAdress_1"> Stečajni upravitelj Damir Debeljuh, Pradorlando 22, 52100 Pula</derivirana_varijabla>
  </DomainObject.Predmet.StrankaFormatedWithAdress>
  <DomainObject.Predmet.StrankaFormatedWithAdressOIB>
    <izvorni_sadrzaj> Stečajni upravitelj Damir Debeljuh, OIB 29203139768, Pradorlando 22, 52100 Pula</izvorni_sadrzaj>
    <derivirana_varijabla naziv="DomainObject.Predmet.StrankaFormatedWithAdressOIB_1"> Stečajni upravitelj Damir Debeljuh, OIB 29203139768, Pradorlando 22, 52100 Pula</derivirana_varijabla>
  </DomainObject.Predmet.StrankaFormatedWithAdressOIB>
  <DomainObject.Predmet.StrankaWithAdress>
    <izvorni_sadrzaj>Stečajni upravitelj Damir Debeljuh Pradorlando 22,52100 Pula</izvorni_sadrzaj>
    <derivirana_varijabla naziv="DomainObject.Predmet.StrankaWithAdress_1">Stečajni upravitelj Damir Debeljuh Pradorlando 22,52100 Pula</derivirana_varijabla>
  </DomainObject.Predmet.StrankaWithAdress>
  <DomainObject.Predmet.StrankaWithAdressOIB>
    <izvorni_sadrzaj>Stečajni upravitelj Damir Debeljuh, OIB 29203139768, Pradorlando 22,52100 Pula</izvorni_sadrzaj>
    <derivirana_varijabla naziv="DomainObject.Predmet.StrankaWithAdressOIB_1">Stečajni upravitelj Damir Debeljuh, OIB 29203139768, Pradorlando 22,52100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Pradorlando 22, 52100 Pula</item>
    </izvorni_sadrzaj>
    <derivirana_varijabla naziv="DomainObject.Predmet.StrankaListFormatedWithAdress_1">
      <item>Stečajni upravitelj Damir Debeljuh, Pradorlando 22, 52100 Pula</item>
    </derivirana_varijabla>
  </DomainObject.Predmet.StrankaListFormatedWithAdress>
  <DomainObject.Predmet.StrankaListFormatedWithAdressOIB>
    <izvorni_sadrzaj>
      <item>Stečajni upravitelj Damir Debeljuh, OIB 29203139768, Pradorlando 22, 52100 Pula</item>
    </izvorni_sadrzaj>
    <derivirana_varijabla naziv="DomainObject.Predmet.StrankaListFormatedWithAdressOIB_1">
      <item>Stečajni upravitelj Damir Debeljuh, OIB 29203139768, Pradorlando 22,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MIRA MAR. PROMET d.o.o. za trgovinu u stečaju</item>
    </izvorni_sadrzaj>
    <derivirana_varijabla naziv="DomainObject.Predmet.ProtuStrankaListFormated_1">
      <item>Stečajna masa iza MIRA MAR. PROMET d.o.o. za trgovinu u stečaju</item>
    </derivirana_varijabla>
  </DomainObject.Predmet.ProtuStrankaListFormated>
  <DomainObject.Predmet.ProtuStrankaListFormatedOIB>
    <izvorni_sadrzaj>
      <item>Stečajna masa iza MIRA MAR. PROMET d.o.o. za trgovinu u stečaju, OIB 88446855292</item>
    </izvorni_sadrzaj>
    <derivirana_varijabla naziv="DomainObject.Predmet.ProtuStrankaListFormatedOIB_1">
      <item>Stečajna masa iza MIRA MAR. PROMET d.o.o. za trgovinu u stečaju, OIB 88446855292</item>
    </derivirana_varijabla>
  </DomainObject.Predmet.ProtuStrankaListFormatedOIB>
  <DomainObject.Predmet.ProtuStrankaListFormatedWithAdress>
    <izvorni_sadrzaj>
      <item>Stečajna masa iza MIRA MAR. PROMET d.o.o. za trgovinu u stečaju, Laginjina 6, 52100 Pula</item>
    </izvorni_sadrzaj>
    <derivirana_varijabla naziv="DomainObject.Predmet.ProtuStrankaListFormatedWithAdress_1">
      <item>Stečajna masa iza MIRA MAR. PROMET d.o.o. za trgovinu u stečaju, Laginjina 6, 52100 Pula</item>
    </derivirana_varijabla>
  </DomainObject.Predmet.ProtuStrankaListFormatedWithAdress>
  <DomainObject.Predmet.ProtuStrankaListFormatedWithAdressOIB>
    <izvorni_sadrzaj>
      <item>Stečajna masa iza MIRA MAR. PROMET d.o.o. za trgovinu u stečaju, OIB 88446855292, Laginjina 6, 52100 Pula</item>
    </izvorni_sadrzaj>
    <derivirana_varijabla naziv="DomainObject.Predmet.ProtuStrankaListFormatedWithAdressOIB_1">
      <item>Stečajna masa iza MIRA MAR. PROMET d.o.o. za trgovinu u stečaju, OIB 88446855292, Laginjina 6, 52100 Pula</item>
    </derivirana_varijabla>
  </DomainObject.Predmet.ProtuStrankaListFormatedWithAdressOIB>
  <DomainObject.Predmet.ProtuStrankaListNazivFormated>
    <izvorni_sadrzaj>
      <item>Stečajna masa iza MIRA MAR. PROMET d.o.o. za trgovinu u stečaju</item>
    </izvorni_sadrzaj>
    <derivirana_varijabla naziv="DomainObject.Predmet.ProtuStrankaListNazivFormated_1">
      <item>Stečajna masa iza MIRA MAR. PROMET d.o.o. za trgovinu u stečaju</item>
    </derivirana_varijabla>
  </DomainObject.Predmet.ProtuStrankaListNazivFormated>
  <DomainObject.Predmet.ProtuStrankaListNazivFormatedOIB>
    <izvorni_sadrzaj>
      <item>Stečajna masa iza MIRA MAR. PROMET d.o.o. za trgovinu u stečaju, OIB 88446855292</item>
    </izvorni_sadrzaj>
    <derivirana_varijabla naziv="DomainObject.Predmet.ProtuStrankaListNazivFormatedOIB_1">
      <item>Stečajna masa iza MIRA MAR. PROMET d.o.o. za trgovinu u stečaju, OIB 88446855292</item>
    </derivirana_varijabla>
  </DomainObject.Predmet.ProtuStrankaListNazivFormatedOIB>
  <DomainObject.Predmet.OstaliList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Formated_1">
      <item>Mira Ritoša</item>
      <item>Josip Marković</item>
      <item>ODVJETNIČKO DRUŠTVO TEREŠAK &amp; PARTNERI društvo s ograničenom odgovornošću</item>
    </derivirana_varijabla>
  </DomainObject.Predmet.OstaliListFormated>
  <DomainObject.Predmet.OstaliList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FormatedOIB>
  <DomainObject.Predmet.OstaliListFormatedWithAdress>
    <izvorni_sadrzaj>
      <item>Mira Ritoša, Kvajera 1, 52440 Poreč</item>
      <item>Josip Marković, Ferde Livadića 19, 10431 Sveta Nedelja</item>
      <item>ODVJETNIČKO DRUŠTVO TEREŠAK &amp; PARTNERI društvo s ograničenom odgovornošću, Kaptol 15, 10000 Zagreb</item>
    </izvorni_sadrzaj>
    <derivirana_varijabla naziv="DomainObject.Predmet.OstaliListFormatedWithAdress_1">
      <item>Mira Ritoša, Kvajera 1, 52440 Poreč</item>
      <item>Josip Marković, Ferde Livadića 19, 10431 Sveta Nedelja</item>
      <item>ODVJETNIČKO DRUŠTVO TEREŠAK &amp; PARTNERI društvo s ograničenom odgovornošću, Kaptol 15, 10000 Zagreb</item>
    </derivirana_varijabla>
  </DomainObject.Predmet.OstaliListFormatedWithAdress>
  <DomainObject.Predmet.OstaliListFormatedWithAdressOIB>
    <izvorni_sadrzaj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izvorni_sadrzaj>
    <derivirana_varijabla naziv="DomainObject.Predmet.OstaliListFormatedWithAdressOIB_1"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derivirana_varijabla>
  </DomainObject.Predmet.OstaliListFormatedWithAdressOIB>
  <DomainObject.Predmet.OstaliListNaziv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NazivFormated_1">
      <item>Mira Ritoša</item>
      <item>Josip Marković</item>
      <item>ODVJETNIČKO DRUŠTVO TEREŠAK &amp; PARTNERI društvo s ograničenom odgovornošću</item>
    </derivirana_varijabla>
  </DomainObject.Predmet.OstaliListNazivFormated>
  <DomainObject.Predmet.OstaliListNaziv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Naziv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MIRA MAR. PROMET d.o.o. za trgovinu u stečaju</izvorni_sadrzaj>
    <derivirana_varijabla naziv="DomainObject.Predmet.ProtustrankaIDrugi_1">Stečajna masa iza MIRA MAR. PROMET d.o.o. za trgovinu u stečaju</derivirana_varijabla>
  </DomainObject.Predmet.ProtustrankaIDrugi>
  <DomainObject.Predmet.StrankaIDrugiAdressOIB>
    <izvorni_sadrzaj>Stečajni upravitelj Damir Debeljuh, OIB 29203139768, Pradorlando 22, 52100 Pula</izvorni_sadrzaj>
    <derivirana_varijabla naziv="DomainObject.Predmet.StrankaIDrugiAdressOIB_1">Stečajni upravitelj Damir Debeljuh, OIB 29203139768, Pradorlando 22, 52100 Pula</derivirana_varijabla>
  </DomainObject.Predmet.StrankaIDrugiAdressOIB>
  <DomainObject.Predmet.ProtustrankaIDrugiAdressOIB>
    <izvorni_sadrzaj>Stečajna masa iza MIRA MAR. PROMET d.o.o. za trgovinu u stečaju, OIB 88446855292, Laginjina 6, 52100 Pula</izvorni_sadrzaj>
    <derivirana_varijabla naziv="DomainObject.Predmet.ProtustrankaIDrugiAdressOIB_1">Stečajna masa iza MIRA MAR. PROMET d.o.o. za trgovinu u stečaju, OIB 88446855292,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izvorni_sadrzaj>
    <derivirana_varijabla naziv="DomainObject.Predmet.SudioniciListNaziv_1"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derivirana_varijabla>
  </DomainObject.Predmet.SudioniciListNaziv>
  <DomainObject.Predmet.SudioniciListAdressOIB>
    <izvorni_sadrzaj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izvorni_sadrzaj>
    <derivirana_varijabla naziv="DomainObject.Predmet.SudioniciListAdressOIB_1"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88446855292</item>
      <item>, OIB 96965322589</item>
      <item>, OIB 31327394279</item>
      <item>, OIB 29203139768</item>
      <item>, OIB 25339781941</item>
    </izvorni_sadrzaj>
    <derivirana_varijabla naziv="DomainObject.Predmet.SudioniciListNazivOIB_1">
      <item>, OIB 88446855292</item>
      <item>, OIB 96965322589</item>
      <item>, OIB 31327394279</item>
      <item>, OIB 29203139768</item>
      <item>, OIB 25339781941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2806</properties:Characters>
  <properties:Lines>75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2018-06-08T08:47:00Z</dcterms:created>
  <dc:creator>Jasmina Matika</dc:creator>
  <cp:lastModifiedBy>Sanja Lakošeljac</cp:lastModifiedBy>
  <dcterms:modified xmlns:xsi="http://www.w3.org/2001/XMLSchema-instance" xsi:type="dcterms:W3CDTF">2018-06-08T08:50:00Z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(St-449-17 - ZAKLJUČAK O PRODAJI -PUTEM FINE -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