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f77d5" w14:paraId="4df77d5" w:rsidRDefault="008F708D" w:rsidP="00444F1A" w:rsidR="008F708D" w:rsidRPr="00444F1A">
      <w:pPr>
        <w:spacing w:lineRule="auto" w:line="240" w:after="0"/>
        <w:jc w:val="right"/>
        <w15:collapsed w:val="false"/>
        <w:rPr>
          <w:rFonts w:cs="Times New Roman" w:hAnsi="Times New Roman" w:ascii="Times New Roman"/>
          <w:sz w:val="24"/>
          <w:szCs w:val="24"/>
        </w:rPr>
      </w:pPr>
      <w:bookmarkStart w:name="_GoBack" w:id="0"/>
      <w:bookmarkEnd w:id="0"/>
      <w:r w:rsidRPr="00444F1A">
        <w:rPr>
          <w:rFonts w:cs="Times New Roman" w:hAnsi="Times New Roman" w:ascii="Times New Roman"/>
          <w:sz w:val="24"/>
          <w:szCs w:val="24"/>
        </w:rPr>
        <w:tab/>
      </w:r>
      <w:r w:rsidRPr="00444F1A">
        <w:rPr>
          <w:rFonts w:cs="Times New Roman" w:hAnsi="Times New Roman" w:ascii="Times New Roman"/>
          <w:sz w:val="24"/>
          <w:szCs w:val="24"/>
        </w:rPr>
        <w:tab/>
      </w:r>
      <w:r w:rsidRPr="00444F1A">
        <w:rPr>
          <w:rFonts w:cs="Times New Roman" w:hAnsi="Times New Roman" w:ascii="Times New Roman"/>
          <w:sz w:val="24"/>
          <w:szCs w:val="24"/>
        </w:rPr>
        <w:tab/>
      </w:r>
      <w:r w:rsidRPr="00444F1A">
        <w:rPr>
          <w:rFonts w:cs="Times New Roman" w:hAnsi="Times New Roman" w:ascii="Times New Roman"/>
          <w:sz w:val="24"/>
          <w:szCs w:val="24"/>
        </w:rPr>
        <w:tab/>
      </w:r>
      <w:r w:rsidRPr="00444F1A">
        <w:rPr>
          <w:rFonts w:cs="Times New Roman" w:hAnsi="Times New Roman" w:ascii="Times New Roman"/>
          <w:sz w:val="24"/>
          <w:szCs w:val="24"/>
        </w:rPr>
        <w:tab/>
      </w:r>
      <w:r w:rsidRPr="00444F1A">
        <w:rPr>
          <w:rFonts w:cs="Times New Roman" w:hAnsi="Times New Roman" w:ascii="Times New Roman"/>
          <w:sz w:val="24"/>
          <w:szCs w:val="24"/>
        </w:rPr>
        <w:tab/>
      </w:r>
      <w:r w:rsidRPr="00444F1A">
        <w:rPr>
          <w:rFonts w:cs="Times New Roman" w:hAnsi="Times New Roman" w:ascii="Times New Roman"/>
          <w:sz w:val="24"/>
          <w:szCs w:val="24"/>
        </w:rPr>
        <w:tab/>
      </w:r>
      <w:r w:rsidRPr="00444F1A">
        <w:rPr>
          <w:rFonts w:cs="Times New Roman" w:hAnsi="Times New Roman" w:ascii="Times New Roman"/>
          <w:sz w:val="24"/>
          <w:szCs w:val="24"/>
        </w:rPr>
        <w:tab/>
      </w:r>
      <w:r w:rsidRPr="00444F1A">
        <w:rPr>
          <w:rFonts w:cs="Times New Roman" w:hAnsi="Times New Roman" w:ascii="Times New Roman"/>
          <w:sz w:val="24"/>
          <w:szCs w:val="24"/>
        </w:rPr>
        <w:tab/>
      </w:r>
      <w:r w:rsidRPr="00444F1A">
        <w:rPr>
          <w:rFonts w:cs="Times New Roman" w:hAnsi="Times New Roman" w:ascii="Times New Roman"/>
          <w:sz w:val="24"/>
          <w:szCs w:val="24"/>
        </w:rPr>
        <w:tab/>
        <w:t>8 St-</w:t>
      </w:r>
      <w:r w:rsidR="00621EFC" w:rsidRPr="00444F1A">
        <w:rPr>
          <w:rFonts w:cs="Times New Roman" w:hAnsi="Times New Roman" w:ascii="Times New Roman"/>
          <w:sz w:val="24"/>
          <w:szCs w:val="24"/>
        </w:rPr>
        <w:t>192/17-7</w:t>
      </w:r>
    </w:p>
    <w:p w:rsidRDefault="008F708D" w:rsidP="00444F1A" w:rsidR="008F708D" w:rsidRPr="00444F1A">
      <w:pPr>
        <w:spacing w:lineRule="auto" w:line="240" w:after="0"/>
        <w:jc w:val="center"/>
        <w:rPr>
          <w:rFonts w:cs="Times New Roman" w:hAnsi="Times New Roman" w:ascii="Times New Roman"/>
          <w:sz w:val="24"/>
          <w:szCs w:val="24"/>
        </w:rPr>
      </w:pPr>
    </w:p>
    <w:p w:rsidRDefault="008F708D" w:rsidP="00444F1A" w:rsidR="008F708D" w:rsidRPr="00444F1A">
      <w:pPr>
        <w:spacing w:lineRule="auto" w:line="240" w:after="0"/>
        <w:jc w:val="center"/>
        <w:rPr>
          <w:rFonts w:cs="Times New Roman" w:hAnsi="Times New Roman" w:ascii="Times New Roman"/>
          <w:sz w:val="24"/>
          <w:szCs w:val="24"/>
        </w:rPr>
      </w:pPr>
    </w:p>
    <w:p w:rsidRDefault="00444F1A" w:rsidP="00444F1A" w:rsidR="00444F1A">
      <w:pPr>
        <w:spacing w:lineRule="auto" w:line="240" w:after="0"/>
        <w:jc w:val="center"/>
        <w:rPr>
          <w:rFonts w:cs="Times New Roman" w:hAnsi="Times New Roman" w:ascii="Times New Roman"/>
          <w:sz w:val="24"/>
          <w:szCs w:val="24"/>
        </w:rPr>
      </w:pPr>
    </w:p>
    <w:p w:rsidRDefault="0038146C" w:rsidP="00444F1A" w:rsidR="0038146C" w:rsidRPr="00444F1A">
      <w:pPr>
        <w:spacing w:lineRule="auto" w:line="240" w:after="0"/>
        <w:jc w:val="center"/>
        <w:rPr>
          <w:rFonts w:cs="Times New Roman" w:hAnsi="Times New Roman" w:ascii="Times New Roman"/>
          <w:sz w:val="24"/>
          <w:szCs w:val="24"/>
        </w:rPr>
      </w:pPr>
      <w:r w:rsidRPr="00444F1A">
        <w:rPr>
          <w:rFonts w:cs="Times New Roman" w:hAnsi="Times New Roman" w:ascii="Times New Roman"/>
          <w:sz w:val="24"/>
          <w:szCs w:val="24"/>
        </w:rPr>
        <w:t>R E P U B L I K A    H R V A T S K A</w:t>
      </w:r>
    </w:p>
    <w:p w:rsidRDefault="00444F1A" w:rsidP="00444F1A" w:rsidR="00444F1A">
      <w:pPr>
        <w:pStyle w:val="Bezproreda"/>
        <w:jc w:val="center"/>
        <w:rPr>
          <w:rFonts w:cs="Times New Roman" w:hAnsi="Times New Roman" w:ascii="Times New Roman"/>
          <w:sz w:val="24"/>
          <w:szCs w:val="24"/>
        </w:rPr>
      </w:pPr>
    </w:p>
    <w:p w:rsidRDefault="008F708D" w:rsidP="00444F1A" w:rsidR="0038146C" w:rsidRPr="00444F1A">
      <w:pPr>
        <w:pStyle w:val="Bezproreda"/>
        <w:jc w:val="center"/>
        <w:rPr>
          <w:rFonts w:cs="Times New Roman" w:hAnsi="Times New Roman" w:ascii="Times New Roman"/>
          <w:sz w:val="24"/>
          <w:szCs w:val="24"/>
        </w:rPr>
      </w:pPr>
      <w:r w:rsidRPr="00444F1A">
        <w:rPr>
          <w:rFonts w:cs="Times New Roman" w:hAnsi="Times New Roman" w:ascii="Times New Roman"/>
          <w:sz w:val="24"/>
          <w:szCs w:val="24"/>
        </w:rPr>
        <w:t>R J E Š E NJ E</w:t>
      </w:r>
    </w:p>
    <w:p w:rsidRDefault="008F708D" w:rsidP="00444F1A" w:rsidR="008F708D" w:rsidRPr="00444F1A">
      <w:pPr>
        <w:pStyle w:val="Bezproreda"/>
        <w:jc w:val="both"/>
        <w:rPr>
          <w:rFonts w:cs="Times New Roman" w:hAnsi="Times New Roman" w:ascii="Times New Roman"/>
          <w:sz w:val="24"/>
          <w:szCs w:val="24"/>
        </w:rPr>
      </w:pPr>
    </w:p>
    <w:p w:rsidRDefault="0038146C" w:rsidP="00444F1A" w:rsidR="0038146C" w:rsidRPr="00444F1A">
      <w:pPr>
        <w:pStyle w:val="Bezproreda"/>
        <w:ind w:firstLine="708"/>
        <w:jc w:val="both"/>
        <w:rPr>
          <w:rFonts w:cs="Times New Roman" w:hAnsi="Times New Roman" w:ascii="Times New Roman"/>
          <w:sz w:val="24"/>
          <w:szCs w:val="24"/>
        </w:rPr>
      </w:pPr>
      <w:r w:rsidRPr="00444F1A">
        <w:rPr>
          <w:rFonts w:cs="Times New Roman" w:hAnsi="Times New Roman" w:ascii="Times New Roman"/>
          <w:sz w:val="24"/>
          <w:szCs w:val="24"/>
        </w:rPr>
        <w:t xml:space="preserve">Trgovački sud u Rijeci, po sucu pojedincu Emi Brdovčak, u stečajnom predmetu povodom zahtjeva FINANCIJSKE AGENCIJE za provedbu skraćenog stečajnog postupka nad dužnikom </w:t>
      </w:r>
      <w:r w:rsidR="00621EFC" w:rsidRPr="00444F1A">
        <w:rPr>
          <w:rFonts w:cs="Times New Roman" w:hAnsi="Times New Roman" w:ascii="Times New Roman"/>
          <w:sz w:val="24"/>
          <w:szCs w:val="24"/>
        </w:rPr>
        <w:t xml:space="preserve">M. A. J. LIKA j.d.o.o. Gospić, Crikvenička 6, OIB: 85356285343, </w:t>
      </w:r>
      <w:r w:rsidRPr="00444F1A">
        <w:rPr>
          <w:rFonts w:cs="Times New Roman" w:hAnsi="Times New Roman" w:ascii="Times New Roman"/>
          <w:sz w:val="24"/>
          <w:szCs w:val="24"/>
        </w:rPr>
        <w:t>odlučujući o prijedlogu vjerovnika</w:t>
      </w:r>
      <w:r w:rsidR="00621EFC" w:rsidRPr="00444F1A">
        <w:rPr>
          <w:rFonts w:cs="Times New Roman" w:hAnsi="Times New Roman" w:ascii="Times New Roman"/>
          <w:sz w:val="24"/>
          <w:szCs w:val="24"/>
        </w:rPr>
        <w:t xml:space="preserve"> ZKM d.o.o. Škabrnja, Gojka Šuška 1, OIB: 57976587442</w:t>
      </w:r>
      <w:r w:rsidRPr="00444F1A">
        <w:rPr>
          <w:rFonts w:cs="Times New Roman" w:hAnsi="Times New Roman" w:ascii="Times New Roman"/>
          <w:sz w:val="24"/>
          <w:szCs w:val="24"/>
        </w:rPr>
        <w:t>,</w:t>
      </w:r>
      <w:r w:rsidR="008F708D" w:rsidRPr="00444F1A">
        <w:rPr>
          <w:rFonts w:cs="Times New Roman" w:hAnsi="Times New Roman" w:ascii="Times New Roman"/>
          <w:sz w:val="24"/>
          <w:szCs w:val="24"/>
        </w:rPr>
        <w:t xml:space="preserve"> za</w:t>
      </w:r>
      <w:r w:rsidR="00621EFC" w:rsidRPr="00444F1A">
        <w:rPr>
          <w:rFonts w:cs="Times New Roman" w:hAnsi="Times New Roman" w:ascii="Times New Roman"/>
          <w:sz w:val="24"/>
          <w:szCs w:val="24"/>
        </w:rPr>
        <w:t xml:space="preserve"> otvaranje stečajnog postupka, 28. prosinca</w:t>
      </w:r>
      <w:r w:rsidR="008F708D" w:rsidRPr="00444F1A">
        <w:rPr>
          <w:rFonts w:cs="Times New Roman" w:hAnsi="Times New Roman" w:ascii="Times New Roman"/>
          <w:sz w:val="24"/>
          <w:szCs w:val="24"/>
        </w:rPr>
        <w:t xml:space="preserve"> 2017</w:t>
      </w:r>
      <w:r w:rsidRPr="00444F1A">
        <w:rPr>
          <w:rFonts w:cs="Times New Roman" w:hAnsi="Times New Roman" w:ascii="Times New Roman"/>
          <w:sz w:val="24"/>
          <w:szCs w:val="24"/>
        </w:rPr>
        <w:t xml:space="preserve">. </w:t>
      </w:r>
    </w:p>
    <w:p w:rsidRDefault="0038146C" w:rsidP="00444F1A" w:rsidR="0038146C" w:rsidRPr="00444F1A">
      <w:pPr>
        <w:pStyle w:val="Bezproreda"/>
        <w:jc w:val="both"/>
        <w:rPr>
          <w:rFonts w:cs="Times New Roman" w:hAnsi="Times New Roman" w:ascii="Times New Roman"/>
          <w:sz w:val="24"/>
          <w:szCs w:val="24"/>
        </w:rPr>
      </w:pPr>
    </w:p>
    <w:p w:rsidRDefault="00621EFC" w:rsidP="00444F1A" w:rsidR="0038146C" w:rsidRPr="00444F1A">
      <w:pPr>
        <w:pStyle w:val="Bezproreda"/>
        <w:jc w:val="center"/>
        <w:rPr>
          <w:rFonts w:cs="Times New Roman" w:hAnsi="Times New Roman" w:ascii="Times New Roman"/>
          <w:sz w:val="24"/>
          <w:szCs w:val="24"/>
        </w:rPr>
      </w:pPr>
      <w:r w:rsidRPr="00444F1A">
        <w:rPr>
          <w:rFonts w:cs="Times New Roman" w:hAnsi="Times New Roman" w:ascii="Times New Roman"/>
          <w:sz w:val="24"/>
          <w:szCs w:val="24"/>
        </w:rPr>
        <w:t xml:space="preserve">r i j e š i o  </w:t>
      </w:r>
      <w:r w:rsidR="0038146C" w:rsidRPr="00444F1A">
        <w:rPr>
          <w:rFonts w:cs="Times New Roman" w:hAnsi="Times New Roman" w:ascii="Times New Roman"/>
          <w:sz w:val="24"/>
          <w:szCs w:val="24"/>
        </w:rPr>
        <w:t>j e</w:t>
      </w:r>
    </w:p>
    <w:p w:rsidRDefault="0038146C" w:rsidP="00444F1A" w:rsidR="0038146C" w:rsidRPr="00444F1A">
      <w:pPr>
        <w:pStyle w:val="Bezproreda"/>
        <w:jc w:val="both"/>
        <w:rPr>
          <w:rFonts w:cs="Times New Roman" w:hAnsi="Times New Roman" w:ascii="Times New Roman"/>
          <w:sz w:val="24"/>
          <w:szCs w:val="24"/>
        </w:rPr>
      </w:pPr>
    </w:p>
    <w:p w:rsidRDefault="008F708D" w:rsidP="00444F1A" w:rsidR="0038146C" w:rsidRPr="00444F1A">
      <w:pPr>
        <w:pStyle w:val="Bezproreda"/>
        <w:jc w:val="both"/>
        <w:rPr>
          <w:rFonts w:cs="Times New Roman" w:hAnsi="Times New Roman" w:ascii="Times New Roman"/>
          <w:sz w:val="24"/>
          <w:szCs w:val="24"/>
        </w:rPr>
      </w:pPr>
      <w:r w:rsidRPr="00444F1A">
        <w:rPr>
          <w:rFonts w:cs="Times New Roman" w:hAnsi="Times New Roman" w:ascii="Times New Roman"/>
          <w:sz w:val="24"/>
          <w:szCs w:val="24"/>
        </w:rPr>
        <w:t>I</w:t>
      </w:r>
      <w:r w:rsidRPr="00444F1A">
        <w:rPr>
          <w:rFonts w:cs="Times New Roman" w:hAnsi="Times New Roman" w:ascii="Times New Roman"/>
          <w:sz w:val="24"/>
          <w:szCs w:val="24"/>
        </w:rPr>
        <w:tab/>
        <w:t>Poziva se vjerovnik</w:t>
      </w:r>
      <w:r w:rsidR="00621EFC" w:rsidRPr="00444F1A">
        <w:rPr>
          <w:rFonts w:cs="Times New Roman" w:hAnsi="Times New Roman" w:ascii="Times New Roman"/>
          <w:sz w:val="24"/>
          <w:szCs w:val="24"/>
        </w:rPr>
        <w:t xml:space="preserve"> ZKM d.o.o. Škabrnja, Gojka Šuška 1, OIB: 57976587442</w:t>
      </w:r>
      <w:r w:rsidR="0038146C" w:rsidRPr="00444F1A">
        <w:rPr>
          <w:rFonts w:cs="Times New Roman" w:hAnsi="Times New Roman" w:ascii="Times New Roman"/>
          <w:sz w:val="24"/>
          <w:szCs w:val="24"/>
        </w:rPr>
        <w:t xml:space="preserve">, u roku od osam </w:t>
      </w:r>
      <w:r w:rsidR="00621EFC" w:rsidRPr="00444F1A">
        <w:rPr>
          <w:rFonts w:cs="Times New Roman" w:hAnsi="Times New Roman" w:ascii="Times New Roman"/>
          <w:sz w:val="24"/>
          <w:szCs w:val="24"/>
        </w:rPr>
        <w:t>(8) dana od dana primitka ovog rješenja</w:t>
      </w:r>
      <w:r w:rsidR="0038146C" w:rsidRPr="00444F1A">
        <w:rPr>
          <w:rFonts w:cs="Times New Roman" w:hAnsi="Times New Roman" w:ascii="Times New Roman"/>
          <w:sz w:val="24"/>
          <w:szCs w:val="24"/>
        </w:rPr>
        <w:t>:</w:t>
      </w:r>
    </w:p>
    <w:p w:rsidRDefault="0038146C" w:rsidP="00444F1A" w:rsidR="0038146C" w:rsidRPr="00444F1A">
      <w:pPr>
        <w:pStyle w:val="Bezproreda"/>
        <w:jc w:val="both"/>
        <w:rPr>
          <w:rFonts w:cs="Times New Roman" w:hAnsi="Times New Roman" w:ascii="Times New Roman"/>
          <w:sz w:val="24"/>
          <w:szCs w:val="24"/>
        </w:rPr>
      </w:pPr>
    </w:p>
    <w:p w:rsidRDefault="0038146C" w:rsidP="00444F1A" w:rsidR="0038146C" w:rsidRPr="00444F1A">
      <w:pPr>
        <w:pStyle w:val="Bezproreda"/>
        <w:jc w:val="both"/>
        <w:rPr>
          <w:rFonts w:cs="Times New Roman" w:hAnsi="Times New Roman" w:ascii="Times New Roman"/>
          <w:sz w:val="24"/>
          <w:szCs w:val="24"/>
        </w:rPr>
      </w:pPr>
      <w:r w:rsidRPr="00444F1A">
        <w:rPr>
          <w:rFonts w:cs="Times New Roman" w:hAnsi="Times New Roman" w:ascii="Times New Roman"/>
          <w:sz w:val="24"/>
          <w:szCs w:val="24"/>
        </w:rPr>
        <w:t>- uplatiti iznos od 1.000,00 kuna u Fond za namirenje troškova stečajnog postupka na račun IBAN broj: HR59 2390 0011 3000 02</w:t>
      </w:r>
      <w:r w:rsidR="00621EFC" w:rsidRPr="00444F1A">
        <w:rPr>
          <w:rFonts w:cs="Times New Roman" w:hAnsi="Times New Roman" w:ascii="Times New Roman"/>
          <w:sz w:val="24"/>
          <w:szCs w:val="24"/>
        </w:rPr>
        <w:t>70 3, pozivom na broj 192</w:t>
      </w:r>
      <w:r w:rsidR="008F708D" w:rsidRPr="00444F1A">
        <w:rPr>
          <w:rFonts w:cs="Times New Roman" w:hAnsi="Times New Roman" w:ascii="Times New Roman"/>
          <w:sz w:val="24"/>
          <w:szCs w:val="24"/>
        </w:rPr>
        <w:t>-2017</w:t>
      </w:r>
      <w:r w:rsidRPr="00444F1A">
        <w:rPr>
          <w:rFonts w:cs="Times New Roman" w:hAnsi="Times New Roman" w:ascii="Times New Roman"/>
          <w:sz w:val="24"/>
          <w:szCs w:val="24"/>
        </w:rPr>
        <w:t xml:space="preserve"> i</w:t>
      </w:r>
    </w:p>
    <w:p w:rsidRDefault="0038146C" w:rsidP="00444F1A" w:rsidR="0038146C" w:rsidRPr="00444F1A">
      <w:pPr>
        <w:pStyle w:val="Bezproreda"/>
        <w:jc w:val="both"/>
        <w:rPr>
          <w:rFonts w:cs="Times New Roman" w:hAnsi="Times New Roman" w:ascii="Times New Roman"/>
          <w:sz w:val="24"/>
          <w:szCs w:val="24"/>
        </w:rPr>
      </w:pPr>
      <w:r w:rsidRPr="00444F1A">
        <w:rPr>
          <w:rFonts w:cs="Times New Roman" w:hAnsi="Times New Roman" w:ascii="Times New Roman"/>
          <w:sz w:val="24"/>
          <w:szCs w:val="24"/>
        </w:rPr>
        <w:t>- uplatiti dodatni iznos predujma od 10.000,00 kuna za namirenje troškova stečajnog postupka na račun IBAN broj: HR59 2390 0011 3000 0270 3, pozivom na broj</w:t>
      </w:r>
      <w:r w:rsidR="008F708D" w:rsidRPr="00444F1A">
        <w:rPr>
          <w:rFonts w:cs="Times New Roman" w:hAnsi="Times New Roman" w:ascii="Times New Roman"/>
          <w:sz w:val="24"/>
          <w:szCs w:val="24"/>
        </w:rPr>
        <w:t xml:space="preserve"> </w:t>
      </w:r>
      <w:r w:rsidR="00621EFC" w:rsidRPr="00444F1A">
        <w:rPr>
          <w:rFonts w:cs="Times New Roman" w:hAnsi="Times New Roman" w:ascii="Times New Roman"/>
          <w:sz w:val="24"/>
          <w:szCs w:val="24"/>
        </w:rPr>
        <w:t>192</w:t>
      </w:r>
      <w:r w:rsidR="008F708D" w:rsidRPr="00444F1A">
        <w:rPr>
          <w:rFonts w:cs="Times New Roman" w:hAnsi="Times New Roman" w:ascii="Times New Roman"/>
          <w:sz w:val="24"/>
          <w:szCs w:val="24"/>
        </w:rPr>
        <w:t>-2017</w:t>
      </w:r>
      <w:r w:rsidRPr="00444F1A">
        <w:rPr>
          <w:rFonts w:cs="Times New Roman" w:hAnsi="Times New Roman" w:ascii="Times New Roman"/>
          <w:sz w:val="24"/>
          <w:szCs w:val="24"/>
        </w:rPr>
        <w:t>.</w:t>
      </w:r>
    </w:p>
    <w:p w:rsidRDefault="0038146C" w:rsidP="00444F1A" w:rsidR="0038146C" w:rsidRPr="00444F1A">
      <w:pPr>
        <w:pStyle w:val="Bezproreda"/>
        <w:jc w:val="both"/>
        <w:rPr>
          <w:rFonts w:cs="Times New Roman" w:hAnsi="Times New Roman" w:ascii="Times New Roman"/>
          <w:sz w:val="24"/>
          <w:szCs w:val="24"/>
        </w:rPr>
      </w:pPr>
    </w:p>
    <w:p w:rsidRDefault="0038146C" w:rsidP="00444F1A" w:rsidR="0038146C" w:rsidRPr="00444F1A">
      <w:pPr>
        <w:pStyle w:val="Bezproreda"/>
        <w:jc w:val="both"/>
        <w:rPr>
          <w:rFonts w:cs="Times New Roman" w:hAnsi="Times New Roman" w:ascii="Times New Roman"/>
          <w:sz w:val="24"/>
          <w:szCs w:val="24"/>
        </w:rPr>
      </w:pPr>
      <w:r w:rsidRPr="00444F1A">
        <w:rPr>
          <w:rFonts w:cs="Times New Roman" w:hAnsi="Times New Roman" w:ascii="Times New Roman"/>
          <w:sz w:val="24"/>
          <w:szCs w:val="24"/>
        </w:rPr>
        <w:t>II</w:t>
      </w:r>
      <w:r w:rsidRPr="00444F1A">
        <w:rPr>
          <w:rFonts w:cs="Times New Roman" w:hAnsi="Times New Roman" w:ascii="Times New Roman"/>
          <w:sz w:val="24"/>
          <w:szCs w:val="24"/>
        </w:rPr>
        <w:tab/>
        <w:t xml:space="preserve"> Ako vjerovnik ne postupi po točki I izreke, sud će donijeti rješenje o otvaranju i zaključenju skraćenog stečajnog postupka sukladno odredbi čl.</w:t>
      </w:r>
      <w:r w:rsidR="008F708D" w:rsidRPr="00444F1A">
        <w:rPr>
          <w:rFonts w:cs="Times New Roman" w:hAnsi="Times New Roman" w:ascii="Times New Roman"/>
          <w:sz w:val="24"/>
          <w:szCs w:val="24"/>
        </w:rPr>
        <w:t xml:space="preserve"> </w:t>
      </w:r>
      <w:r w:rsidRPr="00444F1A">
        <w:rPr>
          <w:rFonts w:cs="Times New Roman" w:hAnsi="Times New Roman" w:ascii="Times New Roman"/>
          <w:sz w:val="24"/>
          <w:szCs w:val="24"/>
        </w:rPr>
        <w:t>431. st.</w:t>
      </w:r>
      <w:r w:rsidR="00621EFC" w:rsidRPr="00444F1A">
        <w:rPr>
          <w:rFonts w:cs="Times New Roman" w:hAnsi="Times New Roman" w:ascii="Times New Roman"/>
          <w:sz w:val="24"/>
          <w:szCs w:val="24"/>
        </w:rPr>
        <w:t xml:space="preserve"> </w:t>
      </w:r>
      <w:r w:rsidRPr="00444F1A">
        <w:rPr>
          <w:rFonts w:cs="Times New Roman" w:hAnsi="Times New Roman" w:ascii="Times New Roman"/>
          <w:sz w:val="24"/>
          <w:szCs w:val="24"/>
        </w:rPr>
        <w:t>2. Stečajnog zakona.</w:t>
      </w:r>
    </w:p>
    <w:p w:rsidRDefault="0038146C" w:rsidP="00444F1A" w:rsidR="0038146C" w:rsidRPr="00444F1A">
      <w:pPr>
        <w:pStyle w:val="Bezproreda"/>
        <w:jc w:val="both"/>
        <w:rPr>
          <w:rFonts w:cs="Times New Roman" w:hAnsi="Times New Roman" w:ascii="Times New Roman"/>
          <w:sz w:val="24"/>
          <w:szCs w:val="24"/>
        </w:rPr>
      </w:pPr>
    </w:p>
    <w:p w:rsidRDefault="0038146C" w:rsidP="00444F1A" w:rsidR="0038146C" w:rsidRPr="00444F1A">
      <w:pPr>
        <w:pStyle w:val="Bezproreda"/>
        <w:jc w:val="center"/>
        <w:rPr>
          <w:rFonts w:cs="Times New Roman" w:hAnsi="Times New Roman" w:ascii="Times New Roman"/>
          <w:sz w:val="24"/>
          <w:szCs w:val="24"/>
        </w:rPr>
      </w:pPr>
      <w:r w:rsidRPr="00444F1A">
        <w:rPr>
          <w:rFonts w:cs="Times New Roman" w:hAnsi="Times New Roman" w:ascii="Times New Roman"/>
          <w:sz w:val="24"/>
          <w:szCs w:val="24"/>
        </w:rPr>
        <w:t>Obrazloženje</w:t>
      </w:r>
    </w:p>
    <w:p w:rsidRDefault="0038146C" w:rsidP="00444F1A" w:rsidR="0038146C" w:rsidRPr="00444F1A">
      <w:pPr>
        <w:pStyle w:val="Bezproreda"/>
        <w:jc w:val="both"/>
        <w:rPr>
          <w:rFonts w:cs="Times New Roman" w:hAnsi="Times New Roman" w:ascii="Times New Roman"/>
          <w:sz w:val="24"/>
          <w:szCs w:val="24"/>
        </w:rPr>
      </w:pPr>
    </w:p>
    <w:p w:rsidRDefault="0038146C" w:rsidP="00444F1A" w:rsidR="0038146C" w:rsidRPr="00444F1A">
      <w:pPr>
        <w:pStyle w:val="Bezproreda"/>
        <w:jc w:val="both"/>
        <w:rPr>
          <w:rFonts w:cs="Times New Roman" w:hAnsi="Times New Roman" w:ascii="Times New Roman"/>
          <w:sz w:val="24"/>
          <w:szCs w:val="24"/>
        </w:rPr>
      </w:pPr>
      <w:r w:rsidRPr="00444F1A">
        <w:rPr>
          <w:rFonts w:cs="Times New Roman" w:hAnsi="Times New Roman" w:ascii="Times New Roman"/>
          <w:sz w:val="24"/>
          <w:szCs w:val="24"/>
        </w:rPr>
        <w:tab/>
        <w:t xml:space="preserve">Zahtjev za provedbu skraćenog stečajnog postupka nad </w:t>
      </w:r>
      <w:r w:rsidR="008F708D" w:rsidRPr="00444F1A">
        <w:rPr>
          <w:rFonts w:cs="Times New Roman" w:hAnsi="Times New Roman" w:ascii="Times New Roman"/>
          <w:sz w:val="24"/>
          <w:szCs w:val="24"/>
        </w:rPr>
        <w:t>dužnikom</w:t>
      </w:r>
      <w:r w:rsidR="00621EFC" w:rsidRPr="00444F1A">
        <w:rPr>
          <w:sz w:val="24"/>
          <w:szCs w:val="24"/>
        </w:rPr>
        <w:t xml:space="preserve"> </w:t>
      </w:r>
      <w:r w:rsidR="00621EFC" w:rsidRPr="00444F1A">
        <w:rPr>
          <w:rFonts w:cs="Times New Roman" w:hAnsi="Times New Roman" w:ascii="Times New Roman"/>
          <w:sz w:val="24"/>
          <w:szCs w:val="24"/>
        </w:rPr>
        <w:t>M. A. J. LIKA j.d.o.o. Gospić</w:t>
      </w:r>
      <w:r w:rsidR="008F708D" w:rsidRPr="00444F1A">
        <w:rPr>
          <w:rFonts w:cs="Times New Roman" w:hAnsi="Times New Roman" w:ascii="Times New Roman"/>
          <w:sz w:val="24"/>
          <w:szCs w:val="24"/>
        </w:rPr>
        <w:t xml:space="preserve"> </w:t>
      </w:r>
      <w:r w:rsidRPr="00444F1A">
        <w:rPr>
          <w:rFonts w:cs="Times New Roman" w:hAnsi="Times New Roman" w:ascii="Times New Roman"/>
          <w:sz w:val="24"/>
          <w:szCs w:val="24"/>
        </w:rPr>
        <w:t>(dalje: dužnik) podnijela je ovome sudu Financijska agencija, Podružnica Rijeka (dalje: FINA), temeljem odredbe čl.</w:t>
      </w:r>
      <w:r w:rsidR="008F708D" w:rsidRPr="00444F1A">
        <w:rPr>
          <w:rFonts w:cs="Times New Roman" w:hAnsi="Times New Roman" w:ascii="Times New Roman"/>
          <w:sz w:val="24"/>
          <w:szCs w:val="24"/>
        </w:rPr>
        <w:t xml:space="preserve"> </w:t>
      </w:r>
      <w:r w:rsidRPr="00444F1A">
        <w:rPr>
          <w:rFonts w:cs="Times New Roman" w:hAnsi="Times New Roman" w:ascii="Times New Roman"/>
          <w:sz w:val="24"/>
          <w:szCs w:val="24"/>
        </w:rPr>
        <w:t>444. Stečajnog zakona (Narodne novine, br. 71/15, dalje: SZ) navodeći da su kod dužnika ispunjeni uvjeti iz čl.428. SZ-a odnosno da dužnik nema zaposlenih te da u Očevidniku redoslijeda osnova za plaćanje (dalje: ORP) dužnik ima evidentirane neizvršene osnove za plaćanje u neprekidnom razdoblju od 120 dana.</w:t>
      </w:r>
    </w:p>
    <w:p w:rsidRDefault="0038146C" w:rsidP="00444F1A" w:rsidR="0038146C" w:rsidRPr="00444F1A">
      <w:pPr>
        <w:pStyle w:val="Bezproreda"/>
        <w:jc w:val="both"/>
        <w:rPr>
          <w:rFonts w:cs="Times New Roman" w:hAnsi="Times New Roman" w:ascii="Times New Roman"/>
          <w:sz w:val="24"/>
          <w:szCs w:val="24"/>
        </w:rPr>
      </w:pPr>
      <w:r w:rsidRPr="00444F1A">
        <w:rPr>
          <w:rFonts w:cs="Times New Roman" w:hAnsi="Times New Roman" w:ascii="Times New Roman"/>
          <w:sz w:val="24"/>
          <w:szCs w:val="24"/>
        </w:rPr>
        <w:tab/>
        <w:t>Uvidom u izvadak iz sudskog registra za dužnika utvrđeno je da nisu ispunjene pretpostavke za pokretanje drugog postupka radi brisanja dužnika iz sudskog registra.</w:t>
      </w:r>
    </w:p>
    <w:p w:rsidRDefault="0038146C" w:rsidP="00444F1A" w:rsidR="0038146C" w:rsidRPr="00444F1A">
      <w:pPr>
        <w:pStyle w:val="Bezproreda"/>
        <w:jc w:val="both"/>
        <w:rPr>
          <w:rFonts w:cs="Times New Roman" w:hAnsi="Times New Roman" w:ascii="Times New Roman"/>
          <w:sz w:val="24"/>
          <w:szCs w:val="24"/>
        </w:rPr>
      </w:pPr>
      <w:r w:rsidRPr="00444F1A">
        <w:rPr>
          <w:rFonts w:cs="Times New Roman" w:hAnsi="Times New Roman" w:ascii="Times New Roman"/>
          <w:sz w:val="24"/>
          <w:szCs w:val="24"/>
        </w:rPr>
        <w:tab/>
        <w:t>Iz podataka dobivenih od HZMO-a utvrđeno je da dužnik nema zaposlenih.</w:t>
      </w:r>
    </w:p>
    <w:p w:rsidRDefault="0038146C" w:rsidP="00444F1A" w:rsidR="0038146C" w:rsidRPr="00444F1A">
      <w:pPr>
        <w:pStyle w:val="Bezproreda"/>
        <w:jc w:val="both"/>
        <w:rPr>
          <w:rFonts w:cs="Times New Roman" w:hAnsi="Times New Roman" w:ascii="Times New Roman"/>
          <w:sz w:val="24"/>
          <w:szCs w:val="24"/>
        </w:rPr>
      </w:pPr>
      <w:r w:rsidRPr="00444F1A">
        <w:rPr>
          <w:rFonts w:cs="Times New Roman" w:hAnsi="Times New Roman" w:ascii="Times New Roman"/>
          <w:sz w:val="24"/>
          <w:szCs w:val="24"/>
        </w:rPr>
        <w:tab/>
        <w:t>Sud je oglasom objavljenim na mrežnoj</w:t>
      </w:r>
      <w:r w:rsidR="008F708D" w:rsidRPr="00444F1A">
        <w:rPr>
          <w:rFonts w:cs="Times New Roman" w:hAnsi="Times New Roman" w:ascii="Times New Roman"/>
          <w:sz w:val="24"/>
          <w:szCs w:val="24"/>
        </w:rPr>
        <w:t xml:space="preserve"> stranici e-Oglasne ploče s</w:t>
      </w:r>
      <w:r w:rsidR="00621EFC" w:rsidRPr="00444F1A">
        <w:rPr>
          <w:rFonts w:cs="Times New Roman" w:hAnsi="Times New Roman" w:ascii="Times New Roman"/>
          <w:sz w:val="24"/>
          <w:szCs w:val="24"/>
        </w:rPr>
        <w:t>uda 24. svibnja</w:t>
      </w:r>
      <w:r w:rsidR="008F708D" w:rsidRPr="00444F1A">
        <w:rPr>
          <w:rFonts w:cs="Times New Roman" w:hAnsi="Times New Roman" w:ascii="Times New Roman"/>
          <w:sz w:val="24"/>
          <w:szCs w:val="24"/>
        </w:rPr>
        <w:t xml:space="preserve"> 2017</w:t>
      </w:r>
      <w:r w:rsidRPr="00444F1A">
        <w:rPr>
          <w:rFonts w:cs="Times New Roman" w:hAnsi="Times New Roman" w:ascii="Times New Roman"/>
          <w:sz w:val="24"/>
          <w:szCs w:val="24"/>
        </w:rPr>
        <w:t>. pozvao osobu ovlaštenu za zastupanje dužnika po zakonu da u roku 15 dana od dana objave oglasa podnese sudu javnobilježnički ovjerovljen popis imovine i obveza na propisanom obrascu te je pozvao vjerovnike dužnika da u roku od 45 dana od isteka osmog dana od objave oglasa predlože otvaranje stečajnog postupka te po pozivu suda predujme sredstva</w:t>
      </w:r>
      <w:r w:rsidR="008F708D" w:rsidRPr="00444F1A">
        <w:rPr>
          <w:rFonts w:cs="Times New Roman" w:hAnsi="Times New Roman" w:ascii="Times New Roman"/>
          <w:sz w:val="24"/>
          <w:szCs w:val="24"/>
        </w:rPr>
        <w:t xml:space="preserve"> za namirenje troškova postupka</w:t>
      </w:r>
      <w:r w:rsidRPr="00444F1A">
        <w:rPr>
          <w:rFonts w:cs="Times New Roman" w:hAnsi="Times New Roman" w:ascii="Times New Roman"/>
          <w:sz w:val="24"/>
          <w:szCs w:val="24"/>
        </w:rPr>
        <w:t>. Ako ne predujme sredstva za namirenje troškova stečajnog postupka, sud će donijeti odluku o otvaranju i zaključenju skraćenog stečajnog postupka.</w:t>
      </w:r>
    </w:p>
    <w:p w:rsidRDefault="008F708D" w:rsidP="00444F1A" w:rsidR="0038146C" w:rsidRPr="00444F1A">
      <w:pPr>
        <w:pStyle w:val="Bezproreda"/>
        <w:jc w:val="both"/>
        <w:rPr>
          <w:rFonts w:cs="Times New Roman" w:hAnsi="Times New Roman" w:ascii="Times New Roman"/>
          <w:sz w:val="24"/>
          <w:szCs w:val="24"/>
        </w:rPr>
      </w:pPr>
      <w:r w:rsidRPr="00444F1A">
        <w:rPr>
          <w:rFonts w:cs="Times New Roman" w:hAnsi="Times New Roman" w:ascii="Times New Roman"/>
          <w:sz w:val="24"/>
          <w:szCs w:val="24"/>
        </w:rPr>
        <w:lastRenderedPageBreak/>
        <w:tab/>
        <w:t xml:space="preserve">U zakonskom roku vjerovnik </w:t>
      </w:r>
      <w:r w:rsidR="00621EFC" w:rsidRPr="00444F1A">
        <w:rPr>
          <w:rFonts w:cs="Times New Roman" w:hAnsi="Times New Roman" w:ascii="Times New Roman"/>
          <w:sz w:val="24"/>
          <w:szCs w:val="24"/>
        </w:rPr>
        <w:t xml:space="preserve">ZKM d.o.o. Škabrnja je </w:t>
      </w:r>
      <w:r w:rsidR="0038146C" w:rsidRPr="00444F1A">
        <w:rPr>
          <w:rFonts w:cs="Times New Roman" w:hAnsi="Times New Roman" w:ascii="Times New Roman"/>
          <w:sz w:val="24"/>
          <w:szCs w:val="24"/>
        </w:rPr>
        <w:t>na propisanom obrascu predložio otvaranje stečajnog postupka nad dužnikom.</w:t>
      </w:r>
    </w:p>
    <w:p w:rsidRDefault="0038146C" w:rsidP="00444F1A" w:rsidR="0038146C" w:rsidRPr="00444F1A">
      <w:pPr>
        <w:pStyle w:val="Bezproreda"/>
        <w:jc w:val="both"/>
        <w:rPr>
          <w:rFonts w:cs="Times New Roman" w:hAnsi="Times New Roman" w:ascii="Times New Roman"/>
          <w:sz w:val="24"/>
          <w:szCs w:val="24"/>
        </w:rPr>
      </w:pPr>
      <w:r w:rsidRPr="00444F1A">
        <w:rPr>
          <w:rFonts w:cs="Times New Roman" w:hAnsi="Times New Roman" w:ascii="Times New Roman"/>
          <w:sz w:val="24"/>
          <w:szCs w:val="24"/>
        </w:rPr>
        <w:tab/>
        <w:t>Sud je pozvao vjerovnika na plaćanje predujma za namirenje troškova stečajnog postupka temeljem čl.114. u vezi s čl.434. SZ-a.</w:t>
      </w:r>
    </w:p>
    <w:p w:rsidRDefault="0038146C" w:rsidP="00444F1A" w:rsidR="0038146C" w:rsidRPr="00444F1A">
      <w:pPr>
        <w:pStyle w:val="Bezproreda"/>
        <w:jc w:val="both"/>
        <w:rPr>
          <w:rFonts w:cs="Times New Roman" w:hAnsi="Times New Roman" w:ascii="Times New Roman"/>
          <w:sz w:val="24"/>
          <w:szCs w:val="24"/>
        </w:rPr>
      </w:pPr>
      <w:r w:rsidRPr="00444F1A">
        <w:rPr>
          <w:rFonts w:cs="Times New Roman" w:hAnsi="Times New Roman" w:ascii="Times New Roman"/>
          <w:sz w:val="24"/>
          <w:szCs w:val="24"/>
        </w:rPr>
        <w:t xml:space="preserve"> </w:t>
      </w:r>
      <w:r w:rsidRPr="00444F1A">
        <w:rPr>
          <w:rFonts w:cs="Times New Roman" w:hAnsi="Times New Roman" w:ascii="Times New Roman"/>
          <w:sz w:val="24"/>
          <w:szCs w:val="24"/>
        </w:rPr>
        <w:tab/>
        <w:t>Prema odredbi čl.114. SZ-a podnositelj prijedloga za otvaranjem stečajnog postupka dužan je platiti iznos predujam u iznosu 1.000,00 kuna u Fond za namirenje troškova stečajnog postupka, te po nalogu suda u roku od osam dana dodatni iznos predujma koji ne može biti viši od 20.000,00 kuna, ako Stečajnim zakonom nije drugačije određeno.</w:t>
      </w:r>
    </w:p>
    <w:p w:rsidRDefault="0038146C" w:rsidP="00444F1A" w:rsidR="0038146C" w:rsidRPr="00444F1A">
      <w:pPr>
        <w:pStyle w:val="Bezproreda"/>
        <w:jc w:val="both"/>
        <w:rPr>
          <w:rFonts w:cs="Times New Roman" w:hAnsi="Times New Roman" w:ascii="Times New Roman"/>
          <w:sz w:val="24"/>
          <w:szCs w:val="24"/>
        </w:rPr>
      </w:pPr>
      <w:r w:rsidRPr="00444F1A">
        <w:rPr>
          <w:rFonts w:cs="Times New Roman" w:hAnsi="Times New Roman" w:ascii="Times New Roman"/>
          <w:sz w:val="24"/>
          <w:szCs w:val="24"/>
        </w:rPr>
        <w:tab/>
        <w:t xml:space="preserve">Po uplati predujma od strane vjerovnika, sud će obustaviti skraćeni stečajni postupak i provesti prethodni postupak u kojem će utvrditi postoje li pretpostavke za otvaranje stečajnog postupka nad dužnikom. </w:t>
      </w:r>
    </w:p>
    <w:p w:rsidRDefault="0038146C" w:rsidP="00444F1A" w:rsidR="0038146C" w:rsidRPr="00444F1A">
      <w:pPr>
        <w:pStyle w:val="Bezproreda"/>
        <w:jc w:val="both"/>
        <w:rPr>
          <w:rFonts w:cs="Times New Roman" w:hAnsi="Times New Roman" w:ascii="Times New Roman"/>
          <w:sz w:val="24"/>
          <w:szCs w:val="24"/>
        </w:rPr>
      </w:pPr>
      <w:r w:rsidRPr="00444F1A">
        <w:rPr>
          <w:rFonts w:cs="Times New Roman" w:hAnsi="Times New Roman" w:ascii="Times New Roman"/>
          <w:sz w:val="24"/>
          <w:szCs w:val="24"/>
        </w:rPr>
        <w:tab/>
        <w:t xml:space="preserve">Predlagatelj je pozvan na uplatu dodatnog predujma u iznosu od 10.000,00 kuna za pokriće troškova postupka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(„Narodne novine“ broj 105/2015) i to jednokratna brutto nagrada za poslove obavljene u prethodnom postupku u iznosu od 3.000,00 do 20.000,00 kuna. Nadalje, tijekom prethodnog postupka javljaju se i materijalni troškovi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pečata u iznosu od 180,00 kn, promjena podataka u Državnom zavodu za statistiku 60,00 kn, ovjera potpisa stečajnog upravitelja kod javnog bilježnika u iznosu od 46,60 kn itd. Pored navedenog, u prethodnom postupku može se javiti i potreba za vještačenjem, što također iziskuje određene troškove. </w:t>
      </w:r>
    </w:p>
    <w:p w:rsidRDefault="0038146C" w:rsidP="00444F1A" w:rsidR="0038146C" w:rsidRPr="00444F1A">
      <w:pPr>
        <w:pStyle w:val="Bezproreda"/>
        <w:jc w:val="both"/>
        <w:rPr>
          <w:rFonts w:cs="Times New Roman" w:hAnsi="Times New Roman" w:ascii="Times New Roman"/>
          <w:sz w:val="24"/>
          <w:szCs w:val="24"/>
        </w:rPr>
      </w:pPr>
      <w:r w:rsidRPr="00444F1A">
        <w:rPr>
          <w:rFonts w:cs="Times New Roman" w:hAnsi="Times New Roman" w:ascii="Times New Roman"/>
          <w:sz w:val="24"/>
          <w:szCs w:val="24"/>
        </w:rPr>
        <w:tab/>
        <w:t xml:space="preserve">S obzirom na navedeno, a imajući u vidu da spomenute radnje uzrokuju troškove koji nastaju već tijekom prethodnog postupka, potrebno je osigurati sredstva za njihovo podmirenje, slijedom čega je ovaj sud pozvao predlagatelja na uplatu dodatnog iznosa predujma od 10.000,00 kuna. </w:t>
      </w:r>
    </w:p>
    <w:p w:rsidRDefault="0038146C" w:rsidP="00444F1A" w:rsidR="0038146C" w:rsidRPr="00444F1A">
      <w:pPr>
        <w:pStyle w:val="Bezproreda"/>
        <w:jc w:val="both"/>
        <w:rPr>
          <w:rFonts w:cs="Times New Roman" w:hAnsi="Times New Roman" w:ascii="Times New Roman"/>
          <w:sz w:val="24"/>
          <w:szCs w:val="24"/>
        </w:rPr>
      </w:pPr>
      <w:r w:rsidRPr="00444F1A">
        <w:rPr>
          <w:rFonts w:cs="Times New Roman" w:hAnsi="Times New Roman" w:ascii="Times New Roman"/>
          <w:sz w:val="24"/>
          <w:szCs w:val="24"/>
        </w:rPr>
        <w:tab/>
        <w:t>Slijedom naprijed navedenoga, temeljem odredbe čl.434. SZ-a valjalo je riješiti kao u izreci.</w:t>
      </w:r>
    </w:p>
    <w:p w:rsidRDefault="0038146C" w:rsidP="00444F1A" w:rsidR="0038146C" w:rsidRPr="00444F1A">
      <w:pPr>
        <w:spacing w:lineRule="auto" w:line="240" w:after="0"/>
        <w:jc w:val="both"/>
        <w:rPr>
          <w:rFonts w:cs="Times New Roman" w:hAnsi="Times New Roman" w:ascii="Times New Roman"/>
          <w:sz w:val="24"/>
          <w:szCs w:val="24"/>
        </w:rPr>
      </w:pPr>
    </w:p>
    <w:p w:rsidRDefault="00621EFC" w:rsidP="00444F1A" w:rsidR="0038146C" w:rsidRPr="00444F1A">
      <w:pPr>
        <w:spacing w:lineRule="auto" w:line="240" w:after="0"/>
        <w:jc w:val="center"/>
        <w:rPr>
          <w:rFonts w:cs="Times New Roman" w:hAnsi="Times New Roman" w:ascii="Times New Roman"/>
          <w:bCs/>
          <w:sz w:val="24"/>
          <w:szCs w:val="24"/>
        </w:rPr>
      </w:pPr>
      <w:r w:rsidRPr="00444F1A">
        <w:rPr>
          <w:rFonts w:cs="Times New Roman" w:hAnsi="Times New Roman" w:ascii="Times New Roman"/>
          <w:sz w:val="24"/>
          <w:szCs w:val="24"/>
        </w:rPr>
        <w:t>U Rijeci, 28</w:t>
      </w:r>
      <w:r w:rsidR="008F708D" w:rsidRPr="00444F1A">
        <w:rPr>
          <w:rFonts w:cs="Times New Roman" w:hAnsi="Times New Roman" w:ascii="Times New Roman"/>
          <w:bCs/>
          <w:sz w:val="24"/>
          <w:szCs w:val="24"/>
        </w:rPr>
        <w:t xml:space="preserve">. </w:t>
      </w:r>
      <w:r w:rsidRPr="00444F1A">
        <w:rPr>
          <w:rFonts w:cs="Times New Roman" w:hAnsi="Times New Roman" w:ascii="Times New Roman"/>
          <w:bCs/>
          <w:sz w:val="24"/>
          <w:szCs w:val="24"/>
        </w:rPr>
        <w:t>prosinca</w:t>
      </w:r>
      <w:r w:rsidR="009E6E13" w:rsidRPr="00444F1A">
        <w:rPr>
          <w:rFonts w:cs="Times New Roman" w:hAnsi="Times New Roman" w:ascii="Times New Roman"/>
          <w:bCs/>
          <w:sz w:val="24"/>
          <w:szCs w:val="24"/>
        </w:rPr>
        <w:t xml:space="preserve"> </w:t>
      </w:r>
      <w:r w:rsidR="0038146C" w:rsidRPr="00444F1A">
        <w:rPr>
          <w:rFonts w:cs="Times New Roman" w:hAnsi="Times New Roman" w:ascii="Times New Roman"/>
          <w:bCs/>
          <w:sz w:val="24"/>
          <w:szCs w:val="24"/>
        </w:rPr>
        <w:t>2</w:t>
      </w:r>
      <w:r w:rsidR="008F708D" w:rsidRPr="00444F1A">
        <w:rPr>
          <w:rFonts w:cs="Times New Roman" w:hAnsi="Times New Roman" w:ascii="Times New Roman"/>
          <w:sz w:val="24"/>
          <w:szCs w:val="24"/>
        </w:rPr>
        <w:t>017</w:t>
      </w:r>
      <w:r w:rsidR="0038146C" w:rsidRPr="00444F1A">
        <w:rPr>
          <w:rFonts w:cs="Times New Roman" w:hAnsi="Times New Roman" w:ascii="Times New Roman"/>
          <w:sz w:val="24"/>
          <w:szCs w:val="24"/>
        </w:rPr>
        <w:t>.</w:t>
      </w:r>
    </w:p>
    <w:p w:rsidRDefault="0038146C" w:rsidP="00444F1A" w:rsidR="0038146C" w:rsidRPr="00444F1A">
      <w:pPr>
        <w:spacing w:lineRule="auto" w:line="240" w:after="0"/>
        <w:rPr>
          <w:rFonts w:cs="Times New Roman" w:hAnsi="Times New Roman" w:ascii="Times New Roman"/>
          <w:sz w:val="24"/>
          <w:szCs w:val="24"/>
        </w:rPr>
      </w:pPr>
      <w:r w:rsidRPr="00444F1A">
        <w:rPr>
          <w:rFonts w:cs="Times New Roman" w:hAnsi="Times New Roman" w:ascii="Times New Roman"/>
          <w:sz w:val="24"/>
          <w:szCs w:val="24"/>
        </w:rPr>
        <w:t xml:space="preserve"> </w:t>
      </w:r>
    </w:p>
    <w:p w:rsidRDefault="008F708D" w:rsidP="00444F1A" w:rsidR="0038146C" w:rsidRPr="00444F1A">
      <w:pPr>
        <w:spacing w:lineRule="auto" w:line="240" w:after="0"/>
        <w:ind w:left="7080"/>
        <w:rPr>
          <w:rFonts w:cs="Times New Roman" w:hAnsi="Times New Roman" w:ascii="Times New Roman"/>
          <w:sz w:val="24"/>
          <w:szCs w:val="24"/>
        </w:rPr>
      </w:pPr>
      <w:r w:rsidRPr="00444F1A">
        <w:rPr>
          <w:rFonts w:cs="Times New Roman" w:hAnsi="Times New Roman" w:ascii="Times New Roman"/>
          <w:sz w:val="24"/>
          <w:szCs w:val="24"/>
        </w:rPr>
        <w:t xml:space="preserve">      Sutkinja</w:t>
      </w:r>
    </w:p>
    <w:p w:rsidRDefault="0038146C" w:rsidP="00444F1A" w:rsidR="0038146C" w:rsidRPr="00444F1A">
      <w:pPr>
        <w:spacing w:lineRule="auto" w:line="240" w:after="0"/>
        <w:ind w:left="7080"/>
        <w:rPr>
          <w:rFonts w:cs="Times New Roman" w:hAnsi="Times New Roman" w:ascii="Times New Roman"/>
          <w:sz w:val="24"/>
          <w:szCs w:val="24"/>
        </w:rPr>
      </w:pPr>
      <w:r w:rsidRPr="00444F1A">
        <w:rPr>
          <w:rFonts w:cs="Times New Roman" w:hAnsi="Times New Roman" w:ascii="Times New Roman"/>
          <w:sz w:val="24"/>
          <w:szCs w:val="24"/>
        </w:rPr>
        <w:t>Ema Brdovčak</w:t>
      </w:r>
    </w:p>
    <w:p w:rsidRDefault="00444F1A" w:rsidP="00444F1A" w:rsidR="00444F1A">
      <w:pPr>
        <w:spacing w:lineRule="auto" w:line="240" w:after="0"/>
        <w:rPr>
          <w:rFonts w:cs="Times New Roman" w:hAnsi="Times New Roman" w:ascii="Times New Roman"/>
          <w:sz w:val="24"/>
          <w:szCs w:val="24"/>
        </w:rPr>
      </w:pPr>
    </w:p>
    <w:p w:rsidRDefault="00444F1A" w:rsidP="00444F1A" w:rsidR="00444F1A">
      <w:pPr>
        <w:spacing w:lineRule="auto" w:line="240" w:after="0"/>
        <w:rPr>
          <w:rFonts w:cs="Times New Roman" w:hAnsi="Times New Roman" w:ascii="Times New Roman"/>
          <w:sz w:val="24"/>
          <w:szCs w:val="24"/>
        </w:rPr>
      </w:pPr>
    </w:p>
    <w:p w:rsidRDefault="00444F1A" w:rsidP="00444F1A" w:rsidR="00444F1A">
      <w:pPr>
        <w:spacing w:lineRule="auto" w:line="240" w:after="0"/>
        <w:rPr>
          <w:rFonts w:cs="Times New Roman" w:hAnsi="Times New Roman" w:ascii="Times New Roman"/>
          <w:sz w:val="24"/>
          <w:szCs w:val="24"/>
        </w:rPr>
      </w:pPr>
    </w:p>
    <w:p w:rsidRDefault="00444F1A" w:rsidP="00444F1A" w:rsidR="00444F1A">
      <w:pPr>
        <w:spacing w:lineRule="auto" w:line="240" w:after="0"/>
        <w:rPr>
          <w:rFonts w:cs="Times New Roman" w:hAnsi="Times New Roman" w:ascii="Times New Roman"/>
          <w:sz w:val="24"/>
          <w:szCs w:val="24"/>
        </w:rPr>
      </w:pPr>
    </w:p>
    <w:p w:rsidRDefault="00444F1A" w:rsidP="00444F1A" w:rsidR="00444F1A">
      <w:pPr>
        <w:spacing w:lineRule="auto" w:line="240" w:after="0"/>
        <w:rPr>
          <w:rFonts w:cs="Times New Roman" w:hAnsi="Times New Roman" w:ascii="Times New Roman"/>
          <w:sz w:val="24"/>
          <w:szCs w:val="24"/>
        </w:rPr>
      </w:pPr>
    </w:p>
    <w:p w:rsidRDefault="00444F1A" w:rsidP="00444F1A" w:rsidR="00444F1A">
      <w:pPr>
        <w:spacing w:lineRule="auto" w:line="240" w:after="0"/>
        <w:rPr>
          <w:rFonts w:cs="Times New Roman" w:hAnsi="Times New Roman" w:ascii="Times New Roman"/>
          <w:sz w:val="24"/>
          <w:szCs w:val="24"/>
        </w:rPr>
      </w:pPr>
    </w:p>
    <w:p w:rsidRDefault="008F708D" w:rsidP="00444F1A" w:rsidR="008F708D" w:rsidRPr="00444F1A">
      <w:pPr>
        <w:spacing w:lineRule="auto" w:line="240" w:after="0"/>
        <w:rPr>
          <w:rFonts w:cs="Times New Roman" w:hAnsi="Times New Roman" w:ascii="Times New Roman"/>
          <w:sz w:val="24"/>
          <w:szCs w:val="24"/>
        </w:rPr>
      </w:pPr>
      <w:r w:rsidRPr="00444F1A">
        <w:rPr>
          <w:rFonts w:cs="Times New Roman" w:hAnsi="Times New Roman" w:ascii="Times New Roman"/>
          <w:sz w:val="24"/>
          <w:szCs w:val="24"/>
        </w:rPr>
        <w:t xml:space="preserve">UPUTA O PRAVNOM LIJEKU: </w:t>
      </w:r>
    </w:p>
    <w:p w:rsidRDefault="008F708D" w:rsidP="00444F1A" w:rsidR="0038146C" w:rsidRPr="00444F1A">
      <w:pPr>
        <w:spacing w:lineRule="auto" w:line="240" w:after="0"/>
        <w:ind w:firstLine="708"/>
        <w:jc w:val="both"/>
        <w:rPr>
          <w:rFonts w:cs="Times New Roman" w:hAnsi="Times New Roman" w:ascii="Times New Roman"/>
          <w:sz w:val="24"/>
          <w:szCs w:val="24"/>
        </w:rPr>
      </w:pPr>
      <w:r w:rsidRPr="00444F1A">
        <w:rPr>
          <w:rFonts w:cs="Times New Roman" w:hAnsi="Times New Roman" w:ascii="Times New Roman"/>
          <w:sz w:val="24"/>
          <w:szCs w:val="24"/>
        </w:rPr>
        <w:t>Protiv ovog rješenja nezadovoljna stranka može podnijeti žalbu Visokom trgovačkom sudu Republike Hrvatske u roku od 8 dana od primitku ovog rješenja. Žalba se podnosi putem ovog Suda u 2 primjerka.</w:t>
      </w:r>
    </w:p>
    <w:p w:rsidRDefault="00444F1A" w:rsidP="00444F1A" w:rsidR="00444F1A">
      <w:pPr>
        <w:spacing w:lineRule="auto" w:line="240" w:after="0"/>
        <w:rPr>
          <w:rFonts w:cs="Times New Roman" w:hAnsi="Times New Roman" w:ascii="Times New Roman"/>
          <w:sz w:val="24"/>
          <w:szCs w:val="24"/>
        </w:rPr>
      </w:pPr>
    </w:p>
    <w:sectPr w:rsidSect="00444F1A" w:rsidR="00444F1A">
      <w:headerReference w:type="default" r:id="rId9"/>
      <w:foot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4F1A" w:rsidP="00444F1A" w:rsidR="00444F1A">
      <w:pPr>
        <w:spacing w:lineRule="auto" w:line="240" w:after="0"/>
      </w:pPr>
      <w:r>
        <w:separator/>
      </w:r>
    </w:p>
  </w:endnote>
  <w:endnote w:id="0" w:type="continuationSeparator">
    <w:p w:rsidRDefault="00444F1A" w:rsidP="00444F1A" w:rsidR="00444F1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84563695"/>
      <w:docPartObj>
        <w:docPartGallery w:val="Page Numbers (Bottom of Page)"/>
        <w:docPartUnique/>
      </w:docPartObj>
    </w:sdtPr>
    <w:sdtEndPr/>
    <w:sdtContent>
      <w:p w:rsidRDefault="00444F1A" w:rsidR="00444F1A">
        <w:pPr>
          <w:pStyle w:val="Podnoje"/>
          <w:jc w:val="center"/>
        </w:pPr>
        <w:r>
          <w:fldChar w:fldCharType="begin"/>
        </w:r>
        <w:r>
          <w:instrText>PAGE   \* MERGEFORMAT</w:instrText>
        </w:r>
        <w:r>
          <w:fldChar w:fldCharType="separate"/>
        </w:r>
        <w:r w:rsidR="007875EA">
          <w:rPr>
            <w:noProof/>
          </w:rPr>
          <w:t>2</w:t>
        </w:r>
        <w:r>
          <w:fldChar w:fldCharType="end"/>
        </w:r>
      </w:p>
    </w:sdtContent>
  </w:sdt>
  <w:p w:rsidRDefault="00444F1A" w:rsidR="00444F1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4F1A" w:rsidP="00444F1A" w:rsidR="00444F1A">
      <w:pPr>
        <w:spacing w:lineRule="auto" w:line="240" w:after="0"/>
      </w:pPr>
      <w:r>
        <w:separator/>
      </w:r>
    </w:p>
  </w:footnote>
  <w:footnote w:id="0" w:type="continuationSeparator">
    <w:p w:rsidRDefault="00444F1A" w:rsidP="00444F1A" w:rsidR="00444F1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4F1A" w:rsidP="00444F1A" w:rsidR="00444F1A" w:rsidRPr="00444F1A">
    <w:pPr>
      <w:spacing w:lineRule="auto" w:line="240" w:after="0"/>
      <w:jc w:val="right"/>
      <w:rPr>
        <w:rFonts w:cs="Times New Roman" w:hAnsi="Times New Roman" w:ascii="Times New Roman"/>
        <w:sz w:val="24"/>
        <w:szCs w:val="24"/>
      </w:rPr>
    </w:pPr>
    <w:r w:rsidRPr="00444F1A">
      <w:rPr>
        <w:rFonts w:cs="Times New Roman" w:hAnsi="Times New Roman" w:ascii="Times New Roman"/>
        <w:sz w:val="24"/>
        <w:szCs w:val="24"/>
      </w:rPr>
      <w:tab/>
    </w:r>
    <w:r w:rsidRPr="00444F1A">
      <w:rPr>
        <w:rFonts w:cs="Times New Roman" w:hAnsi="Times New Roman" w:ascii="Times New Roman"/>
        <w:sz w:val="24"/>
        <w:szCs w:val="24"/>
      </w:rPr>
      <w:tab/>
    </w:r>
    <w:r w:rsidRPr="00444F1A">
      <w:rPr>
        <w:rFonts w:cs="Times New Roman" w:hAnsi="Times New Roman" w:ascii="Times New Roman"/>
        <w:sz w:val="24"/>
        <w:szCs w:val="24"/>
      </w:rPr>
      <w:tab/>
    </w:r>
    <w:r w:rsidRPr="00444F1A">
      <w:rPr>
        <w:rFonts w:cs="Times New Roman" w:hAnsi="Times New Roman" w:ascii="Times New Roman"/>
        <w:sz w:val="24"/>
        <w:szCs w:val="24"/>
      </w:rPr>
      <w:tab/>
    </w:r>
    <w:r w:rsidRPr="00444F1A">
      <w:rPr>
        <w:rFonts w:cs="Times New Roman" w:hAnsi="Times New Roman" w:ascii="Times New Roman"/>
        <w:sz w:val="24"/>
        <w:szCs w:val="24"/>
      </w:rPr>
      <w:tab/>
    </w:r>
    <w:r w:rsidRPr="00444F1A">
      <w:rPr>
        <w:rFonts w:cs="Times New Roman" w:hAnsi="Times New Roman" w:ascii="Times New Roman"/>
        <w:sz w:val="24"/>
        <w:szCs w:val="24"/>
      </w:rPr>
      <w:tab/>
    </w:r>
    <w:r w:rsidRPr="00444F1A">
      <w:rPr>
        <w:rFonts w:cs="Times New Roman" w:hAnsi="Times New Roman" w:ascii="Times New Roman"/>
        <w:sz w:val="24"/>
        <w:szCs w:val="24"/>
      </w:rPr>
      <w:tab/>
    </w:r>
    <w:r w:rsidRPr="00444F1A">
      <w:rPr>
        <w:rFonts w:cs="Times New Roman" w:hAnsi="Times New Roman" w:ascii="Times New Roman"/>
        <w:sz w:val="24"/>
        <w:szCs w:val="24"/>
      </w:rPr>
      <w:tab/>
    </w:r>
    <w:r w:rsidRPr="00444F1A">
      <w:rPr>
        <w:rFonts w:cs="Times New Roman" w:hAnsi="Times New Roman" w:ascii="Times New Roman"/>
        <w:sz w:val="24"/>
        <w:szCs w:val="24"/>
      </w:rPr>
      <w:tab/>
    </w:r>
    <w:r w:rsidRPr="00444F1A">
      <w:rPr>
        <w:rFonts w:cs="Times New Roman" w:hAnsi="Times New Roman" w:ascii="Times New Roman"/>
        <w:sz w:val="24"/>
        <w:szCs w:val="24"/>
      </w:rPr>
      <w:tab/>
      <w:t>8 St-192/17-7</w:t>
    </w:r>
  </w:p>
  <w:p w:rsidRDefault="00444F1A" w:rsidR="00444F1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4F1A" w:rsidP="00444F1A" w:rsidR="00444F1A" w:rsidRPr="00444F1A">
    <w:pPr>
      <w:spacing w:lineRule="auto" w:line="240" w:after="0"/>
      <w:ind w:firstLine="708"/>
      <w:rPr>
        <w:rFonts w:cs="Times New Roman" w:hAnsi="Times New Roman" w:ascii="Times New Roman"/>
        <w:sz w:val="20"/>
        <w:szCs w:val="20"/>
      </w:rPr>
    </w:pPr>
    <w:r w:rsidRPr="00444F1A">
      <w:rPr>
        <w:rFonts w:cs="Times New Roman" w:hAnsi="Times New Roman" w:ascii="Times New Roman"/>
        <w:noProof/>
        <w:sz w:val="20"/>
        <w:szCs w:val="20"/>
        <w:lang w:eastAsia="hr-HR"/>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444F1A" w:rsidP="00444F1A" w:rsidR="00444F1A" w:rsidRPr="00444F1A">
    <w:pPr>
      <w:spacing w:lineRule="auto" w:line="240" w:after="0"/>
      <w:rPr>
        <w:rFonts w:cs="Times New Roman" w:hAnsi="Times New Roman" w:ascii="Times New Roman"/>
        <w:sz w:val="20"/>
        <w:szCs w:val="20"/>
      </w:rPr>
    </w:pPr>
    <w:r w:rsidRPr="00444F1A">
      <w:rPr>
        <w:rFonts w:cs="Times New Roman" w:eastAsia="MS Mincho" w:hAnsi="Times New Roman" w:ascii="Times New Roman"/>
        <w:sz w:val="20"/>
        <w:szCs w:val="20"/>
      </w:rPr>
      <w:t>REPUBLIKA HRVATSKA</w:t>
    </w:r>
  </w:p>
  <w:p w:rsidRDefault="00444F1A" w:rsidP="00444F1A" w:rsidR="00444F1A" w:rsidRPr="00444F1A">
    <w:pPr>
      <w:spacing w:lineRule="auto" w:line="240" w:after="0"/>
      <w:rPr>
        <w:rFonts w:cs="Times New Roman" w:hAnsi="Times New Roman" w:ascii="Times New Roman"/>
        <w:sz w:val="20"/>
        <w:szCs w:val="20"/>
      </w:rPr>
    </w:pPr>
    <w:r w:rsidRPr="00444F1A">
      <w:rPr>
        <w:rFonts w:cs="Times New Roman" w:eastAsia="MS Mincho" w:hAnsi="Times New Roman" w:ascii="Times New Roman"/>
        <w:sz w:val="20"/>
        <w:szCs w:val="20"/>
      </w:rPr>
      <w:t>TRGOVAČKI SUD U RIJECI</w:t>
    </w:r>
  </w:p>
  <w:p w:rsidRDefault="00444F1A" w:rsidP="00444F1A" w:rsidR="00444F1A" w:rsidRPr="00444F1A">
    <w:pPr>
      <w:spacing w:lineRule="auto" w:line="240" w:after="0"/>
      <w:rPr>
        <w:rFonts w:cs="Times New Roman" w:eastAsia="MS Mincho" w:hAnsi="Times New Roman" w:ascii="Times New Roman"/>
        <w:sz w:val="20"/>
        <w:szCs w:val="20"/>
      </w:rPr>
    </w:pPr>
    <w:r w:rsidRPr="00444F1A">
      <w:rPr>
        <w:rFonts w:cs="Times New Roman" w:eastAsia="MS Mincho" w:hAnsi="Times New Roman" w:ascii="Times New Roman"/>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5A02075"/>
    <w:multiLevelType w:val="hybridMultilevel"/>
    <w:tmpl w:val="6F905DDE"/>
    <w:lvl w:tplc="334E8CF8"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46C"/>
    <w:rsid w:val="0038146C"/>
    <w:rsid w:val="00405A17"/>
    <w:rsid w:val="00444F1A"/>
    <w:rsid w:val="00621EFC"/>
    <w:rsid w:val="007875EA"/>
    <w:rsid w:val="007F567F"/>
    <w:rsid w:val="008F708D"/>
    <w:rsid w:val="009E6E13"/>
    <w:rsid w:val="00C2440F"/>
    <w:rsid w:val="00EE51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8146C"/>
    <w:pPr>
      <w:spacing w:lineRule="auto" w:line="240" w:after="0"/>
    </w:pPr>
  </w:style>
  <w:style w:styleId="Zaglavlje" w:type="paragraph">
    <w:name w:val="header"/>
    <w:basedOn w:val="Normal"/>
    <w:link w:val="ZaglavljeChar"/>
    <w:uiPriority w:val="99"/>
    <w:unhideWhenUsed/>
    <w:rsid w:val="00444F1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44F1A"/>
  </w:style>
  <w:style w:styleId="Podnoje" w:type="paragraph">
    <w:name w:val="footer"/>
    <w:basedOn w:val="Normal"/>
    <w:link w:val="PodnojeChar"/>
    <w:uiPriority w:val="99"/>
    <w:unhideWhenUsed/>
    <w:rsid w:val="00444F1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44F1A"/>
  </w:style>
  <w:style w:styleId="Tekstbalonia" w:type="paragraph">
    <w:name w:val="Balloon Text"/>
    <w:basedOn w:val="Normal"/>
    <w:link w:val="TekstbaloniaChar"/>
    <w:uiPriority w:val="99"/>
    <w:semiHidden/>
    <w:unhideWhenUsed/>
    <w:rsid w:val="00444F1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4F1A"/>
    <w:rPr>
      <w:rFonts w:cs="Tahoma" w:hAnsi="Tahoma" w:ascii="Tahoma"/>
      <w:sz w:val="16"/>
      <w:szCs w:val="16"/>
    </w:rPr>
  </w:style>
  <w:style w:styleId="Tekstrezerviranogmjesta" w:type="character">
    <w:name w:val="Placeholder Text"/>
    <w:basedOn w:val="Zadanifontodlomka"/>
    <w:uiPriority w:val="99"/>
    <w:semiHidden/>
    <w:rsid w:val="007875EA"/>
    <w:rPr>
      <w:color w:val="808080"/>
      <w:bdr w:space="0" w:sz="0" w:color="auto" w:val="none"/>
      <w:shd w:fill="auto" w:color="auto" w:val="clear"/>
    </w:rPr>
  </w:style>
  <w:style w:customStyle="true" w:styleId="eSPISCCParagraphDefaultFont" w:type="character">
    <w:name w:val="eSPIS_CC_Paragraph Default Font"/>
    <w:basedOn w:val="Zadanifontodlomka"/>
    <w:rsid w:val="007875E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875EA"/>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875E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875E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8146C"/>
    <w:pPr>
      <w:spacing w:after="0" w:line="240" w:lineRule="auto"/>
    </w:pPr>
  </w:style>
  <w:style w:styleId="Zaglavlje" w:type="paragraph">
    <w:name w:val="header"/>
    <w:basedOn w:val="Normal"/>
    <w:link w:val="ZaglavljeChar"/>
    <w:uiPriority w:val="99"/>
    <w:unhideWhenUsed/>
    <w:rsid w:val="00444F1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44F1A"/>
  </w:style>
  <w:style w:styleId="Podnoje" w:type="paragraph">
    <w:name w:val="footer"/>
    <w:basedOn w:val="Normal"/>
    <w:link w:val="PodnojeChar"/>
    <w:uiPriority w:val="99"/>
    <w:unhideWhenUsed/>
    <w:rsid w:val="00444F1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44F1A"/>
  </w:style>
  <w:style w:styleId="Tekstbalonia" w:type="paragraph">
    <w:name w:val="Balloon Text"/>
    <w:basedOn w:val="Normal"/>
    <w:link w:val="TekstbaloniaChar"/>
    <w:uiPriority w:val="99"/>
    <w:semiHidden/>
    <w:unhideWhenUsed/>
    <w:rsid w:val="00444F1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44F1A"/>
    <w:rPr>
      <w:rFonts w:ascii="Tahoma" w:cs="Tahoma" w:hAnsi="Tahoma"/>
      <w:sz w:val="16"/>
      <w:szCs w:val="16"/>
    </w:rPr>
  </w:style>
  <w:style w:styleId="Tekstrezerviranogmjesta" w:type="character">
    <w:name w:val="Placeholder Text"/>
    <w:basedOn w:val="Zadanifontodlomka"/>
    <w:uiPriority w:val="99"/>
    <w:semiHidden/>
    <w:rsid w:val="007875EA"/>
    <w:rPr>
      <w:color w:val="808080"/>
      <w:bdr w:color="auto" w:space="0" w:sz="0" w:val="none"/>
      <w:shd w:color="auto" w:fill="auto" w:val="clear"/>
    </w:rPr>
  </w:style>
  <w:style w:customStyle="1" w:styleId="eSPISCCParagraphDefaultFont" w:type="character">
    <w:name w:val="eSPIS_CC_Paragraph Default Font"/>
    <w:basedOn w:val="Zadanifontodlomka"/>
    <w:rsid w:val="007875E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875EA"/>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875E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875E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481571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2017.</izvorni_sadrzaj>
    <derivirana_varijabla naziv="DomainObject.DatumDonosenjaOdluke_1">29.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192</izvorni_sadrzaj>
    <derivirana_varijabla naziv="DomainObject.Predmet.Broj_1">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St-192/2017</izvorni_sadrzaj>
    <derivirana_varijabla naziv="DomainObject.Predmet.OznakaBroj_1">St-192/2017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 A. J. LIKA j.d.o.o.</izvorni_sadrzaj>
    <derivirana_varijabla naziv="DomainObject.Predmet.ProtustrankaFormated_1">  M. A. J. LIKA j.d.o.o.</derivirana_varijabla>
  </DomainObject.Predmet.ProtustrankaFormated>
  <DomainObject.Predmet.ProtustrankaFormatedOIB>
    <izvorni_sadrzaj>  M. A. J. LIKA j.d.o.o., OIB 85356285343</izvorni_sadrzaj>
    <derivirana_varijabla naziv="DomainObject.Predmet.ProtustrankaFormatedOIB_1">  M. A. J. LIKA j.d.o.o., OIB 85356285343</derivirana_varijabla>
  </DomainObject.Predmet.ProtustrankaFormatedOIB>
  <DomainObject.Predmet.ProtustrankaFormatedWithAdress>
    <izvorni_sadrzaj> M. A. J. LIKA j.d.o.o., Crikvenička 6, 53000 Gospić</izvorni_sadrzaj>
    <derivirana_varijabla naziv="DomainObject.Predmet.ProtustrankaFormatedWithAdress_1"> M. A. J. LIKA j.d.o.o., Crikvenička 6, 53000 Gospić</derivirana_varijabla>
  </DomainObject.Predmet.ProtustrankaFormatedWithAdress>
  <DomainObject.Predmet.ProtustrankaFormatedWithAdressOIB>
    <izvorni_sadrzaj> M. A. J. LIKA j.d.o.o., OIB 85356285343, Crikvenička 6, 53000 Gospić</izvorni_sadrzaj>
    <derivirana_varijabla naziv="DomainObject.Predmet.ProtustrankaFormatedWithAdressOIB_1"> M. A. J. LIKA j.d.o.o., OIB 85356285343, Crikvenička 6, 53000 Gospić</derivirana_varijabla>
  </DomainObject.Predmet.ProtustrankaFormatedWithAdressOIB>
  <DomainObject.Predmet.ProtustrankaWithAdress>
    <izvorni_sadrzaj>M. A. J. LIKA j.d.o.o. Crikvenička 6, 53000 Gospić</izvorni_sadrzaj>
    <derivirana_varijabla naziv="DomainObject.Predmet.ProtustrankaWithAdress_1">M. A. J. LIKA j.d.o.o. Crikvenička 6, 53000 Gospić</derivirana_varijabla>
  </DomainObject.Predmet.ProtustrankaWithAdress>
  <DomainObject.Predmet.ProtustrankaWithAdressOIB>
    <izvorni_sadrzaj>M. A. J. LIKA j.d.o.o., OIB 85356285343, Crikvenička 6, 53000 Gospić</izvorni_sadrzaj>
    <derivirana_varijabla naziv="DomainObject.Predmet.ProtustrankaWithAdressOIB_1">M. A. J. LIKA j.d.o.o., OIB 85356285343, Crikvenička 6, 53000 Gospić</derivirana_varijabla>
  </DomainObject.Predmet.ProtustrankaWithAdressOIB>
  <DomainObject.Predmet.ProtustrankaNazivFormated>
    <izvorni_sadrzaj>M. A. J. LIKA j.d.o.o.</izvorni_sadrzaj>
    <derivirana_varijabla naziv="DomainObject.Predmet.ProtustrankaNazivFormated_1">M. A. J. LIKA j.d.o.o.</derivirana_varijabla>
  </DomainObject.Predmet.ProtustrankaNazivFormated>
  <DomainObject.Predmet.ProtustrankaNazivFormatedOIB>
    <izvorni_sadrzaj>M. A. J. LIKA j.d.o.o., OIB 85356285343</izvorni_sadrzaj>
    <derivirana_varijabla naziv="DomainObject.Predmet.ProtustrankaNazivFormatedOIB_1">M. A. J. LIKA j.d.o.o., OIB 85356285343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 A. J. LIKA j.d.o.o.</item>
    </izvorni_sadrzaj>
    <derivirana_varijabla naziv="DomainObject.Predmet.ProtuStrankaListFormated_1">
      <item>M. A. J. LIKA j.d.o.o.</item>
    </derivirana_varijabla>
  </DomainObject.Predmet.ProtuStrankaListFormated>
  <DomainObject.Predmet.ProtuStrankaListFormatedOIB>
    <izvorni_sadrzaj>
      <item>M. A. J. LIKA j.d.o.o., OIB 85356285343</item>
    </izvorni_sadrzaj>
    <derivirana_varijabla naziv="DomainObject.Predmet.ProtuStrankaListFormatedOIB_1">
      <item>M. A. J. LIKA j.d.o.o., OIB 85356285343</item>
    </derivirana_varijabla>
  </DomainObject.Predmet.ProtuStrankaListFormatedOIB>
  <DomainObject.Predmet.ProtuStrankaListFormatedWithAdress>
    <izvorni_sadrzaj>
      <item>M. A. J. LIKA j.d.o.o., Crikvenička 6, 53000 Gospić</item>
    </izvorni_sadrzaj>
    <derivirana_varijabla naziv="DomainObject.Predmet.ProtuStrankaListFormatedWithAdress_1">
      <item>M. A. J. LIKA j.d.o.o., Crikvenička 6, 53000 Gospić</item>
    </derivirana_varijabla>
  </DomainObject.Predmet.ProtuStrankaListFormatedWithAdress>
  <DomainObject.Predmet.ProtuStrankaListFormatedWithAdressOIB>
    <izvorni_sadrzaj>
      <item>M. A. J. LIKA j.d.o.o., OIB 85356285343, Crikvenička 6, 53000 Gospić</item>
    </izvorni_sadrzaj>
    <derivirana_varijabla naziv="DomainObject.Predmet.ProtuStrankaListFormatedWithAdressOIB_1">
      <item>M. A. J. LIKA j.d.o.o., OIB 85356285343, Crikvenička 6, 53000 Gospić</item>
    </derivirana_varijabla>
  </DomainObject.Predmet.ProtuStrankaListFormatedWithAdressOIB>
  <DomainObject.Predmet.ProtuStrankaListNazivFormated>
    <izvorni_sadrzaj>
      <item>M. A. J. LIKA j.d.o.o.</item>
    </izvorni_sadrzaj>
    <derivirana_varijabla naziv="DomainObject.Predmet.ProtuStrankaListNazivFormated_1">
      <item>M. A. J. LIKA j.d.o.o.</item>
    </derivirana_varijabla>
  </DomainObject.Predmet.ProtuStrankaListNazivFormated>
  <DomainObject.Predmet.ProtuStrankaListNazivFormatedOIB>
    <izvorni_sadrzaj>
      <item>M. A. J. LIKA j.d.o.o., OIB 85356285343</item>
    </izvorni_sadrzaj>
    <derivirana_varijabla naziv="DomainObject.Predmet.ProtuStrankaListNazivFormatedOIB_1">
      <item>M. A. J. LIKA j.d.o.o., OIB 85356285343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2017.</izvorni_sadrzaj>
    <derivirana_varijabla naziv="DomainObject.Datum_1">29. prosinca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 A. J. LIKA j.d.o.o.</izvorni_sadrzaj>
    <derivirana_varijabla naziv="DomainObject.Predmet.ProtustrankaIDrugi_1">M. A. J. LIKA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 A. J. LIKA j.d.o.o., OIB 85356285343, Crikvenička 6, 53000 Gospić</izvorni_sadrzaj>
    <derivirana_varijabla naziv="DomainObject.Predmet.ProtustrankaIDrugiAdressOIB_1">M. A. J. LIKA j.d.o.o., OIB 85356285343, Crikvenička 6, 53000 Gospić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 A. J. LIKA j.d.o.o.</item>
    </izvorni_sadrzaj>
    <derivirana_varijabla naziv="DomainObject.Predmet.SudioniciListNaziv_1">
      <item>FINA  Rijeka</item>
      <item>M. A. J. LIKA j.d.o.o.</item>
    </derivirana_varijabla>
  </DomainObject.Predmet.SudioniciListNaziv>
  <DomainObject.Predmet.SudioniciListAdressOIB>
    <izvorni_sadrzaj>
      <item>FINA  Rijeka, OIB 85821130368, Frana Kurelca 8,51000 Rijeka</item>
      <item>M. A. J. LIKA j.d.o.o., OIB 85356285343, Crikvenička 6,53000 Gospić</item>
    </izvorni_sadrzaj>
    <derivirana_varijabla naziv="DomainObject.Predmet.SudioniciListAdressOIB_1">
      <item>FINA  Rijeka, OIB 85821130368, Frana Kurelca 8,51000 Rijeka</item>
      <item>M. A. J. LIKA j.d.o.o., OIB 85356285343, Crikvenička 6,53000 Gospić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85356285343</item>
    </izvorni_sadrzaj>
    <derivirana_varijabla naziv="DomainObject.Predmet.SudioniciListNazivOIB_1">
      <item>, OIB 85821130368</item>
      <item>, OIB 85356285343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813</properties:Words>
  <properties:Characters>4471</properties:Characters>
  <properties:Lines>94</properties:Lines>
  <properties:Paragraphs>26</properties:Paragraphs>
  <properties:TotalTime>80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2017-12-28T10:23:00Z</dcterms:created>
  <dc:creator>wsadmin</dc:creator>
  <cp:lastModifiedBy>Renata Valić</cp:lastModifiedBy>
  <cp:lastPrinted>2017-12-29T09:44:00Z</cp:lastPrinted>
  <dcterms:modified xmlns:xsi="http://www.w3.org/2001/XMLSchema-instance" xsi:type="dcterms:W3CDTF">2017-12-29T10:53:00Z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