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2b50" w14:paraId="d212b50" w:rsidRDefault="00AE649C" w:rsidP="00422F55" w:rsidR="00AE649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422F55" w:rsidP="00422F55" w:rsidR="00422F55">
      <w:pPr>
        <w:spacing w:after="0"/>
      </w:pPr>
      <w:r>
        <w:t>REPUBLIKA HRVATSKA</w:t>
      </w:r>
    </w:p>
    <w:p w:rsidRDefault="00422F55" w:rsidP="00422F55" w:rsidR="00422F55">
      <w:pPr>
        <w:spacing w:after="0"/>
      </w:pPr>
      <w:r>
        <w:t>Trgovački sud u Varaždinu</w:t>
      </w:r>
    </w:p>
    <w:p w:rsidRDefault="00422F55" w:rsidP="00422F55" w:rsidR="00CB0EA4">
      <w:pPr>
        <w:spacing w:after="0"/>
      </w:pPr>
      <w:r>
        <w:t>Varaždin, Braće Radić br. 2.</w:t>
      </w:r>
      <w:r w:rsidR="0045755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</w:pPr>
    </w:p>
    <w:p w:rsidRDefault="00422F55" w:rsidP="00422F55" w:rsidR="00422F55">
      <w:pPr>
        <w:pStyle w:val="SudNaziv"/>
        <w:ind w:firstLine="708"/>
        <w:jc w:val="both"/>
        <w:rPr>
          <w:b w:val="false"/>
        </w:rPr>
      </w:pPr>
      <w:r>
        <w:rPr>
          <w:b w:val="false"/>
        </w:rPr>
        <w:t>TRGOVAČKI SUD U VARAŽDINU, po sucu toga suda Hugu Wedemeyeru, u stečajnom postupku nad stečajnim dužnikom VIKOCOMMERCE d.o.o. „u stečaju“, iz Varaždina, Pavleka Miškine br. 57, MBS: 070003343, OIB: 64821583409, kojeg zastupa stečajni upravitelj Marija Domijan, dipl. oec., iz Preloga, Sajmišna br. 8, povodom prijedloga stečajnog upravitelja, izvan ročišta 21. siječnja 2016. godine, donio je slijedeći</w:t>
      </w: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  <w:jc w:val="center"/>
      </w:pPr>
      <w:r>
        <w:t>Z  A  K  LJ  U  Č  A  K</w:t>
      </w:r>
    </w:p>
    <w:p w:rsidRDefault="00422F55" w:rsidP="00422F55" w:rsidR="00422F55">
      <w:pPr>
        <w:spacing w:after="0"/>
        <w:jc w:val="center"/>
        <w:rPr>
          <w:b/>
        </w:rPr>
      </w:pP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  <w:ind w:firstLine="708"/>
        <w:jc w:val="both"/>
      </w:pPr>
      <w:r>
        <w:t xml:space="preserve">I/ Temeljem rješenja o prodaji ovoga suda od 3. travnja 2015. godine, poslovni broj 6 St-540/11-86 određuje se prodaja u stečajnom postupku nekretnine u vlasništvu stečajnog dužnika, uz odgovarajuću primjenu pravila o ovrsi na nekretninama, i to: </w:t>
      </w:r>
    </w:p>
    <w:p w:rsidRDefault="00422F55" w:rsidP="00422F55" w:rsidR="00422F55">
      <w:pPr>
        <w:spacing w:after="0"/>
        <w:ind w:firstLine="708"/>
        <w:jc w:val="both"/>
      </w:pPr>
    </w:p>
    <w:p w:rsidRDefault="00422F55" w:rsidP="00422F55" w:rsidR="00422F55">
      <w:pPr>
        <w:pStyle w:val="NormaleSPIS"/>
        <w:spacing w:after="0"/>
        <w:ind w:firstLine="0"/>
        <w:rPr>
          <w:noProof/>
        </w:rPr>
      </w:pPr>
      <w:r>
        <w:rPr>
          <w:noProof/>
        </w:rPr>
        <w:t xml:space="preserve">- suvlasnički udio 21/1000 dijela čkbr. 2427/1 zgrada mješovite uporabe (stambeno-poslovna zgrada P +2 + mansarda i potkrovlje) br. 14D u ulici Matice Hrvatske sa 499 m2 i dvorište u ulici Matice Hrvatske sa 527 m2, ukupne površine 1026 m2 s kojim se povezuje i uspostavlja pravo vlasništva na poslovni prostor „A12“, koji se nalazi u prizemlju stambeno-poslovne zgrade, a sastoji se od poslovnog prostora, predprostora, WC-a i ostave, netto korisne površine P=26,20 m2, kojem pripada spremište „A12“ koje se nalazi u podrumu netto korisne površine P=32,09 m2, prodajne vrijednosti nekretnine u iznosu od </w:t>
      </w:r>
      <w:r w:rsidR="00CC1F43">
        <w:rPr>
          <w:noProof/>
        </w:rPr>
        <w:t>87.200,00</w:t>
      </w:r>
      <w:r>
        <w:rPr>
          <w:noProof/>
        </w:rPr>
        <w:t xml:space="preserve"> kuna (slovima: </w:t>
      </w:r>
      <w:r w:rsidR="00CC1F43">
        <w:rPr>
          <w:noProof/>
        </w:rPr>
        <w:t xml:space="preserve">osamdesetsedamtisućadvijesto </w:t>
      </w:r>
      <w:r>
        <w:rPr>
          <w:noProof/>
        </w:rPr>
        <w:t>kuna).</w:t>
      </w:r>
    </w:p>
    <w:p w:rsidRDefault="00422F55" w:rsidP="00422F55" w:rsidR="00422F55">
      <w:pPr>
        <w:spacing w:after="0"/>
        <w:ind w:firstLine="708"/>
        <w:jc w:val="both"/>
      </w:pPr>
    </w:p>
    <w:p w:rsidRDefault="00422F55" w:rsidP="00422F55" w:rsidR="00422F55">
      <w:pPr>
        <w:spacing w:after="0"/>
        <w:ind w:firstLine="708"/>
        <w:rPr>
          <w:b/>
        </w:rPr>
      </w:pPr>
      <w:r>
        <w:t>II/</w:t>
      </w:r>
      <w:r>
        <w:rPr>
          <w:b/>
        </w:rPr>
        <w:t xml:space="preserve">  </w:t>
      </w:r>
      <w:r>
        <w:t>Način prodaje :</w:t>
      </w: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  <w:ind w:firstLine="708"/>
        <w:jc w:val="both"/>
      </w:pPr>
      <w:r>
        <w:t xml:space="preserve">Nekretnina iz točke I/ ovog zaključka prodavati će se na usmenoj javnoj dražbi, a ročište za prodaju održati će se kod Trgovačkog suda u Varaždinu, Braće Radić br. 2, soba broj 222, drugi kat, </w:t>
      </w:r>
    </w:p>
    <w:p w:rsidRDefault="00422F55" w:rsidP="00422F55" w:rsidR="00422F55">
      <w:pPr>
        <w:spacing w:after="0"/>
        <w:ind w:firstLine="708"/>
        <w:jc w:val="center"/>
        <w:rPr>
          <w:u w:val="single"/>
        </w:rPr>
      </w:pPr>
      <w:r>
        <w:rPr>
          <w:u w:val="single"/>
        </w:rPr>
        <w:t xml:space="preserve">dana  </w:t>
      </w:r>
      <w:r w:rsidR="008C559B">
        <w:rPr>
          <w:u w:val="single"/>
        </w:rPr>
        <w:t>17. veljače 2016.  godine  u  12,30</w:t>
      </w:r>
      <w:r>
        <w:rPr>
          <w:u w:val="single"/>
        </w:rPr>
        <w:t xml:space="preserve"> sati.</w:t>
      </w: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  <w:ind w:firstLine="708"/>
      </w:pPr>
      <w:r>
        <w:t>Ročište će se održati i ako na njemu sudjeluje samo jedan ponuditelj.</w:t>
      </w:r>
    </w:p>
    <w:p w:rsidRDefault="00422F55" w:rsidP="00422F55" w:rsidR="00422F55">
      <w:pPr>
        <w:spacing w:after="0"/>
        <w:ind w:firstLine="708"/>
      </w:pPr>
    </w:p>
    <w:p w:rsidRDefault="00422F55" w:rsidP="00422F55" w:rsidR="00422F55">
      <w:pPr>
        <w:spacing w:after="0"/>
        <w:ind w:firstLine="708"/>
        <w:jc w:val="both"/>
      </w:pPr>
      <w:r>
        <w:t xml:space="preserve">Ovaj zaključak će se objaviti na e-oglasnoj ploči Trgovačkog suda u Varaždinu, na web stranici Visokog trgovačkog suda Republike Hrvatske </w:t>
      </w:r>
      <w:proofErr w:type="spellStart"/>
      <w:r>
        <w:t>www.sudacka</w:t>
      </w:r>
      <w:proofErr w:type="spellEnd"/>
      <w:r>
        <w:t>-</w:t>
      </w:r>
      <w:proofErr w:type="spellStart"/>
      <w:r>
        <w:t>mreza.hr</w:t>
      </w:r>
      <w:proofErr w:type="spellEnd"/>
      <w:r>
        <w:t>/</w:t>
      </w:r>
      <w:proofErr w:type="spellStart"/>
      <w:r>
        <w:t>stecaj</w:t>
      </w:r>
      <w:proofErr w:type="spellEnd"/>
      <w:r>
        <w:t xml:space="preserve">), na web stranici Hrvatske gospodarske komore. </w:t>
      </w:r>
    </w:p>
    <w:p w:rsidRDefault="00422F55" w:rsidP="00422F55" w:rsidR="00422F55">
      <w:pPr>
        <w:spacing w:after="0"/>
        <w:ind w:firstLine="708"/>
        <w:jc w:val="both"/>
      </w:pPr>
    </w:p>
    <w:p w:rsidRDefault="00422F55" w:rsidP="00422F55" w:rsidR="00422F55">
      <w:pPr>
        <w:spacing w:after="0"/>
        <w:ind w:firstLine="708"/>
        <w:jc w:val="both"/>
      </w:pPr>
      <w:r>
        <w:t>Ovlašćuje se stečajni upravitelj da oglas o javnoj dražbi sa svim uvjetima prodaje objavi u sredstvima javnog informiranja. Rok od objave ovog zaključka o prodaji na e-oglasnoj ploči ovog suda do prodaje iznosi najmanje 15 dana.</w:t>
      </w:r>
    </w:p>
    <w:p w:rsidRDefault="00422F55" w:rsidP="00422F55" w:rsidR="00422F55">
      <w:pPr>
        <w:spacing w:after="0"/>
        <w:rPr>
          <w:b/>
        </w:rPr>
      </w:pPr>
    </w:p>
    <w:p w:rsidRDefault="00422F55" w:rsidP="00422F55" w:rsidR="00422F55">
      <w:pPr>
        <w:spacing w:after="0"/>
        <w:ind w:firstLine="708"/>
      </w:pPr>
      <w:r>
        <w:lastRenderedPageBreak/>
        <w:t>III/ Uvjeti prodaje :</w:t>
      </w:r>
    </w:p>
    <w:p w:rsidRDefault="00422F55" w:rsidP="00422F55" w:rsidR="00422F55">
      <w:pPr>
        <w:spacing w:after="0"/>
        <w:ind w:firstLine="708"/>
      </w:pPr>
    </w:p>
    <w:p w:rsidRDefault="00422F55" w:rsidP="00422F55" w:rsidR="00422F55">
      <w:pPr>
        <w:pStyle w:val="NormaleSPIS"/>
        <w:spacing w:after="0"/>
        <w:ind w:firstLine="0"/>
        <w:rPr>
          <w:noProof/>
        </w:rPr>
      </w:pPr>
      <w:r>
        <w:t>1) Nekretnina iz točke I/ ovog zaključka se na ročištu za dražbu ne može prodati za cijenu ispod početne cijene navedene u točki I/ ovog zaključka, dakle, za cijenu nižu od</w:t>
      </w:r>
      <w:r>
        <w:rPr>
          <w:noProof/>
        </w:rPr>
        <w:t xml:space="preserve"> </w:t>
      </w:r>
      <w:r w:rsidR="008C559B">
        <w:rPr>
          <w:noProof/>
        </w:rPr>
        <w:t>87.200,00 kuna (slovima: osamdesetsedamtisućadvijesto kuna).</w:t>
      </w:r>
    </w:p>
    <w:p w:rsidRDefault="00422F55" w:rsidP="00422F55" w:rsidR="00422F55">
      <w:pPr>
        <w:spacing w:after="0"/>
        <w:ind w:firstLine="708"/>
        <w:jc w:val="both"/>
      </w:pPr>
    </w:p>
    <w:p w:rsidRDefault="00422F55" w:rsidP="00422F55" w:rsidR="00422F5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2) Sve poreze i pristojbe u vezi s prodajom nekretnina snosi kupac. </w:t>
      </w:r>
    </w:p>
    <w:p w:rsidRDefault="00422F55" w:rsidP="00422F55" w:rsidR="00422F55">
      <w:pPr>
        <w:spacing w:after="0"/>
        <w:jc w:val="both"/>
        <w:rPr>
          <w:color w:val="000000"/>
          <w:szCs w:val="20"/>
        </w:rPr>
      </w:pPr>
    </w:p>
    <w:p w:rsidRDefault="00422F55" w:rsidP="00422F55" w:rsidR="00422F5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3) Kao kupci mogu sudjelovati samo osobe koje su najkasnije tri (3) dana prije dana održavanja ročišta za dražbu uplatile jamčevinu u iznosu od 10% utvrđene vrijednosti nekretnina iz točke I/ ovog zaključka na žiro-račun Trgovačkog suda u Varaždinu broj IBAN : HR4023900011300002754 otvoren kod Hrvatske poštanske banke d.d., pozivom na broj spisa St-540-11. u koloni svrha uplate, jer u suprotnom neće moći pristupiti dražbovanju, a dokaz o uplati jamčevine trebaju predočiti stečajnom sucu prije početka dražbe.</w:t>
      </w:r>
    </w:p>
    <w:p w:rsidRDefault="00422F55" w:rsidP="00422F55" w:rsidR="00422F5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Kupac je dužan izvršiti uplatu jamčevine za one nekretnine za koje namjerava sudjelovati na javnoj dražbi. </w:t>
      </w:r>
    </w:p>
    <w:p w:rsidRDefault="00422F55" w:rsidP="00422F55" w:rsidR="00422F5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Kupcu nekretnine jamčevina se uračunava u kupoprodajnu cijenu.</w:t>
      </w:r>
    </w:p>
    <w:p w:rsidRDefault="00422F55" w:rsidP="00422F55" w:rsidR="00422F55">
      <w:pPr>
        <w:spacing w:after="0"/>
        <w:jc w:val="both"/>
        <w:rPr>
          <w:color w:val="000000"/>
          <w:szCs w:val="20"/>
        </w:rPr>
      </w:pPr>
    </w:p>
    <w:p w:rsidRDefault="00422F55" w:rsidP="00422F55" w:rsidR="00422F5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4) Uplatitelju čija ponuda ne bude prihvaćena, jamčevina će se vratiti odmah nakon zaključenja javne dražbe. Jamčevinu nisu dužni položiti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vjerovnici kojima je to pravo upisano u zemljišnim knjigama ako njihove tražbine dostižu iznos jamčevine i ako bi se s obzirom na njihov </w:t>
      </w:r>
      <w:proofErr w:type="spellStart"/>
      <w:r>
        <w:rPr>
          <w:color w:val="000000"/>
          <w:szCs w:val="20"/>
        </w:rPr>
        <w:t>prednosni</w:t>
      </w:r>
      <w:proofErr w:type="spellEnd"/>
      <w:r>
        <w:rPr>
          <w:color w:val="000000"/>
          <w:szCs w:val="20"/>
        </w:rPr>
        <w:t xml:space="preserve"> red i utvrđenu vrijednost nekretnine, taj iznos mogao namiriti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422F55" w:rsidP="00422F55" w:rsidR="00422F55">
      <w:pPr>
        <w:spacing w:after="0"/>
        <w:jc w:val="both"/>
        <w:rPr>
          <w:color w:val="000000"/>
          <w:szCs w:val="20"/>
        </w:rPr>
      </w:pPr>
    </w:p>
    <w:p w:rsidRDefault="00422F55" w:rsidP="00422F55" w:rsidR="00422F5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5) Kupac je dužan uplatiti razliku između jamčevine i postignute kupoprodajne cijene u roku od 30 dana od pravomoćnosti rješenja o dosudi na račun sudskog depozita navedenog u točki 3) uvjeta prodaje. Ako kupac u tom roku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postignute na prijašnjoj prodaji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422F55" w:rsidP="00422F55" w:rsidR="00422F55">
      <w:pPr>
        <w:spacing w:after="0"/>
        <w:jc w:val="both"/>
        <w:rPr>
          <w:color w:val="000000"/>
          <w:szCs w:val="20"/>
        </w:rPr>
      </w:pPr>
    </w:p>
    <w:p w:rsidRDefault="00422F55" w:rsidP="00422F55" w:rsidR="00422F5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6) Ukoliko je kupac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vjerovnik koji se jedini namiruje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ili se namiruje prije tražbina ostalih vjerovnika koji imaju pravo na namirenje iz iste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, nije dužan položiti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onom dijelu u kojem se može izvršiti prijeboj s njegovom tražbinom.</w:t>
      </w:r>
    </w:p>
    <w:p w:rsidRDefault="00422F55" w:rsidP="00422F55" w:rsidR="00422F5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Prodaja se obavlja po načelu viđeno-kupljeno, što isključuje sve naknadne prigovore kupca.</w:t>
      </w:r>
    </w:p>
    <w:p w:rsidRDefault="00422F55" w:rsidP="00422F55" w:rsidR="00422F55">
      <w:pPr>
        <w:spacing w:after="0"/>
        <w:jc w:val="both"/>
        <w:rPr>
          <w:color w:val="000000"/>
          <w:szCs w:val="20"/>
        </w:rPr>
      </w:pPr>
    </w:p>
    <w:p w:rsidRDefault="00422F55" w:rsidP="00422F55" w:rsidR="00422F5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7) U rješenju o dosudi nekretnina sud će odrediti da će se nakon pravomoćnosti tog rješenja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>, u zemljišnim knjigama upisati u njegovu korist pravo vlasništva na dosuđenim nekretninama, te brisati prava i tereti na nekretninama koji prestaju njihovom prodajom.</w:t>
      </w:r>
    </w:p>
    <w:p w:rsidRDefault="00422F55" w:rsidP="00422F55" w:rsidR="00422F55">
      <w:pPr>
        <w:spacing w:after="0"/>
        <w:jc w:val="both"/>
        <w:rPr>
          <w:color w:val="000000"/>
          <w:szCs w:val="20"/>
        </w:rPr>
      </w:pPr>
    </w:p>
    <w:p w:rsidRDefault="00422F55" w:rsidP="00422F55" w:rsidR="00422F5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8) Nakon pravomoćnosti rješenja o dosudi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donijeti zaključak o predaji nekretnina kupcu, čime kupac stupa u posjed istih.</w:t>
      </w:r>
    </w:p>
    <w:p w:rsidRDefault="00422F55" w:rsidP="00422F55" w:rsidR="00422F55">
      <w:pPr>
        <w:spacing w:after="0"/>
        <w:jc w:val="both"/>
        <w:rPr>
          <w:color w:val="000000"/>
          <w:szCs w:val="20"/>
        </w:rPr>
      </w:pPr>
    </w:p>
    <w:p w:rsidRDefault="00422F55" w:rsidP="00422F55" w:rsidR="00422F55">
      <w:pPr>
        <w:spacing w:after="0"/>
        <w:jc w:val="both"/>
        <w:rPr>
          <w:b/>
          <w:color w:val="000000"/>
          <w:szCs w:val="20"/>
        </w:rPr>
      </w:pPr>
      <w:r>
        <w:rPr>
          <w:color w:val="000000"/>
          <w:szCs w:val="20"/>
        </w:rPr>
        <w:t>9) Sve zainteresirane osobe mogu razgledati imovinu stečajnog dužnika uz prethodnu najavu i dogovor putem slijedećeg broja telefona 098/ 491 627.</w:t>
      </w: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  <w:jc w:val="center"/>
      </w:pPr>
      <w:r>
        <w:t>U Varaždinu, 21. siječnja 2016. godine.</w:t>
      </w:r>
    </w:p>
    <w:p w:rsidRDefault="00422F55" w:rsidP="00422F55" w:rsidR="00422F55">
      <w:pPr>
        <w:spacing w:after="0"/>
        <w:jc w:val="center"/>
      </w:pP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</w:pPr>
      <w:r>
        <w:t xml:space="preserve">                                                                                                  STEČAJNI  SUDAC :</w:t>
      </w:r>
    </w:p>
    <w:p w:rsidRDefault="00422F55" w:rsidP="00422F55" w:rsidR="00422F55">
      <w:pPr>
        <w:spacing w:after="0"/>
        <w:jc w:val="right"/>
      </w:pPr>
    </w:p>
    <w:p w:rsidRDefault="00422F55" w:rsidP="002B0A81" w:rsidR="00422F55">
      <w:pPr>
        <w:spacing w:after="0"/>
      </w:pPr>
      <w:r>
        <w:t xml:space="preserve">                                                                                                 </w:t>
      </w:r>
      <w:r w:rsidR="002B0A81">
        <w:t xml:space="preserve">   </w:t>
      </w:r>
      <w:r>
        <w:t xml:space="preserve"> Hugo </w:t>
      </w:r>
      <w:proofErr w:type="spellStart"/>
      <w:r>
        <w:t>Wedemeyer</w:t>
      </w:r>
      <w:proofErr w:type="spellEnd"/>
    </w:p>
    <w:p w:rsidRDefault="00422F55" w:rsidP="00422F55" w:rsidR="00422F5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  <w:rPr>
          <w:u w:val="single"/>
        </w:rPr>
      </w:pPr>
      <w:r>
        <w:rPr>
          <w:u w:val="single"/>
        </w:rPr>
        <w:t>UPUTA  O  PRAVNOM  LIJEKU :</w:t>
      </w: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</w:pPr>
      <w: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</w:pPr>
      <w:r>
        <w:t>DNA:</w:t>
      </w: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</w:pPr>
      <w:r>
        <w:t xml:space="preserve">Stečajni upravitelj Marija </w:t>
      </w:r>
      <w:proofErr w:type="spellStart"/>
      <w:r>
        <w:t>Domijan</w:t>
      </w:r>
      <w:proofErr w:type="spellEnd"/>
      <w:r>
        <w:t>, dipl. oec., iz Preloga, Sajmišna br. 8,</w:t>
      </w: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</w:pPr>
      <w:r>
        <w:t xml:space="preserve">e-Oglasna ploča ovoga suda.                                                                                   </w:t>
      </w: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</w:pPr>
      <w:r>
        <w:t>Pi</w:t>
      </w:r>
      <w:r w:rsidR="008C559B">
        <w:t>sarnica - ročište za dražbu 17. veljače 2016. godine u 12,30</w:t>
      </w:r>
      <w:r>
        <w:t xml:space="preserve"> sati,</w:t>
      </w:r>
    </w:p>
    <w:p w:rsidRDefault="00422F55" w:rsidP="00422F55" w:rsidR="00422F55">
      <w:pPr>
        <w:spacing w:after="0"/>
        <w:ind w:left="960"/>
      </w:pP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</w:pPr>
    </w:p>
    <w:p w:rsidRDefault="00422F55" w:rsidP="00422F55" w:rsidR="00422F55">
      <w:pPr>
        <w:spacing w:after="0"/>
        <w:ind w:left="960"/>
        <w:jc w:val="center"/>
      </w:pPr>
      <w:r>
        <w:t>U Varaždinu, 21. siječnja 2016. godine.</w:t>
      </w:r>
    </w:p>
    <w:p w:rsidRDefault="00422F55" w:rsidP="00422F55" w:rsidR="00422F55">
      <w:pPr>
        <w:spacing w:after="0"/>
        <w:ind w:left="960"/>
        <w:jc w:val="center"/>
      </w:pPr>
    </w:p>
    <w:p w:rsidRDefault="00422F55" w:rsidP="00422F55" w:rsidR="00422F55">
      <w:pPr>
        <w:spacing w:after="0"/>
        <w:ind w:left="9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 SUDAC :</w:t>
      </w:r>
    </w:p>
    <w:p w:rsidRDefault="00422F55" w:rsidP="00422F55" w:rsidR="00422F55">
      <w:pPr>
        <w:pStyle w:val="NormaleSPIS"/>
        <w:rPr>
          <w:noProof/>
        </w:rPr>
      </w:pPr>
    </w:p>
    <w:p w:rsidRDefault="00422F55" w:rsidP="00422F55" w:rsidR="00422F55">
      <w:pPr>
        <w:pStyle w:val="Poetniodjeljak"/>
      </w:pPr>
    </w:p>
    <w:p w:rsidRDefault="00422F55" w:rsidP="00422F55" w:rsidR="00422F55">
      <w:pPr>
        <w:pStyle w:val="NormaleSPIS"/>
        <w:rPr>
          <w:noProof/>
        </w:rPr>
      </w:pPr>
    </w:p>
    <w:p w:rsidRDefault="00422F55" w:rsidP="00422F55" w:rsidR="00422F55">
      <w:pPr>
        <w:pStyle w:val="ZapisniarPotpis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555" w:rsidP="00537B78" w:rsidR="00457555">
      <w:r>
        <w:separator/>
      </w:r>
    </w:p>
  </w:endnote>
  <w:endnote w:id="0" w:type="continuationSeparator">
    <w:p w:rsidRDefault="00457555" w:rsidP="00537B78" w:rsidR="00457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0309252"/>
      <w:docPartObj>
        <w:docPartGallery w:val="Page Numbers (Bottom of Page)"/>
        <w:docPartUnique/>
      </w:docPartObj>
    </w:sdtPr>
    <w:sdtEndPr/>
    <w:sdtContent>
      <w:p w:rsidRDefault="00422F55" w:rsidR="00422F5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2B9">
          <w:t>3</w:t>
        </w:r>
        <w:r>
          <w:fldChar w:fldCharType="end"/>
        </w:r>
      </w:p>
    </w:sdtContent>
  </w:sdt>
  <w:p w:rsidRDefault="00422F55" w:rsidR="00422F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555" w:rsidP="00537B78" w:rsidR="00457555">
      <w:r>
        <w:separator/>
      </w:r>
    </w:p>
  </w:footnote>
  <w:footnote w:id="0" w:type="continuationSeparator">
    <w:p w:rsidRDefault="00457555" w:rsidP="00537B78" w:rsidR="00457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2F55" w:rsidR="008333A9">
    <w:pPr>
      <w:pStyle w:val="Zaglavlje"/>
    </w:pPr>
    <w:r>
      <w:rPr>
        <w:rStyle w:val="PozadinaSvijetloCrvena"/>
        <w:shd w:fill="auto" w:color="auto" w:val="clear"/>
      </w:rPr>
      <w:t>POSL. BROJ : 6 St-540/11-126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0A81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B94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F55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755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879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2B9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59B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773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368F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1F43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53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062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St-540/2011-126</izvorni_sadrzaj>
    <derivirana_varijabla naziv="DomainObject.Oznaka_1">St-540/2011-126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St-180/12</izvorni_sadrzaj>
    <derivirana_varijabla naziv="DomainObject.Predmet.Opis_1">St-180/12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St-540/2011</izvorni_sadrzaj>
    <derivirana_varijabla naziv="DomainObject.Predmet.OznakaBroj_1">St-540/2011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VIKOCOMMERCE društvo s ograničenom odgovornošću za trgovinu i proizvodnju</izvorni_sadrzaj>
    <derivirana_varijabla naziv="DomainObject.Predmet.ProtustrankaFormated_1">  VIKOCOMMERCE društvo s ograničenom odgovornošću za trgovinu i proizvodnju</derivirana_varijabla>
  </DomainObject.Predmet.ProtustrankaFormated>
  <DomainObject.Predmet.ProtustrankaFormatedOIB>
    <izvorni_sadrzaj>  VIKOCOMMERCE društvo s ograničenom odgovornošću za trgovinu i proizvodnju, OIB 64821583409</izvorni_sadrzaj>
    <derivirana_varijabla naziv="DomainObject.Predmet.ProtustrankaFormatedOIB_1">  VIKOCOMMERCE društvo s ograničenom odgovornošću za trgovinu i proizvodnju, OIB 64821583409</derivirana_varijabla>
  </DomainObject.Predmet.ProtustrankaFormatedOIB>
  <DomainObject.Predmet.ProtustrankaFormatedWithAdress>
    <izvorni_sadrzaj> VIKOCOMMERCE društvo s ograničenom odgovornošću za trgovinu i proizvodnju, Pavleka Miškine 57, Varaždin</izvorni_sadrzaj>
    <derivirana_varijabla naziv="DomainObject.Predmet.ProtustrankaFormatedWithAdress_1"> VIKOCOMMERCE društvo s ograničenom odgovornošću za trgovinu i proizvodnju, Pavleka Miškine 57, Varaždin</derivirana_varijabla>
  </DomainObject.Predmet.ProtustrankaFormatedWithAdress>
  <DomainObject.Predmet.ProtustrankaFormatedWithAdressOIB>
    <izvorni_sadrzaj> VIKOCOMMERCE društvo s ograničenom odgovornošću za trgovinu i proizvodnju, OIB 64821583409, Pavleka Miškine 57, Varaždin</izvorni_sadrzaj>
    <derivirana_varijabla naziv="DomainObject.Predmet.ProtustrankaFormatedWithAdressOIB_1"> VIKOCOMMERCE društvo s ograničenom odgovornošću za trgovinu i proizvodnju, OIB 64821583409, Pavleka Miškine 57, Varaždin</derivirana_varijabla>
  </DomainObject.Predmet.ProtustrankaFormatedWithAdressOIB>
  <DomainObject.Predmet.ProtustrankaWithAdress>
    <izvorni_sadrzaj>VIKOCOMMERCE društvo s ograničenom odgovornošću za trgovinu i proizvodnju Pavleka Miškine 57, Varaždin</izvorni_sadrzaj>
    <derivirana_varijabla naziv="DomainObject.Predmet.ProtustrankaWithAdress_1">VIKOCOMMERCE društvo s ograničenom odgovornošću za trgovinu i proizvodnju Pavleka Miškine 57, Varaždin</derivirana_varijabla>
  </DomainObject.Predmet.ProtustrankaWithAdress>
  <DomainObject.Predmet.ProtustrankaWithAdressOIB>
    <izvorni_sadrzaj>VIKOCOMMERCE društvo s ograničenom odgovornošću za trgovinu i proizvodnju, OIB 64821583409, Pavleka Miškine 57, Varaždin</izvorni_sadrzaj>
    <derivirana_varijabla naziv="DomainObject.Predmet.ProtustrankaWithAdressOIB_1">VIKOCOMMERCE društvo s ograničenom odgovornošću za trgovinu i proizvodnju, OIB 64821583409, Pavleka Miškine 57, Varaždin</derivirana_varijabla>
  </DomainObject.Predmet.ProtustrankaWithAdressOIB>
  <DomainObject.Predmet.ProtustrankaNazivFormated>
    <izvorni_sadrzaj>VIKOCOMMERCE društvo s ograničenom odgovornošću za trgovinu i proizvodnju</izvorni_sadrzaj>
    <derivirana_varijabla naziv="DomainObject.Predmet.ProtustrankaNazivFormated_1">VIKOCOMMERCE društvo s ograničenom odgovornošću za trgovinu i proizvodnju</derivirana_varijabla>
  </DomainObject.Predmet.ProtustrankaNazivFormated>
  <DomainObject.Predmet.ProtustrankaNazivFormatedOIB>
    <izvorni_sadrzaj>VIKOCOMMERCE društvo s ograničenom odgovornošću za trgovinu i proizvodnju, OIB 64821583409</izvorni_sadrzaj>
    <derivirana_varijabla naziv="DomainObject.Predmet.ProtustrankaNazivFormatedOIB_1">VIKOCOMMERCE društvo s ograničenom odgovornošću za trgovinu i proizvodnju, OIB 64821583409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</izvorni_sadrzaj>
    <derivirana_varijabla naziv="DomainObject.Predmet.StrankaFormatedWithAdressOIB_1"> Porezna uprava Varaždin,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</item>
    </izvorni_sadrzaj>
    <derivirana_varijabla naziv="DomainObject.Predmet.StrankaListFormatedWithAdressOIB_1">
      <item>Porezna uprava Varaždin,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VIKOCOMMERCE društvo s ograničenom odgovornošću za trgovinu i proizvodnju</item>
    </izvorni_sadrzaj>
    <derivirana_varijabla naziv="DomainObject.Predmet.ProtuStrankaListFormated_1">
      <item>VIKOCOMMERCE društvo s ograničenom odgovornošću za trgovinu i proizvodnju</item>
    </derivirana_varijabla>
  </DomainObject.Predmet.ProtuStrankaListFormated>
  <DomainObject.Predmet.ProtuStrankaListFormatedOIB>
    <izvorni_sadrzaj>
      <item>VIKOCOMMERCE društvo s ograničenom odgovornošću za trgovinu i proizvodnju, OIB 64821583409</item>
    </izvorni_sadrzaj>
    <derivirana_varijabla naziv="DomainObject.Predmet.ProtuStrankaListFormatedOIB_1">
      <item>VIKOCOMMERCE društvo s ograničenom odgovornošću za trgovinu i proizvodnju, OIB 64821583409</item>
    </derivirana_varijabla>
  </DomainObject.Predmet.ProtuStrankaListFormatedOIB>
  <DomainObject.Predmet.ProtuStrankaListFormatedWithAdress>
    <izvorni_sadrzaj>
      <item>VIKOCOMMERCE društvo s ograničenom odgovornošću za trgovinu i proizvodnju, Pavleka Miškine 57, Varaždin</item>
    </izvorni_sadrzaj>
    <derivirana_varijabla naziv="DomainObject.Predmet.ProtuStrankaListFormatedWithAdress_1">
      <item>VIKOCOMMERCE društvo s ograničenom odgovornošću za trgovinu i proizvodnju, Pavleka Miškine 57, Varaždin</item>
    </derivirana_varijabla>
  </DomainObject.Predmet.ProtuStrankaListFormatedWithAdress>
  <DomainObject.Predmet.ProtuStrankaListFormatedWithAdressOIB>
    <izvorni_sadrzaj>
      <item>VIKOCOMMERCE društvo s ograničenom odgovornošću za trgovinu i proizvodnju, OIB 64821583409, Pavleka Miškine 57, Varaždin</item>
    </izvorni_sadrzaj>
    <derivirana_varijabla naziv="DomainObject.Predmet.ProtuStrankaListFormatedWithAdressOIB_1">
      <item>VIKOCOMMERCE društvo s ograničenom odgovornošću za trgovinu i proizvodnju, OIB 64821583409, Pavleka Miškine 57, Varaždin</item>
    </derivirana_varijabla>
  </DomainObject.Predmet.ProtuStrankaListFormatedWithAdressOIB>
  <DomainObject.Predmet.ProtuStrankaListNazivFormated>
    <izvorni_sadrzaj>
      <item>VIKOCOMMERCE društvo s ograničenom odgovornošću za trgovinu i proizvodnju</item>
    </izvorni_sadrzaj>
    <derivirana_varijabla naziv="DomainObject.Predmet.ProtuStrankaListNazivFormated_1">
      <item>VIKOCOMMERCE društvo s ograničenom odgovornošću za trgovinu i proizvodnju</item>
    </derivirana_varijabla>
  </DomainObject.Predmet.ProtuStrankaListNazivFormated>
  <DomainObject.Predmet.ProtuStrankaListNazivFormatedOIB>
    <izvorni_sadrzaj>
      <item>VIKOCOMMERCE društvo s ograničenom odgovornošću za trgovinu i proizvodnju, OIB 64821583409</item>
    </izvorni_sadrzaj>
    <derivirana_varijabla naziv="DomainObject.Predmet.ProtuStrankaListNazivFormatedOIB_1">
      <item>VIKOCOMMERCE društvo s ograničenom odgovornošću za trgovinu i proizvodnju, OIB 64821583409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_1"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OIB_1"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WithAdress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WithAdressOIB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WithAdressOIB>
  <DomainObject.Predmet.OstaliListNazivFormated>
    <izvorni_sadrzaj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NazivFormated_1"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NazivFormated>
  <DomainObject.Predmet.OstaliListNazivFormatedOIB>
    <izvorni_sadrzaj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NazivFormatedOIB_1"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St-540/2011-126</izvorni_sadrzaj>
    <derivirana_varijabla naziv="DomainObject.PoslovniBrojDokumenta_1">St-540/2011-126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VIKOCOMMERCE društvo s ograničenom odgovornošću za trgovinu i proizvodnju</izvorni_sadrzaj>
    <derivirana_varijabla naziv="DomainObject.Predmet.ProtustrankaIDrugi_1">VIKOCOMMERCE društvo s ograničenom odgovornošću za trgovinu i proizvodnju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VIKOCOMMERCE društvo s ograničenom odgovornošću za trgovinu i proizvodnju, OIB 64821583409, Pavleka Miškine 57, Varaždin</izvorni_sadrzaj>
    <derivirana_varijabla naziv="DomainObject.Predmet.ProtustrankaIDrugiAdressOIB_1">VIKOCOMMERCE društvo s ograničenom odgovornošću za trgovinu i proizvodnju, OIB 64821583409, Pavleka Miškine 57,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SudioniciListNaziv_1"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SudioniciListNaziv>
  <DomainObject.Predmet.SudioniciListAdressOIB>
    <izvorni_sadrzaj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SudioniciListAdressOIB_1"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04CEA2-AC32-4781-AC33-820E10076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907</properties:Words>
  <properties:Characters>4981</properties:Characters>
  <properties:Lines>136</properties:Lines>
  <properties:Paragraphs>37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2016-01-21T13:05:00Z</cp:lastPrinted>
  <dcterms:modified xmlns:xsi="http://www.w3.org/2001/XMLSchema-instance" xsi:type="dcterms:W3CDTF">2016-01-21T13:28:00Z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St-540/2011-126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