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9427" w14:paraId="7429427" w:rsidRDefault="004E1A7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777240</wp:posOffset>
            </wp:positionV>
            <wp:extent cy="765175" cx="57340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5175" cx="573405"/>
                    </a:xfrm>
                    <a:prstGeom prst="rect">
                      <a:avLst/>
                    </a:prstGeom>
                  </pic:spPr>
                </pic:pic>
              </a:graphicData>
            </a:graphic>
          </wp:anchor>
        </w:drawing>
      </w:r>
    </w:p>
    <w:p w:rsidRDefault="00AE649C" w:rsidP="004F27AE" w:rsidR="00AE649C" w:rsidRPr="00B76F3C">
      <w:pPr>
        <w:pStyle w:val="NormaleSPIS"/>
      </w:pPr>
    </w:p>
    <w:p w:rsidRDefault="004E1A70" w:rsidP="004E1A70" w:rsidR="004E1A70">
      <w:pPr>
        <w:spacing w:after="0"/>
        <w:jc w:val="both"/>
      </w:pPr>
      <w:r>
        <w:t xml:space="preserve">          </w:t>
      </w:r>
      <w:r>
        <w:t>Republika Hrvatska</w:t>
      </w:r>
    </w:p>
    <w:p w:rsidRDefault="004E1A70" w:rsidP="004E1A70" w:rsidR="004E1A70">
      <w:pPr>
        <w:tabs>
          <w:tab w:pos="3338" w:val="left"/>
        </w:tabs>
        <w:spacing w:after="0"/>
        <w:jc w:val="both"/>
      </w:pPr>
      <w:r>
        <w:t xml:space="preserve">     Trgovački sud u Bjelovaru</w:t>
      </w:r>
      <w:r>
        <w:tab/>
      </w:r>
    </w:p>
    <w:p w:rsidRDefault="004E1A70" w:rsidP="004E1A70" w:rsidR="004E1A70">
      <w:pPr>
        <w:spacing w:after="0"/>
        <w:jc w:val="both"/>
      </w:pPr>
      <w:r>
        <w:t xml:space="preserve">Bjelovar, Šetalište dr. I. </w:t>
      </w:r>
      <w:proofErr w:type="spellStart"/>
      <w:r>
        <w:t>Lebovića</w:t>
      </w:r>
      <w:proofErr w:type="spellEnd"/>
      <w:r>
        <w:t xml:space="preserve"> 42</w:t>
      </w:r>
    </w:p>
    <w:p w:rsidRDefault="004E1A70" w:rsidP="004E1A70" w:rsidR="004E1A70" w:rsidRPr="004E1A70">
      <w:pPr>
        <w:overflowPunct w:val="false"/>
        <w:autoSpaceDE w:val="false"/>
        <w:autoSpaceDN w:val="false"/>
        <w:adjustRightInd w:val="false"/>
        <w:spacing w:after="0"/>
        <w:ind w:firstLine="5245"/>
        <w:jc w:val="right"/>
        <w:rPr>
          <w:rFonts w:cs="Times New Roman" w:eastAsia="Times New Roman"/>
          <w:szCs w:val="20"/>
          <w:lang w:eastAsia="hr-HR"/>
        </w:rPr>
      </w:pPr>
      <w:r w:rsidRPr="004E1A70">
        <w:rPr>
          <w:rFonts w:cs="Times New Roman" w:eastAsia="Times New Roman"/>
          <w:noProof/>
          <w:szCs w:val="20"/>
          <w:lang w:eastAsia="hr-HR"/>
        </w:rPr>
        <w:t xml:space="preserve">   </w:t>
      </w:r>
      <w:r w:rsidRPr="004E1A70">
        <w:rPr>
          <w:rFonts w:cs="Times New Roman" w:eastAsia="Times New Roman"/>
          <w:szCs w:val="20"/>
          <w:lang w:eastAsia="hr-HR"/>
        </w:rPr>
        <w:t>Poslovni broj: 5 St-382/2017-13</w:t>
      </w:r>
    </w:p>
    <w:p w:rsidRDefault="004E1A70" w:rsidP="004E1A70" w:rsidR="004E1A70" w:rsidRPr="004E1A70">
      <w:pPr>
        <w:overflowPunct w:val="false"/>
        <w:autoSpaceDE w:val="false"/>
        <w:autoSpaceDN w:val="false"/>
        <w:adjustRightInd w:val="false"/>
        <w:spacing w:after="0"/>
        <w:ind w:firstLine="5245"/>
        <w:jc w:val="right"/>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jc w:val="both"/>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jc w:val="both"/>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jc w:val="center"/>
        <w:rPr>
          <w:rFonts w:cs="Times New Roman" w:eastAsia="Times New Roman"/>
          <w:szCs w:val="20"/>
          <w:lang w:eastAsia="hr-HR"/>
        </w:rPr>
      </w:pPr>
      <w:r w:rsidRPr="004E1A70">
        <w:rPr>
          <w:rFonts w:cs="Times New Roman" w:eastAsia="Times New Roman"/>
          <w:szCs w:val="20"/>
          <w:lang w:eastAsia="hr-HR"/>
        </w:rPr>
        <w:t>R E P U B L I K A  H R V A T S K A</w:t>
      </w:r>
    </w:p>
    <w:p w:rsidRDefault="004E1A70" w:rsidP="004E1A70" w:rsidR="004E1A70" w:rsidRPr="004E1A70">
      <w:pPr>
        <w:overflowPunct w:val="false"/>
        <w:autoSpaceDE w:val="false"/>
        <w:autoSpaceDN w:val="false"/>
        <w:adjustRightInd w:val="false"/>
        <w:spacing w:after="0"/>
        <w:jc w:val="center"/>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jc w:val="center"/>
        <w:rPr>
          <w:rFonts w:cs="Times New Roman" w:eastAsia="Times New Roman"/>
          <w:szCs w:val="20"/>
          <w:lang w:eastAsia="hr-HR"/>
        </w:rPr>
      </w:pPr>
      <w:r w:rsidRPr="004E1A70">
        <w:rPr>
          <w:rFonts w:cs="Times New Roman" w:eastAsia="Times New Roman"/>
          <w:szCs w:val="20"/>
          <w:lang w:eastAsia="hr-HR"/>
        </w:rPr>
        <w:t>R J E Š E N J E</w:t>
      </w:r>
    </w:p>
    <w:p w:rsidRDefault="004E1A70" w:rsidP="004E1A70" w:rsidR="004E1A70" w:rsidRPr="004E1A70">
      <w:pPr>
        <w:overflowPunct w:val="false"/>
        <w:autoSpaceDE w:val="false"/>
        <w:autoSpaceDN w:val="false"/>
        <w:adjustRightInd w:val="false"/>
        <w:spacing w:after="0"/>
        <w:outlineLvl w:val="0"/>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noProof/>
          <w:szCs w:val="20"/>
          <w:lang w:eastAsia="hr-HR"/>
        </w:rPr>
      </w:pPr>
      <w:r w:rsidRPr="004E1A70">
        <w:rPr>
          <w:rFonts w:cs="Times New Roman" w:eastAsia="Times New Roman"/>
          <w:noProof/>
          <w:szCs w:val="20"/>
          <w:lang w:eastAsia="hr-HR"/>
        </w:rPr>
        <w:t xml:space="preserve">Trgovački sud u Bjelovaru, po sutkinji Mariji Petrina Kubica, </w:t>
      </w:r>
      <w:r w:rsidRPr="004E1A70">
        <w:rPr>
          <w:rFonts w:cs="Times New Roman" w:eastAsia="Times New Roman"/>
          <w:szCs w:val="20"/>
          <w:lang w:eastAsia="hr-HR"/>
        </w:rPr>
        <w:t xml:space="preserve">u  stečajnom postupku nad dužnikom Stečajna masa iza </w:t>
      </w:r>
      <w:proofErr w:type="spellStart"/>
      <w:r w:rsidRPr="004E1A70">
        <w:rPr>
          <w:rFonts w:cs="Times New Roman" w:eastAsia="Times New Roman"/>
          <w:szCs w:val="20"/>
          <w:lang w:eastAsia="hr-HR"/>
        </w:rPr>
        <w:t>Lucky</w:t>
      </w:r>
      <w:proofErr w:type="spellEnd"/>
      <w:r w:rsidRPr="004E1A70">
        <w:rPr>
          <w:rFonts w:cs="Times New Roman" w:eastAsia="Times New Roman"/>
          <w:szCs w:val="20"/>
          <w:lang w:eastAsia="hr-HR"/>
        </w:rPr>
        <w:t xml:space="preserve"> 7 diskont društvo s ograničenom odgovornošću za trgovinu, turizam i usluge u stečaju, Varaždin, Branka Vodnika 4, MBS: 070153480, OIB: 58136116812, 13. studenog </w:t>
      </w:r>
      <w:r w:rsidRPr="004E1A70">
        <w:rPr>
          <w:rFonts w:cs="Times New Roman" w:eastAsia="Times New Roman"/>
          <w:noProof/>
          <w:szCs w:val="20"/>
          <w:lang w:eastAsia="hr-HR"/>
        </w:rPr>
        <w:t>2018.</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noProof/>
          <w:szCs w:val="20"/>
          <w:lang w:eastAsia="hr-HR"/>
        </w:rPr>
      </w:pPr>
      <w:r w:rsidRPr="004E1A70">
        <w:rPr>
          <w:rFonts w:cs="Times New Roman" w:eastAsia="Times New Roman"/>
          <w:noProof/>
          <w:szCs w:val="20"/>
          <w:lang w:eastAsia="hr-HR"/>
        </w:rPr>
        <w:t xml:space="preserve"> </w:t>
      </w:r>
    </w:p>
    <w:p w:rsidRDefault="004E1A70" w:rsidP="004E1A70" w:rsidR="004E1A70" w:rsidRPr="004E1A70">
      <w:pPr>
        <w:overflowPunct w:val="false"/>
        <w:autoSpaceDE w:val="false"/>
        <w:autoSpaceDN w:val="false"/>
        <w:adjustRightInd w:val="false"/>
        <w:spacing w:after="0"/>
        <w:jc w:val="center"/>
        <w:rPr>
          <w:rFonts w:cs="Times New Roman" w:eastAsia="Times New Roman"/>
          <w:szCs w:val="20"/>
          <w:lang w:eastAsia="hr-HR"/>
        </w:rPr>
      </w:pPr>
      <w:r w:rsidRPr="004E1A70">
        <w:rPr>
          <w:rFonts w:cs="Times New Roman" w:eastAsia="Times New Roman"/>
          <w:szCs w:val="20"/>
          <w:lang w:eastAsia="hr-HR"/>
        </w:rPr>
        <w:t>r i j e š i o   j e</w:t>
      </w:r>
    </w:p>
    <w:p w:rsidRDefault="004E1A70" w:rsidP="004E1A70" w:rsidR="004E1A70" w:rsidRPr="004E1A70">
      <w:pPr>
        <w:overflowPunct w:val="false"/>
        <w:autoSpaceDE w:val="false"/>
        <w:autoSpaceDN w:val="false"/>
        <w:adjustRightInd w:val="false"/>
        <w:spacing w:after="0"/>
        <w:jc w:val="center"/>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noProof/>
          <w:szCs w:val="20"/>
          <w:lang w:eastAsia="hr-HR"/>
        </w:rPr>
      </w:pPr>
      <w:r w:rsidRPr="004E1A70">
        <w:rPr>
          <w:rFonts w:cs="Times New Roman" w:eastAsia="Times New Roman"/>
          <w:noProof/>
          <w:szCs w:val="20"/>
          <w:lang w:eastAsia="hr-HR"/>
        </w:rPr>
        <w:t>1. Stečajnoj upraviteljici Tei Gatternig iz Varaždina, Branka Vodnika 4,</w:t>
      </w:r>
      <w:r w:rsidRPr="004E1A70">
        <w:rPr>
          <w:rFonts w:cs="Times New Roman" w:eastAsia="Times New Roman"/>
          <w:szCs w:val="20"/>
        </w:rPr>
        <w:t xml:space="preserve"> OIB: 08163835361, </w:t>
      </w:r>
      <w:r w:rsidRPr="004E1A70">
        <w:rPr>
          <w:rFonts w:cs="Times New Roman" w:eastAsia="Times New Roman"/>
          <w:szCs w:val="20"/>
          <w:lang w:eastAsia="hr-HR"/>
        </w:rPr>
        <w:t xml:space="preserve">određuje se nagrada </w:t>
      </w:r>
      <w:r w:rsidRPr="004E1A70">
        <w:rPr>
          <w:rFonts w:cs="Times New Roman" w:eastAsia="Times New Roman"/>
          <w:noProof/>
          <w:szCs w:val="20"/>
          <w:lang w:eastAsia="hr-HR"/>
        </w:rPr>
        <w:t>u bruto iznosu od 3.000,00 kn i trošak u neto iznosu od 2.910,00 kn.</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noProof/>
          <w:szCs w:val="20"/>
          <w:lang w:val="en-GB"/>
        </w:rPr>
      </w:pPr>
      <w:r w:rsidRPr="004E1A70">
        <w:rPr>
          <w:rFonts w:cs="Times New Roman" w:eastAsia="Times New Roman"/>
          <w:noProof/>
          <w:szCs w:val="20"/>
          <w:lang w:val="en-GB"/>
        </w:rPr>
        <w:t>2. Nagrada i trošak će se isplatiti iz sredstava Fonda za namirenje troškova stečajnog postupka.</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jc w:val="center"/>
        <w:rPr>
          <w:rFonts w:cs="Times New Roman" w:eastAsia="Times New Roman"/>
          <w:noProof/>
          <w:szCs w:val="20"/>
          <w:lang w:eastAsia="hr-HR"/>
        </w:rPr>
      </w:pPr>
      <w:r w:rsidRPr="004E1A70">
        <w:rPr>
          <w:rFonts w:cs="Times New Roman" w:eastAsia="Times New Roman"/>
          <w:noProof/>
          <w:szCs w:val="20"/>
          <w:lang w:eastAsia="hr-HR"/>
        </w:rPr>
        <w:t>Obrazloženje</w:t>
      </w:r>
    </w:p>
    <w:p w:rsidRDefault="004E1A70" w:rsidP="004E1A70" w:rsidR="004E1A70" w:rsidRPr="004E1A70">
      <w:pPr>
        <w:overflowPunct w:val="false"/>
        <w:autoSpaceDE w:val="false"/>
        <w:autoSpaceDN w:val="false"/>
        <w:adjustRightInd w:val="false"/>
        <w:spacing w:after="0"/>
        <w:rPr>
          <w:rFonts w:cs="Times New Roman" w:eastAsia="Times New Roman"/>
          <w:b/>
          <w:noProof/>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r w:rsidRPr="004E1A70">
        <w:rPr>
          <w:rFonts w:cs="Times New Roman" w:eastAsia="Times New Roman"/>
          <w:szCs w:val="20"/>
          <w:lang w:eastAsia="hr-HR"/>
        </w:rPr>
        <w:t>Pravomoćnim rješenjem od 31. kolovoza obustavljen je i zaključen stečajni postupak nad Stečajnom masom, temeljem čl.293. st.1. Stečajnog zakona (</w:t>
      </w:r>
      <w:r w:rsidRPr="004E1A70">
        <w:rPr>
          <w:rFonts w:cs="Times New Roman" w:eastAsia="Times New Roman"/>
          <w:noProof/>
          <w:szCs w:val="20"/>
          <w:lang w:val="en-GB"/>
        </w:rPr>
        <w:t>Narodne novine" broj 71/15 i 104/17, dalje: SZ</w:t>
      </w:r>
      <w:r w:rsidRPr="004E1A70">
        <w:rPr>
          <w:rFonts w:cs="Times New Roman" w:eastAsia="Times New Roman"/>
          <w:szCs w:val="20"/>
          <w:lang w:eastAsia="hr-HR"/>
        </w:rPr>
        <w:t>).</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r w:rsidRPr="004E1A70">
        <w:rPr>
          <w:rFonts w:cs="Times New Roman" w:eastAsia="Times New Roman"/>
          <w:szCs w:val="20"/>
          <w:lang w:eastAsia="hr-HR"/>
        </w:rPr>
        <w:t>Stečajna upraviteljica, podneskom 20. lipnja 2018., potraživala je nagradu za obavljanje dužnosti u iznosu od 3.000,00 kn te naknadu troškova u  iznosu od 2.910,00 kn.</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r w:rsidRPr="004E1A70">
        <w:rPr>
          <w:rFonts w:cs="Times New Roman" w:eastAsia="Times New Roman"/>
          <w:szCs w:val="20"/>
          <w:lang w:eastAsia="hr-HR"/>
        </w:rPr>
        <w:t>Zahtjev je osnovan.</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r w:rsidRPr="004E1A70">
        <w:rPr>
          <w:rFonts w:cs="Times New Roman" w:eastAsia="Times New Roman"/>
          <w:szCs w:val="20"/>
          <w:lang w:eastAsia="hr-HR"/>
        </w:rPr>
        <w:t>Člankom 5. Uredbe o kriterijima i načinu obračuna i plaćanja nagrade stečajnim upraviteljima (Narodne novine" broj 105/2015, dalje: Uredba) propisano je da sud utvrđuje visinu nagrade uzimajući u obzir obujam i složenost poslova, rad stečajnog upravitelja na ispitivanju tražbina te vrijednost unovčene stečajne mase.</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color w:val="666666"/>
          <w:szCs w:val="20"/>
          <w:lang w:eastAsia="hr-HR"/>
        </w:rPr>
      </w:pPr>
      <w:r w:rsidRPr="004E1A70">
        <w:rPr>
          <w:rFonts w:cs="Times New Roman" w:eastAsia="Times New Roman"/>
          <w:szCs w:val="20"/>
          <w:lang w:eastAsia="hr-HR"/>
        </w:rPr>
        <w:t>Stečajna upraviteljica je izvršila uvid u poslovnu dokumentaciju dužnika, pribavila potrebne podatke o imovini i sastavila pisano izvješće te joj je sud odredio nagradu u visini koja je Uredbom određena za obavljanje poslova privremenog stečajnog upravitelja, a to je iznos od 3.000,00 kn bruto.</w:t>
      </w:r>
      <w:r w:rsidRPr="004E1A70">
        <w:rPr>
          <w:rFonts w:cs="Times New Roman" w:eastAsia="Times New Roman"/>
          <w:color w:val="666666"/>
          <w:szCs w:val="20"/>
          <w:lang w:eastAsia="hr-HR"/>
        </w:rPr>
        <w:t xml:space="preserve"> </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color w:val="666666"/>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r w:rsidRPr="004E1A70">
        <w:rPr>
          <w:rFonts w:cs="Times New Roman" w:eastAsia="Times New Roman"/>
          <w:szCs w:val="20"/>
          <w:lang w:eastAsia="hr-HR"/>
        </w:rPr>
        <w:lastRenderedPageBreak/>
        <w:t>Troškovi stečajne upraviteljice se odnose na putovanje na relaciji Varaždin-Dubrovnik–Varaždin, radi pribavljanja knjigovodstvenih podataka i isprava potrebnih za utvrđenje gospodarsko-financijskog stanja dužnika. Po ocjeni suda navedeni su troškovi bili potrebni za vođenje postupka.</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lang w:eastAsia="hr-HR"/>
        </w:rPr>
      </w:pPr>
      <w:r w:rsidRPr="004E1A70">
        <w:rPr>
          <w:rFonts w:cs="Times New Roman" w:eastAsia="Times New Roman"/>
          <w:szCs w:val="20"/>
          <w:lang w:eastAsia="hr-HR"/>
        </w:rPr>
        <w:t>Slijedom navedenog je, temeljem čl.94. st.1.-3. SZ, riješeno je kao u izreci.</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szCs w:val="20"/>
        </w:rPr>
      </w:pPr>
      <w:proofErr w:type="gramStart"/>
      <w:r w:rsidRPr="004E1A70">
        <w:rPr>
          <w:rFonts w:cs="Times New Roman" w:eastAsia="Times New Roman"/>
          <w:szCs w:val="20"/>
          <w:lang w:val="en-GB"/>
        </w:rPr>
        <w:t xml:space="preserve">U </w:t>
      </w:r>
      <w:r w:rsidRPr="004E1A70">
        <w:rPr>
          <w:rFonts w:cs="Times New Roman" w:eastAsia="Times New Roman"/>
          <w:szCs w:val="20"/>
        </w:rPr>
        <w:t>prijedlogu za pokretanje stečajnog postupka, koji je podnijela FINA, nije navedeno da je temeljem čl.112.</w:t>
      </w:r>
      <w:proofErr w:type="gramEnd"/>
      <w:r w:rsidRPr="004E1A70">
        <w:rPr>
          <w:rFonts w:cs="Times New Roman" w:eastAsia="Times New Roman"/>
          <w:szCs w:val="20"/>
        </w:rPr>
        <w:t xml:space="preserve"> SZ-a na ime predujma za namirenje troškova stečajnog postupka zaplijenjen iznos. Iz izvješća privremenog stečajnog upravitelja proizlazi da imovina dužnika nije dostatna za namirenje troškova stečajnog postupka. Stoga je, sukladno odredbi čl.111. st.3. SZ odlučeno da će se nagrada privremenom stečajnom upravitelju isplatiti iz Fonda za namirenje troškova stečajnog postupka.  </w:t>
      </w:r>
    </w:p>
    <w:p w:rsidRDefault="004E1A70" w:rsidP="004E1A70" w:rsidR="004E1A70" w:rsidRPr="004E1A7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jc w:val="center"/>
        <w:rPr>
          <w:rFonts w:cs="Times New Roman" w:eastAsia="Times New Roman"/>
          <w:noProof/>
          <w:szCs w:val="20"/>
          <w:lang w:eastAsia="hr-HR"/>
        </w:rPr>
      </w:pPr>
      <w:r w:rsidRPr="004E1A70">
        <w:rPr>
          <w:rFonts w:cs="Times New Roman" w:eastAsia="Times New Roman"/>
          <w:noProof/>
          <w:szCs w:val="20"/>
          <w:lang w:eastAsia="hr-HR"/>
        </w:rPr>
        <w:t xml:space="preserve">U Bjelovaru 13. studenog 2018. </w:t>
      </w:r>
    </w:p>
    <w:p w:rsidRDefault="004E1A70" w:rsidP="004E1A70" w:rsidR="004E1A70" w:rsidRPr="004E1A70">
      <w:pPr>
        <w:overflowPunct w:val="false"/>
        <w:autoSpaceDE w:val="false"/>
        <w:autoSpaceDN w:val="false"/>
        <w:adjustRightInd w:val="false"/>
        <w:spacing w:after="0"/>
        <w:jc w:val="both"/>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jc w:val="both"/>
        <w:rPr>
          <w:rFonts w:cs="Times New Roman" w:eastAsia="Times New Roman"/>
          <w:noProof/>
          <w:szCs w:val="20"/>
          <w:lang w:eastAsia="hr-HR"/>
        </w:rPr>
      </w:pPr>
      <w:r w:rsidRPr="004E1A70">
        <w:rPr>
          <w:rFonts w:cs="Times New Roman" w:eastAsia="Times New Roman"/>
          <w:noProof/>
          <w:szCs w:val="20"/>
          <w:lang w:eastAsia="hr-HR"/>
        </w:rPr>
        <w:t xml:space="preserve">                                                                                           </w:t>
      </w:r>
      <w:r>
        <w:rPr>
          <w:rFonts w:cs="Times New Roman" w:eastAsia="Times New Roman"/>
          <w:noProof/>
          <w:szCs w:val="20"/>
          <w:lang w:eastAsia="hr-HR"/>
        </w:rPr>
        <w:t xml:space="preserve">        </w:t>
      </w:r>
      <w:bookmarkStart w:name="_GoBack" w:id="0"/>
      <w:bookmarkEnd w:id="0"/>
      <w:r w:rsidRPr="004E1A70">
        <w:rPr>
          <w:rFonts w:cs="Times New Roman" w:eastAsia="Times New Roman"/>
          <w:noProof/>
          <w:szCs w:val="20"/>
          <w:lang w:eastAsia="hr-HR"/>
        </w:rPr>
        <w:t xml:space="preserve"> Sutkinja</w:t>
      </w:r>
    </w:p>
    <w:p w:rsidRDefault="004E1A70" w:rsidP="004E1A70" w:rsidR="004E1A70" w:rsidRPr="004E1A70">
      <w:pPr>
        <w:overflowPunct w:val="false"/>
        <w:autoSpaceDE w:val="false"/>
        <w:autoSpaceDN w:val="false"/>
        <w:adjustRightInd w:val="false"/>
        <w:spacing w:after="0"/>
        <w:ind w:firstLine="4820"/>
        <w:jc w:val="both"/>
        <w:rPr>
          <w:rFonts w:cs="Times New Roman" w:eastAsia="Times New Roman"/>
          <w:noProof/>
          <w:szCs w:val="20"/>
          <w:lang w:eastAsia="hr-HR"/>
        </w:rPr>
      </w:pPr>
      <w:r w:rsidRPr="004E1A70">
        <w:rPr>
          <w:rFonts w:cs="Times New Roman" w:eastAsia="Times New Roman"/>
          <w:noProof/>
          <w:szCs w:val="20"/>
          <w:lang w:eastAsia="hr-HR"/>
        </w:rPr>
        <w:t xml:space="preserve">         Marija Petrina Kubica v.r.</w:t>
      </w:r>
    </w:p>
    <w:p w:rsidRDefault="004E1A70" w:rsidP="004E1A70" w:rsidR="004E1A70" w:rsidRPr="004E1A7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4E1A70" w:rsidP="004E1A70" w:rsidR="004E1A70" w:rsidRPr="004E1A70">
      <w:pPr>
        <w:tabs>
          <w:tab w:pos="2676" w:val="left"/>
        </w:tabs>
        <w:overflowPunct w:val="false"/>
        <w:autoSpaceDE w:val="false"/>
        <w:autoSpaceDN w:val="false"/>
        <w:adjustRightInd w:val="false"/>
        <w:spacing w:after="0"/>
        <w:ind w:left="4820"/>
        <w:rPr>
          <w:rFonts w:cs="Times New Roman" w:eastAsia="Times New Roman"/>
          <w:noProof/>
          <w:szCs w:val="20"/>
        </w:rPr>
      </w:pPr>
      <w:r w:rsidRPr="004E1A70">
        <w:rPr>
          <w:rFonts w:cs="Times New Roman" w:eastAsia="Times New Roman"/>
          <w:noProof/>
          <w:szCs w:val="20"/>
        </w:rPr>
        <w:t>Za točnost otpravka - ovlašteni službenik</w:t>
      </w:r>
    </w:p>
    <w:p w:rsidRDefault="004E1A70" w:rsidP="004E1A70" w:rsidR="004E1A70" w:rsidRPr="004E1A70">
      <w:pPr>
        <w:tabs>
          <w:tab w:pos="2676" w:val="left"/>
        </w:tabs>
        <w:overflowPunct w:val="false"/>
        <w:autoSpaceDE w:val="false"/>
        <w:autoSpaceDN w:val="false"/>
        <w:adjustRightInd w:val="false"/>
        <w:spacing w:after="0"/>
        <w:ind w:left="4820"/>
        <w:rPr>
          <w:rFonts w:cs="Times New Roman" w:eastAsia="Times New Roman"/>
          <w:noProof/>
          <w:szCs w:val="20"/>
        </w:rPr>
      </w:pPr>
      <w:r w:rsidRPr="004E1A70">
        <w:rPr>
          <w:rFonts w:cs="Times New Roman" w:eastAsia="Times New Roman"/>
          <w:noProof/>
          <w:szCs w:val="20"/>
        </w:rPr>
        <w:t xml:space="preserve">                  Željka Vitez</w:t>
      </w:r>
    </w:p>
    <w:p w:rsidRDefault="004E1A70" w:rsidP="004E1A70" w:rsidR="004E1A70" w:rsidRPr="004E1A7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jc w:val="both"/>
        <w:rPr>
          <w:rFonts w:cs="Times New Roman" w:eastAsia="Times New Roman"/>
          <w:noProof/>
          <w:szCs w:val="20"/>
          <w:lang w:eastAsia="hr-HR"/>
        </w:rPr>
      </w:pPr>
    </w:p>
    <w:p w:rsidRDefault="004E1A70" w:rsidP="004E1A70" w:rsidR="004E1A70" w:rsidRPr="004E1A70">
      <w:pPr>
        <w:overflowPunct w:val="false"/>
        <w:autoSpaceDE w:val="false"/>
        <w:autoSpaceDN w:val="false"/>
        <w:adjustRightInd w:val="false"/>
        <w:spacing w:after="0"/>
        <w:jc w:val="both"/>
        <w:rPr>
          <w:rFonts w:cs="Times New Roman" w:eastAsia="Times New Roman"/>
          <w:szCs w:val="20"/>
          <w:lang w:eastAsia="hr-HR"/>
        </w:rPr>
      </w:pPr>
      <w:r w:rsidRPr="004E1A70">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4E1A70" w:rsidP="004E1A70" w:rsidR="004E1A70" w:rsidRPr="004E1A70">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4E1A7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3650701"/>
      <w:docPartObj>
        <w:docPartGallery w:val="Page Numbers (Top of Page)"/>
        <w:docPartUnique/>
      </w:docPartObj>
    </w:sdtPr>
    <w:sdtContent>
      <w:p w:rsidRDefault="004E1A70" w:rsidP="004E1A70" w:rsidR="004E1A70">
        <w:pPr>
          <w:pStyle w:val="Zaglavlje"/>
          <w:spacing w:after="0"/>
          <w:jc w:val="center"/>
        </w:pPr>
        <w:r>
          <w:fldChar w:fldCharType="begin"/>
        </w:r>
        <w:r>
          <w:instrText>PAGE   \* MERGEFORMAT</w:instrText>
        </w:r>
        <w:r>
          <w:fldChar w:fldCharType="separate"/>
        </w:r>
        <w:r>
          <w:t>2</w:t>
        </w:r>
        <w:r>
          <w:fldChar w:fldCharType="end"/>
        </w:r>
      </w:p>
    </w:sdtContent>
  </w:sdt>
  <w:p w:rsidRDefault="004E1A70" w:rsidR="008333A9">
    <w:pPr>
      <w:pStyle w:val="Zaglavlje"/>
    </w:pPr>
    <w:r w:rsidRPr="004E1A70">
      <w:rPr>
        <w:rFonts w:cs="Times New Roman" w:eastAsia="Times New Roman"/>
        <w:szCs w:val="20"/>
        <w:lang w:eastAsia="hr-HR"/>
      </w:rPr>
      <w:t>Poslovni broj: 5 St-382/2017-13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A70"/>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3773422">
      <w:bodyDiv w:val="true"/>
      <w:marLeft w:val="0"/>
      <w:marRight w:val="0"/>
      <w:marTop w:val="0"/>
      <w:marBottom w:val="0"/>
      <w:divBdr>
        <w:top w:space="0" w:sz="0" w:color="auto" w:val="none"/>
        <w:left w:space="0" w:sz="0" w:color="auto" w:val="none"/>
        <w:bottom w:space="0" w:sz="0" w:color="auto" w:val="none"/>
        <w:right w:space="0" w:sz="0" w:color="auto" w:val="none"/>
      </w:divBdr>
    </w:div>
    <w:div w:id="18889095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St-382/2017-14</izvorni_sadrzaj>
    <derivirana_varijabla naziv="DomainObject.Oznaka_1">St-382/2017-14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2018.</izvorni_sadrzaj>
    <derivirana_varijabla naziv="DomainObject.Predmet.DatumRjesavanja_1">31.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radi naknadne diobe</izvorni_sadrzaj>
    <derivirana_varijabla naziv="DomainObject.Predmet.Opis_1">prijedlog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St-382/2017</izvorni_sadrzaj>
    <derivirana_varijabla naziv="DomainObject.Predmet.OznakaBroj_1">St-382/2017</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Lucky 7 diskont društvo s ograničenom odgovornošću za trgovinu, turizam i usluge</izvorni_sadrzaj>
    <derivirana_varijabla naziv="DomainObject.Predmet.ProtustrankaFormated_1">  Stečajna masa iza Lucky 7 diskont društvo s ograničenom odgovornošću za trgovinu, turizam i usluge</derivirana_varijabla>
  </DomainObject.Predmet.ProtustrankaFormated>
  <DomainObject.Predmet.ProtustrankaFormatedOIB>
    <izvorni_sadrzaj>  Stečajna masa iza Lucky 7 diskont društvo s ograničenom odgovornošću za trgovinu, turizam i usluge, OIB 58136116812</izvorni_sadrzaj>
    <derivirana_varijabla naziv="DomainObject.Predmet.ProtustrankaFormatedOIB_1">  Stečajna masa iza Lucky 7 diskont društvo s ograničenom odgovornošću za trgovinu, turizam i usluge, OIB 58136116812</derivirana_varijabla>
  </DomainObject.Predmet.ProtustrankaFormatedOIB>
  <DomainObject.Predmet.ProtustrankaFormatedWithAdress>
    <izvorni_sadrzaj> Stečajna masa iza Lucky 7 diskont društvo s ograničenom odgovornošću za trgovinu, turizam i usluge, Branka Vodnika 4, 42000 Varaždin</izvorni_sadrzaj>
    <derivirana_varijabla naziv="DomainObject.Predmet.ProtustrankaFormatedWithAdress_1"> Stečajna masa iza Lucky 7 diskont društvo s ograničenom odgovornošću za trgovinu, turizam i usluge, Branka Vodnika 4, 42000 Varaždin</derivirana_varijabla>
  </DomainObject.Predmet.ProtustrankaFormatedWithAdress>
  <DomainObject.Predmet.ProtustrankaFormatedWithAdressOIB>
    <izvorni_sadrzaj> Stečajna masa iza Lucky 7 diskont društvo s ograničenom odgovornošću za trgovinu, turizam i usluge, OIB 58136116812, Branka Vodnika 4, 42000 Varaždin</izvorni_sadrzaj>
    <derivirana_varijabla naziv="DomainObject.Predmet.ProtustrankaFormatedWithAdressOIB_1"> Stečajna masa iza Lucky 7 diskont društvo s ograničenom odgovornošću za trgovinu, turizam i usluge, OIB 58136116812, Branka Vodnika 4, 42000 Varaždin</derivirana_varijabla>
  </DomainObject.Predmet.ProtustrankaFormatedWithAdressOIB>
  <DomainObject.Predmet.ProtustrankaWithAdress>
    <izvorni_sadrzaj>Stečajna masa iza Lucky 7 diskont društvo s ograničenom odgovornošću za trgovinu, turizam i usluge Branka Vodnika 4, 42000 Varaždin</izvorni_sadrzaj>
    <derivirana_varijabla naziv="DomainObject.Predmet.ProtustrankaWithAdress_1">Stečajna masa iza Lucky 7 diskont društvo s ograničenom odgovornošću za trgovinu, turizam i usluge Branka Vodnika 4, 42000 Varaždin</derivirana_varijabla>
  </DomainObject.Predmet.ProtustrankaWithAdress>
  <DomainObject.Predmet.ProtustrankaWithAdressOIB>
    <izvorni_sadrzaj>Stečajna masa iza Lucky 7 diskont društvo s ograničenom odgovornošću za trgovinu, turizam i usluge, OIB 58136116812, Branka Vodnika 4, 42000 Varaždin</izvorni_sadrzaj>
    <derivirana_varijabla naziv="DomainObject.Predmet.ProtustrankaWithAdressOIB_1">Stečajna masa iza Lucky 7 diskont društvo s ograničenom odgovornošću za trgovinu, turizam i usluge, OIB 58136116812, Branka Vodnika 4, 42000 Varaždin</derivirana_varijabla>
  </DomainObject.Predmet.ProtustrankaWithAdressOIB>
  <DomainObject.Predmet.ProtustrankaNazivFormated>
    <izvorni_sadrzaj>Stečajna masa iza Lucky 7 diskont društvo s ograničenom odgovornošću za trgovinu, turizam i usluge</izvorni_sadrzaj>
    <derivirana_varijabla naziv="DomainObject.Predmet.ProtustrankaNazivFormated_1">Stečajna masa iza Lucky 7 diskont društvo s ograničenom odgovornošću za trgovinu, turizam i usluge</derivirana_varijabla>
  </DomainObject.Predmet.ProtustrankaNazivFormated>
  <DomainObject.Predmet.ProtustrankaNazivFormatedOIB>
    <izvorni_sadrzaj>Stečajna masa iza Lucky 7 diskont društvo s ograničenom odgovornošću za trgovinu, turizam i usluge, OIB 58136116812</izvorni_sadrzaj>
    <derivirana_varijabla naziv="DomainObject.Predmet.ProtustrankaNazivFormatedOIB_1">Stečajna masa iza Lucky 7 diskont društvo s ograničenom odgovornošću za trgovinu, turizam i usluge, OIB 58136116812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CROATIA INTERNATIONAL CLUB d. d. zastupanog po punomoćniku DUBRAVKO LUETIĆ</izvorni_sadrzaj>
    <derivirana_varijabla naziv="DomainObject.Predmet.StrankaFormated_1">  ADRIATIC CROATIA INTERNATIONAL CLUB d. d. zastupanog po punomoćniku DUBRAVKO LUETIĆ</derivirana_varijabla>
  </DomainObject.Predmet.StrankaFormated>
  <DomainObject.Predmet.StrankaFormatedOIB>
    <izvorni_sadrzaj>  ADRIATIC CROATIA INTERNATIONAL CLUB d. d., OIB 17195049659 zastupanog po punomoćniku DUBRAVKO LUETIĆ</izvorni_sadrzaj>
    <derivirana_varijabla naziv="DomainObject.Predmet.StrankaFormatedOIB_1">  ADRIATIC CROATIA INTERNATIONAL CLUB d. d., OIB 17195049659 zastupanog po punomoćniku DUBRAVKO LUETIĆ</derivirana_varijabla>
  </DomainObject.Predmet.StrankaFormatedOIB>
  <DomainObject.Predmet.StrankaFormatedWithAdress>
    <izvorni_sadrzaj> ADRIATIC CROATIA INTERNATIONAL CLUB d. d., Maršala Tita 151, 51410 Opatija zastupanog po punomoćniku DUBRAVKO LUETIĆ</izvorni_sadrzaj>
    <derivirana_varijabla naziv="DomainObject.Predmet.StrankaFormatedWithAdress_1"> ADRIATIC CROATIA INTERNATIONAL CLUB d. d., Maršala Tita 151, 51410 Opatija zastupanog po punomoćniku DUBRAVKO LUETIĆ</derivirana_varijabla>
  </DomainObject.Predmet.StrankaFormatedWithAdress>
  <DomainObject.Predmet.StrankaFormatedWithAdressOIB>
    <izvorni_sadrzaj> ADRIATIC CROATIA INTERNATIONAL CLUB d. d., OIB 17195049659, Maršala Tita 151, 51410 Opatija zastupanog po punomoćniku DUBRAVKO LUETIĆ</izvorni_sadrzaj>
    <derivirana_varijabla naziv="DomainObject.Predmet.StrankaFormatedWithAdressOIB_1"> ADRIATIC CROATIA INTERNATIONAL CLUB d. d., OIB 17195049659, Maršala Tita 151, 51410 Opatija zastupanog po punomoćniku DUBRAVKO LUETIĆ</derivirana_varijabla>
  </DomainObject.Predmet.StrankaFormatedWithAdressOIB>
  <DomainObject.Predmet.StrankaWithAdress>
    <izvorni_sadrzaj>ADRIATIC CROATIA INTERNATIONAL CLUB d. d. Maršala Tita 151,51410 Opatija</izvorni_sadrzaj>
    <derivirana_varijabla naziv="DomainObject.Predmet.StrankaWithAdress_1">ADRIATIC CROATIA INTERNATIONAL CLUB d. d. Maršala Tita 151,51410 Opatija</derivirana_varijabla>
  </DomainObject.Predmet.StrankaWithAdress>
  <DomainObject.Predmet.StrankaWithAdressOIB>
    <izvorni_sadrzaj>ADRIATIC CROATIA INTERNATIONAL CLUB d. d., OIB 17195049659, Maršala Tita 151,51410 Opatija</izvorni_sadrzaj>
    <derivirana_varijabla naziv="DomainObject.Predmet.StrankaWithAdressOIB_1">ADRIATIC CROATIA INTERNATIONAL CLUB d. d., OIB 17195049659, Maršala Tita 151,51410 Opatija</derivirana_varijabla>
  </DomainObject.Predmet.StrankaWithAdressOIB>
  <DomainObject.Predmet.StrankaNazivFormated>
    <izvorni_sadrzaj>ADRIATIC CROATIA INTERNATIONAL CLUB d. d.</izvorni_sadrzaj>
    <derivirana_varijabla naziv="DomainObject.Predmet.StrankaNazivFormated_1">ADRIATIC CROATIA INTERNATIONAL CLUB d. d.</derivirana_varijabla>
  </DomainObject.Predmet.StrankaNazivFormated>
  <DomainObject.Predmet.StrankaNazivFormatedOIB>
    <izvorni_sadrzaj>ADRIATIC CROATIA INTERNATIONAL CLUB d. d., OIB 17195049659</izvorni_sadrzaj>
    <derivirana_varijabla naziv="DomainObject.Predmet.StrankaNazivFormatedOIB_1">ADRIATIC CROATIA INTERNATIONAL CLUB d. d., OIB 17195049659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ADRIATIC CROATIA INTERNATIONAL CLUB d. d. zastupanog po punomoćniku DUBRAVKO LUETIĆ</item>
    </izvorni_sadrzaj>
    <derivirana_varijabla naziv="DomainObject.Predmet.StrankaListFormated_1">
      <item>ADRIATIC CROATIA INTERNATIONAL CLUB d. d. zastupanog po punomoćniku DUBRAVKO LUETIĆ</item>
    </derivirana_varijabla>
  </DomainObject.Predmet.StrankaListFormated>
  <DomainObject.Predmet.StrankaListFormatedOIB>
    <izvorni_sadrzaj>
      <item>ADRIATIC CROATIA INTERNATIONAL CLUB d. d., OIB 17195049659 zastupanog po punomoćniku DUBRAVKO LUETIĆ</item>
    </izvorni_sadrzaj>
    <derivirana_varijabla naziv="DomainObject.Predmet.StrankaListFormatedOIB_1">
      <item>ADRIATIC CROATIA INTERNATIONAL CLUB d. d., OIB 17195049659 zastupanog po punomoćniku DUBRAVKO LUETIĆ</item>
    </derivirana_varijabla>
  </DomainObject.Predmet.StrankaListFormatedOIB>
  <DomainObject.Predmet.StrankaListFormatedWithAdress>
    <izvorni_sadrzaj>
      <item>ADRIATIC CROATIA INTERNATIONAL CLUB d. d., Maršala Tita 151, 51410 Opatija zastupanog po punomoćniku DUBRAVKO LUETIĆ</item>
    </izvorni_sadrzaj>
    <derivirana_varijabla naziv="DomainObject.Predmet.StrankaListFormatedWithAdress_1">
      <item>ADRIATIC CROATIA INTERNATIONAL CLUB d. d., Maršala Tita 151, 51410 Opatija zastupanog po punomoćniku DUBRAVKO LUETIĆ</item>
    </derivirana_varijabla>
  </DomainObject.Predmet.StrankaListFormatedWithAdress>
  <DomainObject.Predmet.StrankaListFormatedWithAdressOIB>
    <izvorni_sadrzaj>
      <item>ADRIATIC CROATIA INTERNATIONAL CLUB d. d., OIB 17195049659, Maršala Tita 151, 51410 Opatija zastupanog po punomoćniku DUBRAVKO LUETIĆ</item>
    </izvorni_sadrzaj>
    <derivirana_varijabla naziv="DomainObject.Predmet.StrankaListFormatedWithAdressOIB_1">
      <item>ADRIATIC CROATIA INTERNATIONAL CLUB d. d., OIB 17195049659, Maršala Tita 151, 51410 Opatija zastupanog po punomoćniku DUBRAVKO LUETIĆ</item>
    </derivirana_varijabla>
  </DomainObject.Predmet.StrankaListFormatedWithAdressOIB>
  <DomainObject.Predmet.StrankaListNazivFormated>
    <izvorni_sadrzaj>
      <item>ADRIATIC CROATIA INTERNATIONAL CLUB d. d.</item>
    </izvorni_sadrzaj>
    <derivirana_varijabla naziv="DomainObject.Predmet.StrankaListNazivFormated_1">
      <item>ADRIATIC CROATIA INTERNATIONAL CLUB d. d.</item>
    </derivirana_varijabla>
  </DomainObject.Predmet.StrankaListNazivFormated>
  <DomainObject.Predmet.StrankaListNazivFormatedOIB>
    <izvorni_sadrzaj>
      <item>ADRIATIC CROATIA INTERNATIONAL CLUB d. d., OIB 17195049659</item>
    </izvorni_sadrzaj>
    <derivirana_varijabla naziv="DomainObject.Predmet.StrankaListNazivFormatedOIB_1">
      <item>ADRIATIC CROATIA INTERNATIONAL CLUB d. d., OIB 17195049659</item>
    </derivirana_varijabla>
  </DomainObject.Predmet.StrankaListNazivFormatedOIB>
  <DomainObject.Predmet.ProtuStrankaListFormated>
    <izvorni_sadrzaj>
      <item>Stečajna masa iza Lucky 7 diskont društvo s ograničenom odgovornošću za trgovinu, turizam i usluge</item>
    </izvorni_sadrzaj>
    <derivirana_varijabla naziv="DomainObject.Predmet.ProtuStrankaListFormated_1">
      <item>Stečajna masa iza Lucky 7 diskont društvo s ograničenom odgovornošću za trgovinu, turizam i usluge</item>
    </derivirana_varijabla>
  </DomainObject.Predmet.ProtuStrankaListFormated>
  <DomainObject.Predmet.ProtuStrankaListFormatedOIB>
    <izvorni_sadrzaj>
      <item>Stečajna masa iza Lucky 7 diskont društvo s ograničenom odgovornošću za trgovinu, turizam i usluge, OIB 58136116812</item>
    </izvorni_sadrzaj>
    <derivirana_varijabla naziv="DomainObject.Predmet.ProtuStrankaListFormatedOIB_1">
      <item>Stečajna masa iza Lucky 7 diskont društvo s ograničenom odgovornošću za trgovinu, turizam i usluge, OIB 58136116812</item>
    </derivirana_varijabla>
  </DomainObject.Predmet.ProtuStrankaListFormatedOIB>
  <DomainObject.Predmet.ProtuStrankaListFormatedWithAdress>
    <izvorni_sadrzaj>
      <item>Stečajna masa iza Lucky 7 diskont društvo s ograničenom odgovornošću za trgovinu, turizam i usluge, Branka Vodnika 4, 42000 Varaždin</item>
    </izvorni_sadrzaj>
    <derivirana_varijabla naziv="DomainObject.Predmet.ProtuStrankaListFormatedWithAdress_1">
      <item>Stečajna masa iza Lucky 7 diskont društvo s ograničenom odgovornošću za trgovinu, turizam i usluge, Branka Vodnika 4, 42000 Varaždin</item>
    </derivirana_varijabla>
  </DomainObject.Predmet.ProtuStrankaListFormatedWithAdress>
  <DomainObject.Predmet.ProtuStrankaListFormatedWithAdressOIB>
    <izvorni_sadrzaj>
      <item>Stečajna masa iza Lucky 7 diskont društvo s ograničenom odgovornošću za trgovinu, turizam i usluge, OIB 58136116812, Branka Vodnika 4, 42000 Varaždin</item>
    </izvorni_sadrzaj>
    <derivirana_varijabla naziv="DomainObject.Predmet.ProtuStrankaListFormatedWithAdressOIB_1">
      <item>Stečajna masa iza Lucky 7 diskont društvo s ograničenom odgovornošću za trgovinu, turizam i usluge, OIB 58136116812, Branka Vodnika 4, 42000 Varaždin</item>
    </derivirana_varijabla>
  </DomainObject.Predmet.ProtuStrankaListFormatedWithAdressOIB>
  <DomainObject.Predmet.ProtuStrankaListNazivFormated>
    <izvorni_sadrzaj>
      <item>Stečajna masa iza Lucky 7 diskont društvo s ograničenom odgovornošću za trgovinu, turizam i usluge</item>
    </izvorni_sadrzaj>
    <derivirana_varijabla naziv="DomainObject.Predmet.ProtuStrankaListNazivFormated_1">
      <item>Stečajna masa iza Lucky 7 diskont društvo s ograničenom odgovornošću za trgovinu, turizam i usluge</item>
    </derivirana_varijabla>
  </DomainObject.Predmet.ProtuStrankaListNazivFormated>
  <DomainObject.Predmet.ProtuStrankaListNazivFormatedOIB>
    <izvorni_sadrzaj>
      <item>Stečajna masa iza Lucky 7 diskont društvo s ograničenom odgovornošću za trgovinu, turizam i usluge, OIB 58136116812</item>
    </izvorni_sadrzaj>
    <derivirana_varijabla naziv="DomainObject.Predmet.ProtuStrankaListNazivFormatedOIB_1">
      <item>Stečajna masa iza Lucky 7 diskont društvo s ograničenom odgovornošću za trgovinu, turizam i usluge, OIB 58136116812</item>
    </derivirana_varijabla>
  </DomainObject.Predmet.ProtuStrankaListNazivFormatedOIB>
  <DomainObject.Predmet.OstaliListFormated>
    <izvorni_sadrzaj>
      <item>KAČIĆ I BRBORA, odvjetničko društvo</item>
      <item>Sudski registar Trgovačkog suda u Varaždinu</item>
      <item>Tea Gatternig</item>
      <item>DUBRAVKO LUETIĆ punomoćnik sudionika u postupku ADRIATIC CROATIA INTERNATIONAL CLUB d. d.</item>
    </izvorni_sadrzaj>
    <derivirana_varijabla naziv="DomainObject.Predmet.OstaliListFormated_1">
      <item>KAČIĆ I BRBORA, odvjetničko društvo</item>
      <item>Sudski registar Trgovačkog suda u Varaždinu</item>
      <item>Tea Gatternig</item>
      <item>DUBRAVKO LUETIĆ punomoćnik sudionika u postupku ADRIATIC CROATIA INTERNATIONAL CLUB d. d.</item>
    </derivirana_varijabla>
  </DomainObject.Predmet.OstaliListFormated>
  <DomainObject.Predmet.OstaliListFormatedOIB>
    <izvorni_sadrzaj>
      <item>KAČIĆ I BRBORA, odvjetničko društvo, OIB 71034689472</item>
      <item>Sudski registar Trgovačkog suda u Varaždinu</item>
      <item>Tea Gatternig, OIB 20214370352</item>
      <item>DUBRAVKO LUETIĆ, OIB 12460098102 punomoćnik sudionika u postupku ADRIATIC CROATIA INTERNATIONAL CLUB d. d.</item>
    </izvorni_sadrzaj>
    <derivirana_varijabla naziv="DomainObject.Predmet.OstaliListFormatedOIB_1">
      <item>KAČIĆ I BRBORA, odvjetničko društvo, OIB 71034689472</item>
      <item>Sudski registar Trgovačkog suda u Varaždinu</item>
      <item>Tea Gatternig, OIB 20214370352</item>
      <item>DUBRAVKO LUETIĆ, OIB 12460098102 punomoćnik sudionika u postupku ADRIATIC CROATIA INTERNATIONAL CLUB d. d.</item>
    </derivirana_varijabla>
  </DomainObject.Predmet.OstaliListFormatedOIB>
  <DomainObject.Predmet.OstaliListFormatedWithAdress>
    <izvorni_sadrzaj>
      <item>KAČIĆ I BRBORA, odvjetničko društvo, Petrova 48/A, 10000 Zagreb</item>
      <item>Sudski registar Trgovačkog suda u Varaždinu, B.Radića 2, 42000 Varaždin</item>
      <item>Tea Gatternig, Branka Vodnika 4, 42000 Varaždin</item>
      <item>DUBRAVKO LUETIĆ, Trpimirova 31, 10000 Zagreb punomoćnik sudionika u postupku ADRIATIC CROATIA INTERNATIONAL CLUB d. d.</item>
    </izvorni_sadrzaj>
    <derivirana_varijabla naziv="DomainObject.Predmet.OstaliListFormatedWithAdress_1">
      <item>KAČIĆ I BRBORA, odvjetničko društvo, Petrova 48/A, 10000 Zagreb</item>
      <item>Sudski registar Trgovačkog suda u Varaždinu, B.Radića 2, 42000 Varaždin</item>
      <item>Tea Gatternig, Branka Vodnika 4, 42000 Varaždin</item>
      <item>DUBRAVKO LUETIĆ, Trpimirova 31, 10000 Zagreb punomoćnik sudionika u postupku ADRIATIC CROATIA INTERNATIONAL CLUB d. d.</item>
    </derivirana_varijabla>
  </DomainObject.Predmet.OstaliListFormatedWithAdress>
  <DomainObject.Predmet.OstaliListFormatedWithAdressOIB>
    <izvorni_sadrzaj>
      <item>KAČIĆ I BRBORA, odvjetničko društvo, OIB 71034689472, Petrova 48/A, 10000 Zagreb</item>
      <item>Sudski registar Trgovačkog suda u Varaždinu, B.Radića 2, 42000 Varaždin</item>
      <item>Tea Gatternig, OIB 20214370352, Branka Vodnika 4, 42000 Varaždin</item>
      <item>DUBRAVKO LUETIĆ, OIB 12460098102, Trpimirova 31, 10000 Zagreb punomoćnik sudionika u postupku ADRIATIC CROATIA INTERNATIONAL CLUB d. d.</item>
    </izvorni_sadrzaj>
    <derivirana_varijabla naziv="DomainObject.Predmet.OstaliListFormatedWithAdressOIB_1">
      <item>KAČIĆ I BRBORA, odvjetničko društvo, OIB 71034689472, Petrova 48/A, 10000 Zagreb</item>
      <item>Sudski registar Trgovačkog suda u Varaždinu, B.Radića 2, 42000 Varaždin</item>
      <item>Tea Gatternig, OIB 20214370352, Branka Vodnika 4, 42000 Varaždin</item>
      <item>DUBRAVKO LUETIĆ, OIB 12460098102, Trpimirova 31, 10000 Zagreb punomoćnik sudionika u postupku ADRIATIC CROATIA INTERNATIONAL CLUB d. d.</item>
    </derivirana_varijabla>
  </DomainObject.Predmet.OstaliListFormatedWithAdressOIB>
  <DomainObject.Predmet.OstaliListNazivFormated>
    <izvorni_sadrzaj>
      <item>KAČIĆ I BRBORA, odvjetničko društvo</item>
      <item>Sudski registar Trgovačkog suda u Varaždinu</item>
      <item>Tea Gatternig</item>
      <item>DUBRAVKO LUETIĆ</item>
    </izvorni_sadrzaj>
    <derivirana_varijabla naziv="DomainObject.Predmet.OstaliListNazivFormated_1">
      <item>KAČIĆ I BRBORA, odvjetničko društvo</item>
      <item>Sudski registar Trgovačkog suda u Varaždinu</item>
      <item>Tea Gatternig</item>
      <item>DUBRAVKO LUETIĆ</item>
    </derivirana_varijabla>
  </DomainObject.Predmet.OstaliListNazivFormated>
  <DomainObject.Predmet.OstaliListNazivFormatedOIB>
    <izvorni_sadrzaj>
      <item>KAČIĆ I BRBORA, odvjetničko društvo, OIB 71034689472</item>
      <item>Sudski registar Trgovačkog suda u Varaždinu</item>
      <item>Tea Gatternig, OIB 20214370352</item>
      <item>DUBRAVKO LUETIĆ, OIB 12460098102</item>
    </izvorni_sadrzaj>
    <derivirana_varijabla naziv="DomainObject.Predmet.OstaliListNazivFormatedOIB_1">
      <item>KAČIĆ I BRBORA, odvjetničko društvo, OIB 71034689472</item>
      <item>Sudski registar Trgovačkog suda u Varaždinu</item>
      <item>Tea Gatternig, OIB 20214370352</item>
      <item>DUBRAVKO LUETIĆ, OIB 12460098102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St-382/2017-14</izvorni_sadrzaj>
    <derivirana_varijabla naziv="DomainObject.PoslovniBrojDokumenta_1">St-382/2017-14</derivirana_varijabla>
  </DomainObject.PoslovniBrojDokumenta>
  <DomainObject.Predmet.StrankaIDrugi>
    <izvorni_sadrzaj>ADRIATIC CROATIA INTERNATIONAL CLUB d. d.</izvorni_sadrzaj>
    <derivirana_varijabla naziv="DomainObject.Predmet.StrankaIDrugi_1">ADRIATIC CROATIA INTERNATIONAL CLUB d. d.</derivirana_varijabla>
  </DomainObject.Predmet.StrankaIDrugi>
  <DomainObject.Predmet.ProtustrankaIDrugi>
    <izvorni_sadrzaj>Stečajna masa iza Lucky 7 diskont društvo s ograničenom odgovornošću za trgovinu, turizam i usluge</izvorni_sadrzaj>
    <derivirana_varijabla naziv="DomainObject.Predmet.ProtustrankaIDrugi_1">Stečajna masa iza Lucky 7 diskont društvo s ograničenom odgovornošću za trgovinu, turizam i usluge</derivirana_varijabla>
  </DomainObject.Predmet.ProtustrankaIDrugi>
  <DomainObject.Predmet.StrankaIDrugiAdressOIB>
    <izvorni_sadrzaj>ADRIATIC CROATIA INTERNATIONAL CLUB d. d., OIB 17195049659, Maršala Tita 151, 51410 Opatija</izvorni_sadrzaj>
    <derivirana_varijabla naziv="DomainObject.Predmet.StrankaIDrugiAdressOIB_1">ADRIATIC CROATIA INTERNATIONAL CLUB d. d., OIB 17195049659, Maršala Tita 151, 51410 Opatija</derivirana_varijabla>
  </DomainObject.Predmet.StrankaIDrugiAdressOIB>
  <DomainObject.Predmet.ProtustrankaIDrugiAdressOIB>
    <izvorni_sadrzaj>Stečajna masa iza Lucky 7 diskont društvo s ograničenom odgovornošću za trgovinu, turizam i usluge, OIB 58136116812, Branka Vodnika 4, 42000 Varaždin</izvorni_sadrzaj>
    <derivirana_varijabla naziv="DomainObject.Predmet.ProtustrankaIDrugiAdressOIB_1">Stečajna masa iza Lucky 7 diskont društvo s ograničenom odgovornošću za trgovinu, turizam i usluge, OIB 58136116812, Branka Vodnika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2018.</izvorni_sadrzaj>
    <derivirana_varijabla naziv="DomainObject.Predmet.OdlukaRjesenje.DatumDonosenjaOdluke_1">31. kolovoza 2018.</derivirana_varijabla>
  </DomainObject.Predmet.OdlukaRjesenje.DatumDonosenjaOdluke>
  <DomainObject.Predmet.OdlukaRjesenje.DatumPravomocnosti>
    <izvorni_sadrzaj>19. rujna 2018.</izvorni_sadrzaj>
    <derivirana_varijabla naziv="DomainObject.Predmet.OdlukaRjesenje.DatumPravomocnosti_1">19. rujna 2018.</derivirana_varijabla>
  </DomainObject.Predmet.OdlukaRjesenje.DatumPravomocnosti>
  <DomainObject.Predmet.OdlukaRjesenje.Oznaka>
    <izvorni_sadrzaj>St-382/2017-11</izvorni_sadrzaj>
    <derivirana_varijabla naziv="DomainObject.Predmet.OdlukaRjesenje.Oznaka_1">St-382/2017-11</derivirana_varijabla>
  </DomainObject.Predmet.OdlukaRjesenje.Oznaka>
  <DomainObject.Predmet.SudioniciListNaziv>
    <izvorni_sadrzaj>
      <item>Stečajna masa iza Lucky 7 diskont društvo s ograničenom odgovornošću za trgovinu, turizam i usluge</item>
      <item>ADRIATIC CROATIA INTERNATIONAL CLUB d. d.</item>
      <item>KAČIĆ I BRBORA, odvjetničko društvo</item>
      <item>Sudski registar Trgovačkog suda u Varaždinu</item>
      <item>Tea Gatternig</item>
      <item>DUBRAVKO LUETIĆ</item>
    </izvorni_sadrzaj>
    <derivirana_varijabla naziv="DomainObject.Predmet.SudioniciListNaziv_1">
      <item>Stečajna masa iza Lucky 7 diskont društvo s ograničenom odgovornošću za trgovinu, turizam i usluge</item>
      <item>ADRIATIC CROATIA INTERNATIONAL CLUB d. d.</item>
      <item>KAČIĆ I BRBORA, odvjetničko društvo</item>
      <item>Sudski registar Trgovačkog suda u Varaždinu</item>
      <item>Tea Gatternig</item>
      <item>DUBRAVKO LUETIĆ</item>
    </derivirana_varijabla>
  </DomainObject.Predmet.SudioniciListNaziv>
  <DomainObject.Predmet.SudioniciListAdressOIB>
    <izvorni_sadrzaj>
      <item>Stečajna masa iza Lucky 7 diskont društvo s ograničenom odgovornošću za trgovinu, turizam i usluge, OIB 58136116812, Branka Vodnika 4,42000 Varaždin</item>
      <item>ADRIATIC CROATIA INTERNATIONAL CLUB d. d., OIB 17195049659, Maršala Tita 151,51410 Opatija</item>
      <item>KAČIĆ I BRBORA, odvjetničko društvo, OIB 71034689472, Petrova 48/A,10000 Zagreb</item>
      <item>Sudski registar Trgovačkog suda u Varaždinu, B.Radića 2,42000 Varaždin</item>
      <item>Tea Gatternig, OIB 20214370352, Branka Vodnika 4,42000 Varaždin</item>
      <item>DUBRAVKO LUETIĆ, OIB 12460098102, Trpimirova 31,10000 Zagreb</item>
    </izvorni_sadrzaj>
    <derivirana_varijabla naziv="DomainObject.Predmet.SudioniciListAdressOIB_1">
      <item>Stečajna masa iza Lucky 7 diskont društvo s ograničenom odgovornošću za trgovinu, turizam i usluge, OIB 58136116812, Branka Vodnika 4,42000 Varaždin</item>
      <item>ADRIATIC CROATIA INTERNATIONAL CLUB d. d., OIB 17195049659, Maršala Tita 151,51410 Opatija</item>
      <item>KAČIĆ I BRBORA, odvjetničko društvo, OIB 71034689472, Petrova 48/A,10000 Zagreb</item>
      <item>Sudski registar Trgovačkog suda u Varaždinu, B.Radića 2,42000 Varaždin</item>
      <item>Tea Gatternig, OIB 20214370352, Branka Vodnika 4,42000 Varaždin</item>
      <item>DUBRAVKO LUETIĆ, OIB 12460098102, Trpimirova 31,10000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D86C7E-3B7D-4122-AF7B-78506481C4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2600</properties:Characters>
  <properties:Lines>77</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2018-11-14T11:11:00Z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St-382/2017-14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