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8d7e6" w14:paraId="ef8d7e6" w:rsidRDefault="00DE14E0" w:rsidR="00DE14E0">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DE14E0" w:rsidP="00356D61" w:rsidR="00DE14E0">
            <w:pPr>
              <w:jc w:val="center"/>
            </w:pPr>
          </w:p>
          <w:p w:rsidRDefault="007E13E1" w:rsidP="00356D61" w:rsidR="007E13E1">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E14E0" w:rsidP="00356D61" w:rsidR="00DE14E0">
            <w:pPr>
              <w:jc w:val="center"/>
            </w:pP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rsidRDefault="007E13E1" w:rsidP="007E13E1" w:rsidR="007E13E1">
      <w:pPr>
        <w:jc w:val="right"/>
      </w:pPr>
      <w:r>
        <w:br w:clear="all" w:type="textWrapping"/>
        <w:t>Poslovni broj: 4. St-</w:t>
      </w:r>
      <w:r w:rsidR="00093B1E">
        <w:t>41/2018-11</w:t>
      </w:r>
    </w:p>
    <w:p w:rsidRDefault="00D4027A" w:rsidP="00D4027A" w:rsidR="00D4027A" w:rsidRPr="00B25EAD">
      <w:pPr>
        <w:rPr>
          <w:lang w:val="hr-HR"/>
        </w:rPr>
      </w:pPr>
    </w:p>
    <w:p w:rsidRDefault="00DE14E0" w:rsidP="00403F01" w:rsidR="00DE14E0">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DE14E0" w:rsidP="00D4027A" w:rsidR="00DE14E0">
      <w:pPr>
        <w:pStyle w:val="Naslov2"/>
        <w:rPr>
          <w:bCs/>
          <w:szCs w:val="24"/>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DE14E0" w:rsidP="00D4027A" w:rsidR="00DE14E0" w:rsidRPr="00B25EAD">
      <w:pPr>
        <w:rPr>
          <w:lang w:val="hr-HR"/>
        </w:rPr>
      </w:pPr>
    </w:p>
    <w:p w:rsidRDefault="00093B1E" w:rsidP="009925EF" w:rsidR="009925EF">
      <w:pPr>
        <w:ind w:firstLine="708"/>
        <w:jc w:val="both"/>
      </w:pPr>
      <w:r>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CROESUS d.o.o., Iločka 2, Split, OIB: 611638589176, </w:t>
      </w:r>
      <w:r w:rsidR="009925EF">
        <w:t>5. srpnja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pPr>
        <w:pStyle w:val="Naslov3"/>
        <w:ind w:left="705"/>
        <w:rPr>
          <w:b w:val="false"/>
          <w:szCs w:val="24"/>
        </w:rPr>
      </w:pPr>
    </w:p>
    <w:p w:rsidRDefault="00DE14E0" w:rsidP="00DE14E0" w:rsidR="00DE14E0" w:rsidRPr="00DE14E0">
      <w:pPr>
        <w:rPr>
          <w:lang w:val="hr-HR"/>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093B1E">
        <w:t>CROESUS d.o.o., Iločka 2, Split, OIB: 611638589176</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925EF">
        <w:rPr>
          <w:szCs w:val="20"/>
          <w:lang w:eastAsia="hr-HR" w:val="en-AU"/>
        </w:rPr>
        <w:t>5. srpnja</w:t>
      </w:r>
      <w:r w:rsidR="00DE14E0">
        <w:rPr>
          <w:szCs w:val="20"/>
          <w:lang w:eastAsia="hr-HR" w:val="en-AU"/>
        </w:rPr>
        <w:t xml:space="preserve"> 2018. </w:t>
      </w:r>
      <w:r w:rsidR="002D3D3D" w:rsidRPr="00C81C12">
        <w:rPr>
          <w:szCs w:val="20"/>
          <w:lang w:eastAsia="hr-HR" w:val="en-AU"/>
        </w:rPr>
        <w:t xml:space="preserve"> u </w:t>
      </w:r>
      <w:r w:rsidR="00093B1E">
        <w:rPr>
          <w:szCs w:val="20"/>
          <w:lang w:eastAsia="hr-HR" w:val="en-AU"/>
        </w:rPr>
        <w:t>13:00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093B1E">
        <w:t>Marina Mamić, Kruge 9, Zagreb, OIB: 12021589075</w:t>
      </w:r>
      <w:r w:rsidR="00530BD5">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093B1E">
        <w:t>CROESUS d.o.o., Iločka 2, Split, OIB: 611638589176</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DE14E0" w:rsidP="00E14AE2" w:rsidR="00DE14E0">
      <w:pPr>
        <w:jc w:val="center"/>
        <w:rPr>
          <w:lang w:val="hr-HR"/>
        </w:rPr>
      </w:pPr>
    </w:p>
    <w:p w:rsidRDefault="00E14AE2" w:rsidP="00E14AE2" w:rsidR="00E14AE2">
      <w:pPr>
        <w:rPr>
          <w:lang w:val="hr-HR"/>
        </w:rPr>
      </w:pPr>
    </w:p>
    <w:p w:rsidRDefault="00093B1E" w:rsidP="00093B1E" w:rsidR="00093B1E">
      <w:pPr>
        <w:ind w:firstLine="708"/>
        <w:jc w:val="both"/>
      </w:pPr>
      <w:r>
        <w:t>Financijska agencija, Regionalni centar Split podnijela je ovom sudu 29. listopada 2015. zahtjev za provedbu skraćenog stečajnog postupka nad CROESUS d.o.o., Iločka 2, Split, OIB: 61163858917.</w:t>
      </w:r>
    </w:p>
    <w:p w:rsidRDefault="00093B1E" w:rsidP="00093B1E" w:rsidR="00093B1E">
      <w:pPr>
        <w:spacing w:before="200"/>
        <w:ind w:firstLine="708"/>
        <w:jc w:val="both"/>
      </w:pPr>
      <w:r>
        <w:t xml:space="preserve">U podnesenom zahtjevu navedeno je da dužnik na dan 1. rujna 2015., u Očevidniku redoslijeda osnova za plaćanje, ima evidentirane neizvršene osnove za plaćanje u </w:t>
      </w:r>
      <w:r>
        <w:lastRenderedPageBreak/>
        <w:t>neprekinutom razdoblju od 1763 dana, u ukupnom iznosu od 215.600,76 kuna, kao i da prema podacima koji su dostavljeni od Hrvatskog zavoda za mirovinsko osiguranje, dužnik nema zaposlenih.</w:t>
      </w:r>
    </w:p>
    <w:p w:rsidRDefault="00093B1E" w:rsidP="00093B1E" w:rsidR="00093B1E">
      <w:pPr>
        <w:spacing w:before="200"/>
        <w:ind w:firstLine="709"/>
        <w:jc w:val="both"/>
      </w:pPr>
      <w:r>
        <w:t>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93B1E" w:rsidP="00093B1E" w:rsidR="00093B1E">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 travnja</w:t>
      </w:r>
      <w:r w:rsidRPr="00E300CF">
        <w:t xml:space="preserve"> 2016. obrazac kojim je, kao vjerovnik, predložila nad dužnikom otvoriti stečaj. U prilogu je dostavljeno stanje računa poreznog </w:t>
      </w:r>
      <w:r>
        <w:t xml:space="preserve">obveznika CROESUS d.o.o., Iločka 2, Split, OIB: 61163858917 </w:t>
      </w:r>
      <w:r w:rsidRPr="00E300CF">
        <w:t xml:space="preserve">na dan </w:t>
      </w:r>
      <w:r>
        <w:t>23. ožujka</w:t>
      </w:r>
      <w:r w:rsidRPr="00E300CF">
        <w:t xml:space="preserve"> 2016.</w:t>
      </w:r>
      <w:r>
        <w:t xml:space="preserve"> </w:t>
      </w:r>
      <w:r w:rsidRPr="00E300CF">
        <w:t xml:space="preserve">iz kojeg proizlazi kako dužnik duguje iznos od </w:t>
      </w:r>
      <w:r>
        <w:t>127.148,61</w:t>
      </w:r>
      <w:r w:rsidRPr="00E300CF">
        <w:t xml:space="preserve"> kn, čime je Republika  Hrvatska,  Ministarstvo financija, Porezna uprava, učinila vjerojatnim pos</w:t>
      </w:r>
      <w:r>
        <w:t xml:space="preserve">tojanje tražbine prema dužniku, te u tom pravcu dostavlja godišnji financijski izvještaj za 2014. </w:t>
      </w:r>
    </w:p>
    <w:p w:rsidRDefault="00093B1E" w:rsidP="00093B1E" w:rsidR="00093B1E">
      <w:pPr>
        <w:spacing w:before="200"/>
        <w:ind w:firstLine="709"/>
        <w:jc w:val="both"/>
      </w:pPr>
    </w:p>
    <w:p w:rsidRDefault="00093B1E" w:rsidP="00093B1E" w:rsidR="00093B1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St-872/2015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93B1E" w:rsidP="00093B1E" w:rsidR="00093B1E">
      <w:pPr>
        <w:ind w:firstLine="708"/>
        <w:jc w:val="both"/>
      </w:pPr>
    </w:p>
    <w:p w:rsidRDefault="00093B1E" w:rsidP="00093B1E" w:rsidR="00093B1E">
      <w:pPr>
        <w:ind w:firstLine="708"/>
        <w:jc w:val="both"/>
      </w:pPr>
      <w:r>
        <w:t>Po pravomoćnosti rješenja ovog suda o obustavi skraćenog stečajnog postupka</w:t>
      </w:r>
      <w:r w:rsidRPr="00BF1E80">
        <w:t xml:space="preserve"> </w:t>
      </w:r>
      <w:r>
        <w:t>od 17. siječnja 2017., ovaj predmet je zaveden po novi poslovni broj St-41/2018.</w:t>
      </w:r>
    </w:p>
    <w:p w:rsidRDefault="00093B1E" w:rsidP="00093B1E" w:rsidR="00093B1E">
      <w:pPr>
        <w:ind w:firstLine="708"/>
        <w:jc w:val="both"/>
      </w:pPr>
    </w:p>
    <w:p w:rsidRDefault="00093B1E" w:rsidP="00093B1E" w:rsidR="00093B1E">
      <w:pPr>
        <w:ind w:firstLine="708"/>
        <w:jc w:val="both"/>
      </w:pPr>
      <w:r>
        <w:t xml:space="preserve">Kako je predlagatelj učinio vjerojatnim postojanje stečajnog razloga, to je rješenjem ovog suda gornji poslovni broj od 18. travnja 2018. određeno ročište radi rasprave o uvjetima za otvaranje stečajnog postupka za dan 25. svibnja 2018. </w:t>
      </w:r>
    </w:p>
    <w:p w:rsidRDefault="00093B1E" w:rsidP="00093B1E" w:rsidR="00093B1E">
      <w:pPr>
        <w:ind w:firstLine="708"/>
        <w:jc w:val="both"/>
      </w:pPr>
    </w:p>
    <w:p w:rsidRDefault="00093B1E" w:rsidP="00093B1E" w:rsidR="00093B1E">
      <w:pPr>
        <w:ind w:firstLine="708"/>
        <w:jc w:val="both"/>
      </w:pPr>
      <w:r>
        <w:t xml:space="preserve">Dana 10. svibnja 2018. u spis je zaprimljen podnesak zakonske zastupnice dužnika u kojem dostavlja bruto bilancu u periodu od 1. siječnja 2018. do 10. svibnja 2018. </w:t>
      </w:r>
    </w:p>
    <w:p w:rsidRDefault="00093B1E" w:rsidP="00093B1E" w:rsidR="00093B1E">
      <w:pPr>
        <w:jc w:val="both"/>
      </w:pPr>
    </w:p>
    <w:p w:rsidRDefault="00093B1E" w:rsidP="00093B1E" w:rsidR="00093B1E">
      <w:pPr>
        <w:ind w:firstLine="708"/>
        <w:jc w:val="both"/>
      </w:pPr>
      <w:r>
        <w:t xml:space="preserve">Financijska agencija je dana 24. svibnja 2018. dostavila u spis </w:t>
      </w:r>
      <w:r w:rsidRPr="00271D1E">
        <w:t>potvrdu o</w:t>
      </w:r>
      <w:r>
        <w:t xml:space="preserve"> neizvršenim osnovama za plaćanje i potvrdu o</w:t>
      </w:r>
      <w:r w:rsidRPr="00271D1E">
        <w:t xml:space="preserve"> blokadi računa i novčanih sredstava dužnika. Iz ist</w:t>
      </w:r>
      <w:r>
        <w:t>ih</w:t>
      </w:r>
      <w:r w:rsidRPr="00271D1E">
        <w:t xml:space="preserve"> je vidljivo da je kod dužnika </w:t>
      </w:r>
      <w:r>
        <w:t xml:space="preserve">na dan 24. svibnja 2018. </w:t>
      </w:r>
      <w:r w:rsidRPr="00271D1E">
        <w:t xml:space="preserve">evidentirano </w:t>
      </w:r>
      <w:r>
        <w:t>2758</w:t>
      </w:r>
      <w:r w:rsidRPr="00271D1E">
        <w:t xml:space="preserve"> dan</w:t>
      </w:r>
      <w:r>
        <w:t>a</w:t>
      </w:r>
      <w:r w:rsidRPr="00271D1E">
        <w:t xml:space="preserve"> neprekidne blokade</w:t>
      </w:r>
      <w:r>
        <w:t>.</w:t>
      </w:r>
    </w:p>
    <w:p w:rsidRDefault="00093B1E" w:rsidP="00093B1E" w:rsidR="00093B1E">
      <w:pPr>
        <w:jc w:val="both"/>
      </w:pPr>
    </w:p>
    <w:p w:rsidRDefault="00093B1E" w:rsidP="00093B1E" w:rsidR="00093B1E">
      <w:pPr>
        <w:ind w:firstLine="708"/>
        <w:jc w:val="both"/>
      </w:pPr>
      <w:r>
        <w:t xml:space="preserve">Na ročištu određenom za dan 25. svibnja 2018. pristupila je zakonska zastupnica dužnika te je u svom iskazu navela da je društvo </w:t>
      </w:r>
      <w:r w:rsidRPr="00474B31">
        <w:t xml:space="preserve">CROESUS d.o.o. </w:t>
      </w:r>
      <w:r>
        <w:t xml:space="preserve">osnovano 2008. Društvo se bavilo uvozom repromaterijala za frizerske salone kao što su boje za kosu, lakovi, te su isti materijal prodavali. Društvo je podiglo kredit u Erste banci za iznos od 5.000,00 Eura. Zbog toga što da su upali u financijske probleme te nisu mogli podmirivati svoje obveze. Svoju djelatnost društvo je obavljalo u unajmljenom prostoru na adresi Gotovčeva 8 u Splitu. </w:t>
      </w:r>
      <w:r>
        <w:lastRenderedPageBreak/>
        <w:t xml:space="preserve">Društvo je svoju djelatnost obavljalo nekoliko godina. Zaposlenika je 5 do 6.  Društvo je imalo dug prema državi u iznosu od nekih 25-30.000,00 kuna. Zbog blokade države ističe da nije mogla podignuti kredit da bi uspjela podmiriti dug društva. Vezano za iznos blokade kojeg je navela FINA u svom prijedlogu za otvaranje stečajnog postupka ističe da se isti odnosi na PDV, te da isti godinama rastao. Pokušali su pokrenuti postupak predstečajne nagodbe, no do realizacije iste nije došlo. Društvo ne posjeduje nikakvu imovinu niti pokretnine niti nekretnine kao ni financijsku imovinu niti druga imovinska prava koja bi činila imovinu dužnika. Od materijala kojeg su prodavali više ništa nema. Na upit punomoćnice predlagatelja ima li društvo kakva potraživanja prema drugima, zz dužnika je istaknula da društvo ima potraživanja od drugih ali se nije pokušalo naplatiti se od njih, te da se radi o manjim iznosima.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093B1E">
        <w:rPr>
          <w:rFonts w:cs="Times New Roman" w:hAnsi="Times New Roman" w:ascii="Times New Roman"/>
          <w:sz w:val="24"/>
          <w:szCs w:val="24"/>
        </w:rPr>
        <w:t>41/2018</w:t>
      </w:r>
      <w:r w:rsidRPr="00B9502C">
        <w:rPr>
          <w:rFonts w:cs="Times New Roman" w:hAnsi="Times New Roman" w:ascii="Times New Roman"/>
          <w:sz w:val="24"/>
          <w:szCs w:val="24"/>
        </w:rPr>
        <w:t xml:space="preserve"> od </w:t>
      </w:r>
      <w:r w:rsidR="00093B1E">
        <w:rPr>
          <w:rFonts w:cs="Times New Roman" w:hAnsi="Times New Roman" w:ascii="Times New Roman"/>
          <w:sz w:val="24"/>
          <w:szCs w:val="24"/>
        </w:rPr>
        <w:t>28. svibnja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093B1E" w:rsidRPr="00093B1E">
        <w:rPr>
          <w:rFonts w:cs="Times New Roman" w:hAnsi="Times New Roman" w:ascii="Times New Roman"/>
          <w:sz w:val="24"/>
          <w:szCs w:val="24"/>
        </w:rPr>
        <w:t>CROESUS d.o.o., Iločka 2, Split, OIB: 611638589176</w:t>
      </w:r>
      <w:r w:rsidRPr="00B9502C">
        <w:rPr>
          <w:rFonts w:cs="Times New Roman" w:hAnsi="Times New Roman" w:ascii="Times New Roman"/>
          <w:sz w:val="24"/>
          <w:szCs w:val="24"/>
        </w:rPr>
        <w:t xml:space="preserve"> da u roku od 15 dana </w:t>
      </w:r>
      <w:r>
        <w:rPr>
          <w:rFonts w:cs="Times New Roman" w:hAnsi="Times New Roman" w:ascii="Times New Roman"/>
          <w:sz w:val="24"/>
          <w:szCs w:val="24"/>
        </w:rPr>
        <w:t>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093B1E">
        <w:rPr>
          <w:rFonts w:cs="Times New Roman" w:hAnsi="Times New Roman" w:ascii="Times New Roman"/>
          <w:sz w:val="24"/>
          <w:szCs w:val="24"/>
        </w:rPr>
        <w:t>28</w:t>
      </w:r>
      <w:r w:rsidR="009B3F90">
        <w:rPr>
          <w:rFonts w:cs="Times New Roman" w:hAnsi="Times New Roman" w:ascii="Times New Roman"/>
          <w:sz w:val="24"/>
          <w:szCs w:val="24"/>
        </w:rPr>
        <w:t xml:space="preserve">. </w:t>
      </w:r>
      <w:r w:rsidR="00093B1E">
        <w:rPr>
          <w:rFonts w:cs="Times New Roman" w:hAnsi="Times New Roman" w:ascii="Times New Roman"/>
          <w:sz w:val="24"/>
          <w:szCs w:val="24"/>
        </w:rPr>
        <w:t>svibnja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093B1E">
        <w:t>28. svibnja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EB6C22">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EB6C22">
        <w:t>5. srpnja</w:t>
      </w:r>
      <w:r>
        <w:t xml:space="preserve"> 2018. </w:t>
      </w:r>
    </w:p>
    <w:tbl>
      <w:tblPr>
        <w:tblStyle w:val="Reetkatablice"/>
        <w:tblW w:type="dxa" w:w="48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810"/>
      </w:tblGrid>
      <w:tr w:rsidTr="00027905" w:rsidR="007E13E1">
        <w:trPr>
          <w:trHeight w:val="196"/>
        </w:trPr>
        <w:tc>
          <w:tcPr>
            <w:tcW w:type="dxa" w:w="4810"/>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027905" w:rsidR="007E13E1">
        <w:trPr>
          <w:trHeight w:val="94"/>
        </w:trPr>
        <w:tc>
          <w:tcPr>
            <w:tcW w:type="dxa" w:w="4810"/>
          </w:tcPr>
          <w:p w:rsidRDefault="007E13E1" w:rsidP="00356D61" w:rsidR="00027905">
            <w:pPr>
              <w:jc w:val="center"/>
              <w:rPr>
                <w:bCs/>
              </w:rPr>
            </w:pPr>
            <w:r w:rsidRPr="00140E54">
              <w:rPr>
                <w:bCs/>
              </w:rPr>
              <w:t>Katarina Mikulić</w:t>
            </w:r>
            <w:r w:rsidR="00027905">
              <w:rPr>
                <w:bCs/>
              </w:rPr>
              <w:t>,v.r.</w:t>
            </w:r>
          </w:p>
          <w:p w:rsidRDefault="00027905" w:rsidP="0071700F" w:rsidR="0002790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027905" w:rsidP="00027905" w:rsidR="00027905"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027905" w:rsidRPr="00027905">
          <w:rPr>
            <w:noProof/>
            <w:lang w:val="hr-HR"/>
          </w:rPr>
          <w:t>4</w:t>
        </w:r>
        <w:r>
          <w:fldChar w:fldCharType="end"/>
        </w:r>
        <w:r w:rsidRPr="00F6688D">
          <w:t xml:space="preserve"> </w:t>
        </w:r>
        <w:r>
          <w:tab/>
        </w:r>
        <w:r>
          <w:tab/>
          <w:t>Poslovni broj: 4. St-</w:t>
        </w:r>
        <w:r w:rsidR="00093B1E">
          <w:t>41/2018-11</w:t>
        </w:r>
      </w:p>
      <w:p w:rsidRDefault="00027905"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27905"/>
    <w:rsid w:val="00050ED9"/>
    <w:rsid w:val="00062AEB"/>
    <w:rsid w:val="00063C3A"/>
    <w:rsid w:val="000666DB"/>
    <w:rsid w:val="000863C9"/>
    <w:rsid w:val="00093B1E"/>
    <w:rsid w:val="00094B4F"/>
    <w:rsid w:val="000A24A5"/>
    <w:rsid w:val="000A254F"/>
    <w:rsid w:val="000E2F16"/>
    <w:rsid w:val="000E7D55"/>
    <w:rsid w:val="000F6C0B"/>
    <w:rsid w:val="0010318C"/>
    <w:rsid w:val="0010576F"/>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0BD5"/>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7281"/>
    <w:rsid w:val="006A1A9F"/>
    <w:rsid w:val="006C0489"/>
    <w:rsid w:val="006E3551"/>
    <w:rsid w:val="0070457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50269"/>
    <w:rsid w:val="00956DFE"/>
    <w:rsid w:val="00984E8A"/>
    <w:rsid w:val="009925EF"/>
    <w:rsid w:val="009966BF"/>
    <w:rsid w:val="009A23E9"/>
    <w:rsid w:val="009B3F90"/>
    <w:rsid w:val="009C108C"/>
    <w:rsid w:val="009D46D2"/>
    <w:rsid w:val="009E722C"/>
    <w:rsid w:val="009F79BB"/>
    <w:rsid w:val="009F7B0D"/>
    <w:rsid w:val="00A31ADC"/>
    <w:rsid w:val="00A33BEC"/>
    <w:rsid w:val="00A479A0"/>
    <w:rsid w:val="00A55666"/>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C0519"/>
    <w:rsid w:val="00BD03FF"/>
    <w:rsid w:val="00BF6161"/>
    <w:rsid w:val="00C30FC8"/>
    <w:rsid w:val="00C435B4"/>
    <w:rsid w:val="00C5093E"/>
    <w:rsid w:val="00C674E5"/>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14E0"/>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6C22"/>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St-41/2018</izvorni_sadrzaj>
    <derivirana_varijabla naziv="DomainObject.Predmet.OznakaBroj_1">St-41/2018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CROESUS d.o.o. turistička agencija</izvorni_sadrzaj>
    <derivirana_varijabla naziv="DomainObject.Predmet.ProtustrankaFormated_1">  CROESUS d.o.o. turistička agencija</derivirana_varijabla>
  </DomainObject.Predmet.ProtustrankaFormated>
  <DomainObject.Predmet.ProtustrankaFormatedOIB>
    <izvorni_sadrzaj>  CROESUS d.o.o. turistička agencija, OIB 61163858917</izvorni_sadrzaj>
    <derivirana_varijabla naziv="DomainObject.Predmet.ProtustrankaFormatedOIB_1">  CROESUS d.o.o. turistička agencija, OIB 61163858917</derivirana_varijabla>
  </DomainObject.Predmet.ProtustrankaFormatedOIB>
  <DomainObject.Predmet.ProtustrankaFormatedWithAdress>
    <izvorni_sadrzaj> CROESUS d.o.o. turistička agencija, Iločka 2, 21000 Split</izvorni_sadrzaj>
    <derivirana_varijabla naziv="DomainObject.Predmet.ProtustrankaFormatedWithAdress_1"> CROESUS d.o.o. turistička agencija, Iločka 2, 21000 Split</derivirana_varijabla>
  </DomainObject.Predmet.ProtustrankaFormatedWithAdress>
  <DomainObject.Predmet.ProtustrankaFormatedWithAdressOIB>
    <izvorni_sadrzaj> CROESUS d.o.o. turistička agencija, OIB 61163858917, Iločka 2, 21000 Split</izvorni_sadrzaj>
    <derivirana_varijabla naziv="DomainObject.Predmet.ProtustrankaFormatedWithAdressOIB_1"> CROESUS d.o.o. turistička agencija, OIB 61163858917, Iločka 2, 21000 Split</derivirana_varijabla>
  </DomainObject.Predmet.ProtustrankaFormatedWithAdressOIB>
  <DomainObject.Predmet.ProtustrankaWithAdress>
    <izvorni_sadrzaj>CROESUS d.o.o. turistička agencija Iločka 2, 21000 Split</izvorni_sadrzaj>
    <derivirana_varijabla naziv="DomainObject.Predmet.ProtustrankaWithAdress_1">CROESUS d.o.o. turistička agencija Iločka 2, 21000 Split</derivirana_varijabla>
  </DomainObject.Predmet.ProtustrankaWithAdress>
  <DomainObject.Predmet.ProtustrankaWithAdressOIB>
    <izvorni_sadrzaj>CROESUS d.o.o. turistička agencija, OIB 61163858917, Iločka 2, 21000 Split</izvorni_sadrzaj>
    <derivirana_varijabla naziv="DomainObject.Predmet.ProtustrankaWithAdressOIB_1">CROESUS d.o.o. turistička agencija, OIB 61163858917, Iločka 2, 21000 Split</derivirana_varijabla>
  </DomainObject.Predmet.ProtustrankaWithAdressOIB>
  <DomainObject.Predmet.ProtustrankaNazivFormated>
    <izvorni_sadrzaj>CROESUS d.o.o. turistička agencija</izvorni_sadrzaj>
    <derivirana_varijabla naziv="DomainObject.Predmet.ProtustrankaNazivFormated_1">CROESUS d.o.o. turistička agencija</derivirana_varijabla>
  </DomainObject.Predmet.ProtustrankaNazivFormated>
  <DomainObject.Predmet.ProtustrankaNazivFormatedOIB>
    <izvorni_sadrzaj>CROESUS d.o.o. turistička agencija, OIB 61163858917</izvorni_sadrzaj>
    <derivirana_varijabla naziv="DomainObject.Predmet.ProtustrankaNazivFormatedOIB_1">CROESUS d.o.o. turistička agencija, OIB 61163858917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CROESUS d.o.o. turistička agencija</item>
    </izvorni_sadrzaj>
    <derivirana_varijabla naziv="DomainObject.Predmet.ProtuStrankaListFormated_1">
      <item>CROESUS d.o.o. turistička agencija</item>
    </derivirana_varijabla>
  </DomainObject.Predmet.ProtuStrankaListFormated>
  <DomainObject.Predmet.ProtuStrankaListFormatedOIB>
    <izvorni_sadrzaj>
      <item>CROESUS d.o.o. turistička agencija, OIB 61163858917</item>
    </izvorni_sadrzaj>
    <derivirana_varijabla naziv="DomainObject.Predmet.ProtuStrankaListFormatedOIB_1">
      <item>CROESUS d.o.o. turistička agencija, OIB 61163858917</item>
    </derivirana_varijabla>
  </DomainObject.Predmet.ProtuStrankaListFormatedOIB>
  <DomainObject.Predmet.ProtuStrankaListFormatedWithAdress>
    <izvorni_sadrzaj>
      <item>CROESUS d.o.o. turistička agencija, Iločka 2, 21000 Split</item>
    </izvorni_sadrzaj>
    <derivirana_varijabla naziv="DomainObject.Predmet.ProtuStrankaListFormatedWithAdress_1">
      <item>CROESUS d.o.o. turistička agencija, Iločka 2, 21000 Split</item>
    </derivirana_varijabla>
  </DomainObject.Predmet.ProtuStrankaListFormatedWithAdress>
  <DomainObject.Predmet.ProtuStrankaListFormatedWithAdressOIB>
    <izvorni_sadrzaj>
      <item>CROESUS d.o.o. turistička agencija, OIB 61163858917, Iločka 2, 21000 Split</item>
    </izvorni_sadrzaj>
    <derivirana_varijabla naziv="DomainObject.Predmet.ProtuStrankaListFormatedWithAdressOIB_1">
      <item>CROESUS d.o.o. turistička agencija, OIB 61163858917, Iločka 2, 21000 Split</item>
    </derivirana_varijabla>
  </DomainObject.Predmet.ProtuStrankaListFormatedWithAdressOIB>
  <DomainObject.Predmet.ProtuStrankaListNazivFormated>
    <izvorni_sadrzaj>
      <item>CROESUS d.o.o. turistička agencija</item>
    </izvorni_sadrzaj>
    <derivirana_varijabla naziv="DomainObject.Predmet.ProtuStrankaListNazivFormated_1">
      <item>CROESUS d.o.o. turistička agencija</item>
    </derivirana_varijabla>
  </DomainObject.Predmet.ProtuStrankaListNazivFormated>
  <DomainObject.Predmet.ProtuStrankaListNazivFormatedOIB>
    <izvorni_sadrzaj>
      <item>CROESUS d.o.o. turistička agencija, OIB 61163858917</item>
    </izvorni_sadrzaj>
    <derivirana_varijabla naziv="DomainObject.Predmet.ProtuStrankaListNazivFormatedOIB_1">
      <item>CROESUS d.o.o. turistička agencija, OIB 61163858917</item>
    </derivirana_varijabla>
  </DomainObject.Predmet.ProtuStrankaListNazivFormatedOIB>
  <DomainObject.Predmet.OstaliListFormated>
    <izvorni_sadrzaj>
      <item>Županijsko državno odvjetništvo u Splitu punomoćnik sudionika u postupku Ministarstvo financija RH</item>
      <item>Nedjeljka Osmančević</item>
    </izvorni_sadrzaj>
    <derivirana_varijabla naziv="DomainObject.Predmet.OstaliListFormated_1">
      <item>Županijsko državno odvjetništvo u Splitu punomoćnik sudionika u postupku Ministarstvo financija RH</item>
      <item>Nedjeljka Osmančević</item>
    </derivirana_varijabla>
  </DomainObject.Predmet.OstaliListFormated>
  <DomainObject.Predmet.OstaliListFormatedOIB>
    <izvorni_sadrzaj>
      <item>Županijsko državno odvjetništvo u Splitu punomoćnik sudionika u postupku Ministarstvo financija RH</item>
      <item>Nedjeljka Osmančević, OIB 61257365456</item>
    </izvorni_sadrzaj>
    <derivirana_varijabla naziv="DomainObject.Predmet.OstaliListFormatedOIB_1">
      <item>Županijsko državno odvjetništvo u Splitu punomoćnik sudionika u postupku Ministarstvo financija RH</item>
      <item>Nedjeljka Osmančević, OIB 61257365456</item>
    </derivirana_varijabla>
  </DomainObject.Predmet.OstaliListFormatedOIB>
  <DomainObject.Predmet.OstaliListFormatedWithAdress>
    <izvorni_sadrzaj>
      <item>Županijsko državno odvjetništvo u Splitu, Gundulićeva 29a, 21000 Split punomoćnik sudionika u postupku Ministarstvo financija RH</item>
      <item>Nedjeljka Osmančević, Iločka 2, 21000 Split</item>
    </izvorni_sadrzaj>
    <derivirana_varijabla naziv="DomainObject.Predmet.OstaliListFormatedWithAdress_1">
      <item>Županijsko državno odvjetništvo u Splitu, Gundulićeva 29a, 21000 Split punomoćnik sudionika u postupku Ministarstvo financija RH</item>
      <item>Nedjeljka Osmančević, Iločka 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Nedjeljka Osmančević, OIB 61257365456, Iločka 2, 21000 Split</item>
    </izvorni_sadrzaj>
    <derivirana_varijabla naziv="DomainObject.Predmet.OstaliListFormatedWithAdressOIB_1">
      <item>Županijsko državno odvjetništvo u Splitu, Gundulićeva 29a, 21000 Split punomoćnik sudionika u postupku Ministarstvo financija RH</item>
      <item>Nedjeljka Osmančević, OIB 61257365456, Iločka 2, 21000 Split</item>
    </derivirana_varijabla>
  </DomainObject.Predmet.OstaliListFormatedWithAdressOIB>
  <DomainObject.Predmet.OstaliListNazivFormated>
    <izvorni_sadrzaj>
      <item>Županijsko državno odvjetništvo u Splitu</item>
      <item>Nedjeljka Osmančević</item>
    </izvorni_sadrzaj>
    <derivirana_varijabla naziv="DomainObject.Predmet.OstaliListNazivFormated_1">
      <item>Županijsko državno odvjetništvo u Splitu</item>
      <item>Nedjeljka Osmančević</item>
    </derivirana_varijabla>
  </DomainObject.Predmet.OstaliListNazivFormated>
  <DomainObject.Predmet.OstaliListNazivFormatedOIB>
    <izvorni_sadrzaj>
      <item>Županijsko državno odvjetništvo u Splitu</item>
      <item>Nedjeljka Osmančević, OIB 61257365456</item>
    </izvorni_sadrzaj>
    <derivirana_varijabla naziv="DomainObject.Predmet.OstaliListNazivFormatedOIB_1">
      <item>Županijsko državno odvjetništvo u Splitu</item>
      <item>Nedjeljka Osmančević, OIB 61257365456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CROESUS d.o.o. turistička agencija</izvorni_sadrzaj>
    <derivirana_varijabla naziv="DomainObject.Predmet.ProtustrankaIDrugi_1">CROESUS d.o.o. turistička agencija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CROESUS d.o.o. turistička agencija, OIB 61163858917, Iločka 2, 21000 Split</izvorni_sadrzaj>
    <derivirana_varijabla naziv="DomainObject.Predmet.ProtustrankaIDrugiAdressOIB_1">CROESUS d.o.o. turistička agencija, OIB 61163858917, Iločka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CROESUS d.o.o. turistička agencija</item>
      <item>Ministarstvo financija RH</item>
      <item>Županijsko državno odvjetništvo u Splitu</item>
      <item>Nedjeljka Osmančević</item>
    </izvorni_sadrzaj>
    <derivirana_varijabla naziv="DomainObject.Predmet.SudioniciListNaziv_1">
      <item>CROESUS d.o.o. turistička agencija</item>
      <item>Ministarstvo financija RH</item>
      <item>Županijsko državno odvjetništvo u Splitu</item>
      <item>Nedjeljka Osmančević</item>
    </derivirana_varijabla>
  </DomainObject.Predmet.SudioniciListNaziv>
  <DomainObject.Predmet.SudioniciListAdressOIB>
    <izvorni_sadrzaj>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izvorni_sadrzaj>
    <derivirana_varijabla naziv="DomainObject.Predmet.SudioniciListAdressOIB_1">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61163858917</item>
      <item>, OIB 18683136487</item>
      <item>, OIB null</item>
      <item>, OIB 61257365456</item>
    </izvorni_sadrzaj>
    <derivirana_varijabla naziv="DomainObject.Predmet.SudioniciListNazivOIB_1">
      <item>, OIB 61163858917</item>
      <item>, OIB 18683136487</item>
      <item>, OIB null</item>
      <item>, OIB 61257365456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D1456E-F1E2-4FE4-8F7C-E9AFFB2934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1392</properties:Words>
  <properties:Characters>7750</properties:Characters>
  <properties:Lines>167</properties:Lines>
  <properties:Paragraphs>36</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2018-07-05T10:37:00Z</cp:lastPrinted>
  <dcterms:modified xmlns:xsi="http://www.w3.org/2001/XMLSchema-instance" xsi:type="dcterms:W3CDTF">2018-07-05T10:37:00Z</dcterms:modified>
  <cp:revision>125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