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9cfaf" w14:paraId="3c9cfaf" w:rsidRDefault="00784B34" w:rsidP="00784B34" w:rsidR="0007611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84B34" w:rsidP="00784B34" w:rsidR="00784B34" w:rsidRPr="00D57D9F">
      <w:pPr>
        <w:jc w:val="both"/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>Zagreb, Amruševa 2/II</w:t>
            </w:r>
          </w:p>
        </w:tc>
      </w:tr>
    </w:tbl>
    <w:p w:rsidRDefault="00B17DAF" w:rsidP="0066278D" w:rsidR="0066278D" w:rsidRPr="0066278D">
      <w:pPr>
        <w:jc w:val="right"/>
      </w:pPr>
      <w:r>
        <w:t>70. St-1066</w:t>
      </w:r>
      <w:r w:rsidR="0066278D" w:rsidRPr="0066278D">
        <w:t xml:space="preserve">/2017     </w:t>
      </w:r>
    </w:p>
    <w:p w:rsidRDefault="005F2AFB" w:rsidP="0066278D" w:rsidR="005F2AFB">
      <w:pPr>
        <w:jc w:val="right"/>
      </w:pPr>
    </w:p>
    <w:p w:rsidRDefault="005F2AFB" w:rsidP="005F2AFB" w:rsidR="005F2AFB" w:rsidRPr="00F53100">
      <w:pPr>
        <w:jc w:val="center"/>
      </w:pPr>
      <w:r w:rsidRPr="00F53100">
        <w:t xml:space="preserve">R E P U B L I K A   H R V A T S K A </w:t>
      </w:r>
    </w:p>
    <w:p w:rsidRDefault="005F2AFB" w:rsidP="005F2AFB" w:rsidR="005F2AFB" w:rsidRPr="00F53100">
      <w:pPr>
        <w:ind w:left="2880"/>
        <w:jc w:val="right"/>
      </w:pPr>
    </w:p>
    <w:p w:rsidRDefault="005F2AFB" w:rsidP="005F2AFB" w:rsidR="005F2AFB" w:rsidRPr="00F53100">
      <w:pPr>
        <w:ind w:left="2880"/>
      </w:pPr>
      <w:r>
        <w:t xml:space="preserve">              </w:t>
      </w:r>
      <w:r w:rsidRPr="00F53100">
        <w:t xml:space="preserve">R J E Š E NJ E </w:t>
      </w:r>
      <w:r w:rsidRPr="00F53100">
        <w:tab/>
      </w:r>
      <w:r w:rsidRPr="00F53100">
        <w:tab/>
      </w:r>
      <w:r w:rsidRPr="00F53100">
        <w:tab/>
      </w:r>
      <w:r w:rsidRPr="00F53100">
        <w:tab/>
      </w:r>
      <w:r w:rsidRPr="00F53100">
        <w:tab/>
      </w:r>
    </w:p>
    <w:p w:rsidRDefault="005F2AFB" w:rsidP="005F2AFB" w:rsidR="005F2AFB" w:rsidRPr="00F53100">
      <w:pPr>
        <w:jc w:val="both"/>
      </w:pPr>
      <w:r w:rsidRPr="00F53100">
        <w:tab/>
      </w:r>
    </w:p>
    <w:p w:rsidRDefault="008448A0" w:rsidP="00E254BD" w:rsidR="008448A0">
      <w:pPr>
        <w:jc w:val="both"/>
        <w:rPr>
          <w:lang w:val="pt-BR"/>
        </w:rPr>
      </w:pPr>
      <w:r w:rsidRPr="008448A0">
        <w:rPr>
          <w:lang w:val="pt-BR"/>
        </w:rPr>
        <w:t>Trgovački sud u Zagrebu, po sucu Maji Jurovicki, u stečajnom postupku u povodu prijedloga predlagatelja REPUBLIKE HRVATSKE, MINISTARSTVA FINANCIJA, POREZNE UPRAVE, OIB: 18683136487, koju zastupa Županijsko</w:t>
      </w:r>
      <w:r w:rsidR="008C0207">
        <w:rPr>
          <w:lang w:val="pt-BR"/>
        </w:rPr>
        <w:t xml:space="preserve"> državno odvjetništvo u Zagrebu</w:t>
      </w:r>
      <w:r w:rsidRPr="008448A0">
        <w:rPr>
          <w:lang w:val="pt-BR"/>
        </w:rPr>
        <w:t xml:space="preserve"> za otvaranje stečajnog postupka nad dužnikom </w:t>
      </w:r>
      <w:r w:rsidR="00B17DAF" w:rsidRPr="00B17DAF">
        <w:rPr>
          <w:lang w:val="pt-BR"/>
        </w:rPr>
        <w:t>ARMA NOVA ustanova za obrazovanje odraslih OIB: 40854008389 iz Zagreba, Grižanska 12</w:t>
      </w:r>
      <w:r w:rsidR="00B17DAF">
        <w:rPr>
          <w:lang w:val="pt-BR"/>
        </w:rPr>
        <w:t>,</w:t>
      </w:r>
      <w:r w:rsidR="00B17DAF" w:rsidRPr="00B17DAF">
        <w:t xml:space="preserve"> </w:t>
      </w:r>
      <w:r w:rsidR="00B17DAF">
        <w:t xml:space="preserve">dana </w:t>
      </w:r>
      <w:r w:rsidR="00B17DAF" w:rsidRPr="00B17DAF">
        <w:rPr>
          <w:lang w:val="pt-BR"/>
        </w:rPr>
        <w:t>0</w:t>
      </w:r>
      <w:r w:rsidR="00334FA8">
        <w:rPr>
          <w:lang w:val="pt-BR"/>
        </w:rPr>
        <w:t>8</w:t>
      </w:r>
      <w:r w:rsidR="00B17DAF" w:rsidRPr="00B17DAF">
        <w:rPr>
          <w:lang w:val="pt-BR"/>
        </w:rPr>
        <w:t>. ožujka 2018.</w:t>
      </w:r>
    </w:p>
    <w:p w:rsidRDefault="00B17DAF" w:rsidP="00E254BD" w:rsidR="00B17DAF" w:rsidRPr="00E254BD">
      <w:pPr>
        <w:jc w:val="both"/>
        <w:rPr>
          <w:lang w:val="pt-BR"/>
        </w:rPr>
      </w:pPr>
    </w:p>
    <w:p w:rsidRDefault="00E254BD" w:rsidP="003609F3" w:rsidR="00E254BD" w:rsidRPr="00E254BD">
      <w:pPr>
        <w:jc w:val="center"/>
        <w:rPr>
          <w:lang w:val="pt-BR"/>
        </w:rPr>
      </w:pPr>
      <w:r w:rsidRPr="00E254BD">
        <w:rPr>
          <w:lang w:val="pt-BR"/>
        </w:rPr>
        <w:t>r i j e š i o    j e</w:t>
      </w:r>
    </w:p>
    <w:p w:rsidRDefault="00E254BD" w:rsidP="00E254BD" w:rsidR="00E254BD" w:rsidRPr="00E254BD">
      <w:pPr>
        <w:jc w:val="both"/>
        <w:rPr>
          <w:lang w:val="pt-BR"/>
        </w:rPr>
      </w:pPr>
    </w:p>
    <w:p w:rsidRDefault="00905268" w:rsidP="00905268" w:rsidR="00E254BD" w:rsidRPr="00905268">
      <w:pPr>
        <w:jc w:val="both"/>
        <w:rPr>
          <w:lang w:val="pt-BR"/>
        </w:rPr>
      </w:pPr>
      <w:r>
        <w:rPr>
          <w:lang w:val="pt-BR"/>
        </w:rPr>
        <w:t>I</w:t>
      </w:r>
      <w:r w:rsidR="00DA4E3C">
        <w:rPr>
          <w:lang w:val="pt-BR"/>
        </w:rPr>
        <w:t>.</w:t>
      </w:r>
      <w:r>
        <w:rPr>
          <w:lang w:val="pt-BR"/>
        </w:rPr>
        <w:t xml:space="preserve">  </w:t>
      </w:r>
      <w:r w:rsidR="00E254BD" w:rsidRPr="00905268">
        <w:rPr>
          <w:lang w:val="pt-BR"/>
        </w:rPr>
        <w:t xml:space="preserve">Dužniku </w:t>
      </w:r>
      <w:r w:rsidR="000E771F" w:rsidRPr="00905268">
        <w:rPr>
          <w:lang w:val="pt-BR"/>
        </w:rPr>
        <w:t xml:space="preserve">ARMA NOVA ustanova za obrazovanje odraslih OIB: 40854008389 MBS:080498412 iz Zagreba, Grižanska 12 </w:t>
      </w:r>
      <w:r w:rsidR="00E254BD" w:rsidRPr="00905268">
        <w:rPr>
          <w:lang w:val="pt-BR"/>
        </w:rPr>
        <w:t>postavlja se</w:t>
      </w:r>
      <w:r w:rsidRPr="00905268">
        <w:rPr>
          <w:lang w:val="pt-BR"/>
        </w:rPr>
        <w:t xml:space="preserve"> Tomislav Orehovec OIB: 02009648276 iz Zagreba, Smičiklasova 18</w:t>
      </w:r>
      <w:r w:rsidR="00E254BD" w:rsidRPr="00905268">
        <w:rPr>
          <w:lang w:val="pt-BR"/>
        </w:rPr>
        <w:t xml:space="preserve"> privremenim stečajnim upraviteljem. </w:t>
      </w:r>
    </w:p>
    <w:p w:rsidRDefault="00905268" w:rsidP="00905268" w:rsidR="00905268" w:rsidRPr="00905268">
      <w:pPr>
        <w:pStyle w:val="Odlomakpopisa"/>
        <w:ind w:left="1425"/>
        <w:jc w:val="both"/>
        <w:rPr>
          <w:lang w:val="pt-BR"/>
        </w:rPr>
      </w:pPr>
    </w:p>
    <w:p w:rsidRDefault="00E254BD" w:rsidP="00E254BD" w:rsidR="00E254BD">
      <w:pPr>
        <w:jc w:val="both"/>
        <w:rPr>
          <w:lang w:val="pt-BR"/>
        </w:rPr>
      </w:pPr>
      <w:r w:rsidRPr="00E254BD">
        <w:rPr>
          <w:lang w:val="pt-BR"/>
        </w:rPr>
        <w:t xml:space="preserve">II. </w:t>
      </w:r>
      <w:r w:rsidR="00E45C74">
        <w:rPr>
          <w:lang w:val="pt-BR"/>
        </w:rPr>
        <w:t xml:space="preserve">   </w:t>
      </w:r>
      <w:r w:rsidRPr="00E254BD">
        <w:rPr>
          <w:lang w:val="pt-BR"/>
        </w:rPr>
        <w:t xml:space="preserve">Dužnost je privremenog stečajnog upravitelja utvrditi imovinu stečajnog dužnika i njenu vrijednost, stanje obveza stečajnog dužnika, zatim je li imovina stečajnog dužnika dovoljna za namirenje troškova stečajnog postupka te koliki je iznos predvidivih troškova prethodnog i stečajnog postupka.  </w:t>
      </w:r>
    </w:p>
    <w:p w:rsidRDefault="00E45C74" w:rsidP="00E254BD" w:rsidR="00E45C74">
      <w:pPr>
        <w:jc w:val="both"/>
        <w:rPr>
          <w:lang w:val="pt-BR"/>
        </w:rPr>
      </w:pPr>
    </w:p>
    <w:p w:rsidRDefault="00E254BD" w:rsidP="00E254BD" w:rsidR="00E254BD" w:rsidRPr="00E254BD">
      <w:pPr>
        <w:jc w:val="both"/>
        <w:rPr>
          <w:lang w:val="pt-BR"/>
        </w:rPr>
      </w:pPr>
      <w:r w:rsidRPr="00E254BD">
        <w:rPr>
          <w:lang w:val="pt-BR"/>
        </w:rPr>
        <w:t xml:space="preserve">III.  Ovo rješenje će se dostaviti sudskom registru ovog suda. </w:t>
      </w:r>
    </w:p>
    <w:p w:rsidRDefault="00E254BD" w:rsidP="00E254BD" w:rsidR="00E254BD" w:rsidRPr="00E254BD">
      <w:pPr>
        <w:jc w:val="both"/>
        <w:rPr>
          <w:lang w:val="pt-BR"/>
        </w:rPr>
      </w:pPr>
    </w:p>
    <w:p w:rsidRDefault="00E254BD" w:rsidP="003609F3" w:rsidR="00E254BD">
      <w:pPr>
        <w:jc w:val="center"/>
        <w:rPr>
          <w:lang w:val="pt-BR"/>
        </w:rPr>
      </w:pPr>
      <w:r w:rsidRPr="00E254BD">
        <w:rPr>
          <w:lang w:val="pt-BR"/>
        </w:rPr>
        <w:t>Obrazloženje</w:t>
      </w:r>
    </w:p>
    <w:p w:rsidRDefault="00F014FF" w:rsidP="003609F3" w:rsidR="00F014FF" w:rsidRPr="00E254BD">
      <w:pPr>
        <w:jc w:val="center"/>
        <w:rPr>
          <w:lang w:val="pt-BR"/>
        </w:rPr>
      </w:pPr>
    </w:p>
    <w:p w:rsidRDefault="00F014FF" w:rsidP="00C918E7" w:rsidR="00E254BD" w:rsidRPr="00E254BD">
      <w:pPr>
        <w:jc w:val="both"/>
        <w:rPr>
          <w:lang w:val="pt-BR"/>
        </w:rPr>
      </w:pPr>
      <w:r>
        <w:rPr>
          <w:lang w:val="pt-BR"/>
        </w:rPr>
        <w:t xml:space="preserve">    </w:t>
      </w:r>
      <w:r w:rsidR="00116704">
        <w:rPr>
          <w:lang w:val="pt-BR"/>
        </w:rPr>
        <w:t xml:space="preserve">         </w:t>
      </w:r>
      <w:r w:rsidR="003D2396">
        <w:rPr>
          <w:lang w:val="pt-BR"/>
        </w:rPr>
        <w:t>Rješenjem ovog suda 24. prosinca 2015</w:t>
      </w:r>
      <w:r w:rsidR="003D2396" w:rsidRPr="003D2396">
        <w:rPr>
          <w:lang w:val="pt-BR"/>
        </w:rPr>
        <w:t>. poslovni broj St-</w:t>
      </w:r>
      <w:r w:rsidR="00CC7D88">
        <w:rPr>
          <w:lang w:val="pt-BR"/>
        </w:rPr>
        <w:t>1710</w:t>
      </w:r>
      <w:r w:rsidR="003D2396" w:rsidRPr="003D2396">
        <w:rPr>
          <w:lang w:val="pt-BR"/>
        </w:rPr>
        <w:t xml:space="preserve">/2015 otvoren je stečajni postupak nad dužnikom (točka I. rješenja), za stečajnog upravitelja </w:t>
      </w:r>
      <w:r w:rsidR="00CC7D88">
        <w:rPr>
          <w:lang w:val="pt-BR"/>
        </w:rPr>
        <w:t>imenovan</w:t>
      </w:r>
      <w:r w:rsidR="003D2396" w:rsidRPr="003D2396">
        <w:rPr>
          <w:lang w:val="pt-BR"/>
        </w:rPr>
        <w:t xml:space="preserve"> je </w:t>
      </w:r>
      <w:r w:rsidR="00CC7D88" w:rsidRPr="00CC7D88">
        <w:rPr>
          <w:lang w:val="pt-BR"/>
        </w:rPr>
        <w:t xml:space="preserve">Nikola Remenar OIB: 48313195864 iz Velike Gorice, Dubrovačka 14 </w:t>
      </w:r>
      <w:r w:rsidR="00CC7D88">
        <w:rPr>
          <w:lang w:val="pt-BR"/>
        </w:rPr>
        <w:t>(točka II. rješenja)</w:t>
      </w:r>
      <w:r w:rsidR="003D2396" w:rsidRPr="003D2396">
        <w:rPr>
          <w:lang w:val="pt-BR"/>
        </w:rPr>
        <w:t xml:space="preserve"> te istodobno dan dužnikom i zaključen stečajni postupak  (toč. III rješenja)</w:t>
      </w:r>
      <w:r w:rsidR="00CC7D88">
        <w:rPr>
          <w:lang w:val="pt-BR"/>
        </w:rPr>
        <w:t xml:space="preserve">, </w:t>
      </w:r>
      <w:r w:rsidRPr="00F014FF">
        <w:rPr>
          <w:lang w:val="pt-BR"/>
        </w:rPr>
        <w:t xml:space="preserve">rješenje je postalo pravomoćno </w:t>
      </w:r>
      <w:r w:rsidR="00CC7D88">
        <w:rPr>
          <w:lang w:val="pt-BR"/>
        </w:rPr>
        <w:t xml:space="preserve">08. siječnja 2016. </w:t>
      </w:r>
      <w:r w:rsidRPr="00F014FF">
        <w:rPr>
          <w:lang w:val="pt-BR"/>
        </w:rPr>
        <w:t>te je, potom, dužnik brisan iz sudskog registra.</w:t>
      </w:r>
    </w:p>
    <w:p w:rsidRDefault="00033A1B" w:rsidP="00E254BD" w:rsidR="004708E3">
      <w:pPr>
        <w:jc w:val="both"/>
        <w:rPr>
          <w:lang w:val="pt-BR"/>
        </w:rPr>
      </w:pPr>
      <w:r>
        <w:rPr>
          <w:lang w:val="pt-BR"/>
        </w:rPr>
        <w:t xml:space="preserve">           </w:t>
      </w:r>
      <w:r w:rsidR="00F014FF">
        <w:rPr>
          <w:lang w:val="pt-BR"/>
        </w:rPr>
        <w:t xml:space="preserve">  </w:t>
      </w:r>
      <w:r w:rsidR="00E45C74" w:rsidRPr="00E45C74">
        <w:rPr>
          <w:lang w:val="pt-BR"/>
        </w:rPr>
        <w:t xml:space="preserve">Republika Hrvatska, Ministarstvo Financija, Porezna uprava, Područni ured Zagreb obavijestili su sud kako je stečajni dužnik vlasnik osobnog automobila marke Opel Astra 1.4. reg. oznake ZG 7631 BM </w:t>
      </w:r>
      <w:r w:rsidR="00E9184B">
        <w:rPr>
          <w:lang w:val="pt-BR"/>
        </w:rPr>
        <w:t xml:space="preserve">i </w:t>
      </w:r>
      <w:r w:rsidR="00E254BD" w:rsidRPr="00E254BD">
        <w:rPr>
          <w:lang w:val="pt-BR"/>
        </w:rPr>
        <w:t>kao vjerovnik, predložila</w:t>
      </w:r>
      <w:r w:rsidR="004708E3">
        <w:rPr>
          <w:lang w:val="pt-BR"/>
        </w:rPr>
        <w:t xml:space="preserve"> </w:t>
      </w:r>
      <w:r w:rsidR="004708E3" w:rsidRPr="004708E3">
        <w:rPr>
          <w:lang w:val="pt-BR"/>
        </w:rPr>
        <w:t>nastav</w:t>
      </w:r>
      <w:r w:rsidR="004708E3">
        <w:rPr>
          <w:lang w:val="pt-BR"/>
        </w:rPr>
        <w:t>ak postupka radi naknadne diobe</w:t>
      </w:r>
      <w:r w:rsidR="00E254BD" w:rsidRPr="00E254BD">
        <w:rPr>
          <w:lang w:val="pt-BR"/>
        </w:rPr>
        <w:t xml:space="preserve">.  </w:t>
      </w:r>
      <w:r w:rsidR="004708E3">
        <w:rPr>
          <w:lang w:val="pt-BR"/>
        </w:rPr>
        <w:t xml:space="preserve">             </w:t>
      </w:r>
    </w:p>
    <w:p w:rsidRDefault="004708E3" w:rsidP="00E254BD" w:rsidR="00E254BD" w:rsidRPr="00E254BD">
      <w:pPr>
        <w:jc w:val="both"/>
        <w:rPr>
          <w:lang w:val="pt-BR"/>
        </w:rPr>
      </w:pPr>
      <w:r>
        <w:rPr>
          <w:lang w:val="pt-BR"/>
        </w:rPr>
        <w:t xml:space="preserve">             </w:t>
      </w:r>
      <w:r w:rsidR="00033A1B">
        <w:rPr>
          <w:lang w:val="pt-BR"/>
        </w:rPr>
        <w:t xml:space="preserve"> </w:t>
      </w:r>
      <w:r w:rsidR="00E254BD" w:rsidRPr="00E254BD">
        <w:rPr>
          <w:lang w:val="pt-BR"/>
        </w:rPr>
        <w:t>Prema odredbi čl. 132. st. 1. Stečajnog zakona („Narodne novine“ broj broj 71/15, dalje: SZ)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211AE8" w:rsidP="00E254BD" w:rsidR="00E254BD" w:rsidRPr="00E254BD">
      <w:pPr>
        <w:jc w:val="both"/>
        <w:rPr>
          <w:lang w:val="pt-BR"/>
        </w:rPr>
      </w:pPr>
      <w:r>
        <w:rPr>
          <w:lang w:val="pt-BR"/>
        </w:rPr>
        <w:t xml:space="preserve">          O</w:t>
      </w:r>
      <w:r w:rsidR="00E254BD" w:rsidRPr="00E254BD">
        <w:rPr>
          <w:lang w:val="pt-BR"/>
        </w:rPr>
        <w:t xml:space="preserve">bzirom na to da u ovoj fazi stečajnog postupka nije bilo moguće utvrditi status i stanje obveza dužnika i mogućnost da se imovinom dužnika pokriju troškovi stečajnog postupka, </w:t>
      </w:r>
      <w:r w:rsidR="00E254BD" w:rsidRPr="00E254BD">
        <w:rPr>
          <w:lang w:val="pt-BR"/>
        </w:rPr>
        <w:lastRenderedPageBreak/>
        <w:t xml:space="preserve">sud je na temelju odredbe čl. 119. SZ-a, odgovarajućom primjenom metode slučajnog odabira, imenovao privremenog stečajnog upravitelja, čiji su zadaci određeni točkom II. ovog rješenja, a nakon čega će se uz ispunjenje ostalih pretpostavki i nakon primitka izvješća privremeog stečajnog upravitelja odrediti ročište radi rasprave i odlučivanja o otvaranju stečajnog postupka. </w:t>
      </w:r>
    </w:p>
    <w:p w:rsidRDefault="00E254BD" w:rsidP="00E254BD" w:rsidR="00E254BD" w:rsidRPr="00E254BD">
      <w:pPr>
        <w:jc w:val="both"/>
        <w:rPr>
          <w:lang w:val="pt-BR"/>
        </w:rPr>
      </w:pPr>
    </w:p>
    <w:p w:rsidRDefault="00334FA8" w:rsidP="007B66D4" w:rsidR="007B66D4" w:rsidRPr="007B66D4">
      <w:pPr>
        <w:jc w:val="center"/>
        <w:rPr>
          <w:lang w:val="pt-BR"/>
        </w:rPr>
      </w:pPr>
      <w:r>
        <w:rPr>
          <w:lang w:val="pt-BR"/>
        </w:rPr>
        <w:t>Zagreb,</w:t>
      </w:r>
      <w:r w:rsidR="00033A1B" w:rsidRPr="00033A1B">
        <w:rPr>
          <w:lang w:val="pt-BR"/>
        </w:rPr>
        <w:t xml:space="preserve"> </w:t>
      </w:r>
      <w:r>
        <w:rPr>
          <w:lang w:val="pt-BR"/>
        </w:rPr>
        <w:t xml:space="preserve"> 08. </w:t>
      </w:r>
      <w:r w:rsidR="007B66D4" w:rsidRPr="007B66D4">
        <w:rPr>
          <w:lang w:val="pt-BR"/>
        </w:rPr>
        <w:t>ožujka 2018.</w:t>
      </w:r>
    </w:p>
    <w:p w:rsidRDefault="00033A1B" w:rsidP="00033A1B" w:rsidR="00033A1B" w:rsidRPr="00033A1B">
      <w:pPr>
        <w:jc w:val="center"/>
        <w:rPr>
          <w:lang w:val="pt-BR"/>
        </w:rPr>
      </w:pPr>
    </w:p>
    <w:p w:rsidRDefault="00033A1B" w:rsidP="00033A1B" w:rsidR="00033A1B" w:rsidRPr="00033A1B">
      <w:pPr>
        <w:jc w:val="both"/>
        <w:rPr>
          <w:lang w:val="pt-BR"/>
        </w:rPr>
      </w:pPr>
    </w:p>
    <w:p w:rsidRDefault="00033A1B" w:rsidP="00033A1B" w:rsidR="00033A1B" w:rsidRPr="00033A1B">
      <w:pPr>
        <w:jc w:val="right"/>
        <w:rPr>
          <w:lang w:val="pt-BR"/>
        </w:rPr>
      </w:pPr>
      <w:r w:rsidRPr="00033A1B">
        <w:rPr>
          <w:lang w:val="pt-BR"/>
        </w:rPr>
        <w:t xml:space="preserve">Sudac: </w:t>
      </w:r>
    </w:p>
    <w:p w:rsidRDefault="00033A1B" w:rsidP="00033A1B" w:rsidR="00033A1B" w:rsidRPr="00033A1B">
      <w:pPr>
        <w:jc w:val="right"/>
        <w:rPr>
          <w:lang w:val="pt-BR"/>
        </w:rPr>
      </w:pPr>
    </w:p>
    <w:p w:rsidRDefault="00033A1B" w:rsidP="00033A1B" w:rsidR="00033A1B" w:rsidRPr="00033A1B">
      <w:pPr>
        <w:jc w:val="right"/>
        <w:rPr>
          <w:lang w:val="pt-BR"/>
        </w:rPr>
      </w:pPr>
      <w:r w:rsidRPr="00033A1B">
        <w:rPr>
          <w:lang w:val="pt-BR"/>
        </w:rPr>
        <w:t>Maja Jurovicki</w:t>
      </w:r>
      <w:r w:rsidR="003E219E">
        <w:rPr>
          <w:lang w:val="pt-BR"/>
        </w:rPr>
        <w:t xml:space="preserve">, v.r. </w:t>
      </w:r>
    </w:p>
    <w:p w:rsidRDefault="00033A1B" w:rsidP="00033A1B" w:rsidR="00033A1B" w:rsidRPr="00033A1B">
      <w:pPr>
        <w:jc w:val="both"/>
        <w:rPr>
          <w:lang w:val="pt-BR"/>
        </w:rPr>
      </w:pPr>
    </w:p>
    <w:p w:rsidRDefault="00033A1B" w:rsidP="00033A1B" w:rsidR="00033A1B" w:rsidRPr="00033A1B">
      <w:pPr>
        <w:jc w:val="both"/>
        <w:rPr>
          <w:lang w:val="pt-BR"/>
        </w:rPr>
      </w:pPr>
      <w:r w:rsidRPr="00033A1B">
        <w:rPr>
          <w:lang w:val="pt-BR"/>
        </w:rPr>
        <w:t xml:space="preserve">UPUTA O PRAVNOM LIJEKU: </w:t>
      </w:r>
    </w:p>
    <w:p w:rsidRDefault="00033A1B" w:rsidP="00033A1B" w:rsidR="00033A1B" w:rsidRPr="00033A1B">
      <w:pPr>
        <w:jc w:val="both"/>
        <w:rPr>
          <w:lang w:val="pt-BR"/>
        </w:rPr>
      </w:pPr>
      <w:r w:rsidRPr="00033A1B">
        <w:rPr>
          <w:lang w:val="pt-BR"/>
        </w:rPr>
        <w:t>Protiv ovog rješenja dopuštena je žalba u roku od 8 dana.  Žalba se podnosi ovom sudu u 2 primjerka za Visoki trgovački sud RH u roku od 8 dana od dana dostave rješenja.</w:t>
      </w:r>
    </w:p>
    <w:p w:rsidRDefault="00033A1B" w:rsidP="00033A1B" w:rsidR="00033A1B" w:rsidRPr="00033A1B">
      <w:pPr>
        <w:jc w:val="both"/>
        <w:rPr>
          <w:lang w:val="pt-BR"/>
        </w:rPr>
      </w:pPr>
    </w:p>
    <w:p w:rsidRDefault="003E219E" w:rsidP="004F5146" w:rsidR="003E219E">
      <w:pPr>
        <w:jc w:val="right"/>
      </w:pPr>
      <w:r>
        <w:t>za točnost otpravka-ovlašteni službenik</w:t>
      </w:r>
    </w:p>
    <w:p w:rsidRDefault="003E219E" w:rsidP="004F5146" w:rsidR="003E219E">
      <w:pPr>
        <w:jc w:val="right"/>
      </w:pPr>
      <w:r>
        <w:t xml:space="preserve">Mirjana Gašparić </w:t>
      </w:r>
    </w:p>
    <w:p w:rsidRDefault="00033A1B" w:rsidP="00033A1B" w:rsidR="00033A1B" w:rsidRPr="00033A1B">
      <w:pPr>
        <w:jc w:val="both"/>
        <w:rPr>
          <w:lang w:val="pt-BR"/>
        </w:rPr>
      </w:pPr>
    </w:p>
    <w:p w:rsidRDefault="00E254BD" w:rsidP="00E254BD" w:rsidR="00E254BD" w:rsidRPr="00E254BD">
      <w:pPr>
        <w:jc w:val="both"/>
        <w:rPr>
          <w:lang w:val="pt-BR"/>
        </w:rPr>
      </w:pPr>
    </w:p>
    <w:sectPr w:rsidSect="007C3986" w:rsidR="00E254BD" w:rsidRPr="00E254BD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986" w:rsidP="007C3986" w:rsidR="007C3986">
      <w:r>
        <w:separator/>
      </w:r>
    </w:p>
  </w:endnote>
  <w:endnote w:id="0" w:type="continuationSeparator">
    <w:p w:rsidRDefault="007C3986" w:rsidP="007C3986" w:rsidR="007C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986" w:rsidP="007C3986" w:rsidR="007C3986">
      <w:r>
        <w:separator/>
      </w:r>
    </w:p>
  </w:footnote>
  <w:footnote w:id="0" w:type="continuationSeparator">
    <w:p w:rsidRDefault="007C3986" w:rsidP="007C3986" w:rsidR="007C3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1E8D" w:rsidP="009E1E8D" w:rsidR="007C3986">
    <w:pPr>
      <w:pStyle w:val="Zaglavlje"/>
      <w:tabs>
        <w:tab w:pos="7480" w:val="left"/>
      </w:tabs>
    </w:pPr>
    <w:r>
      <w:tab/>
    </w:r>
    <w:sdt>
      <w:sdtPr>
        <w:id w:val="174845134"/>
        <w:docPartObj>
          <w:docPartGallery w:val="Page Numbers (Top of Page)"/>
          <w:docPartUnique/>
        </w:docPartObj>
      </w:sdtPr>
      <w:sdtEndPr/>
      <w:sdtContent>
        <w:r w:rsidR="00311298">
          <w:t xml:space="preserve">                                                                </w:t>
        </w:r>
        <w:r w:rsidR="007C3986">
          <w:fldChar w:fldCharType="begin"/>
        </w:r>
        <w:r w:rsidR="007C3986">
          <w:instrText>PAGE   \* MERGEFORMAT</w:instrText>
        </w:r>
        <w:r w:rsidR="007C3986">
          <w:fldChar w:fldCharType="separate"/>
        </w:r>
        <w:r w:rsidR="003E219E">
          <w:rPr>
            <w:noProof/>
          </w:rPr>
          <w:t>2</w:t>
        </w:r>
        <w:r w:rsidR="007C3986">
          <w:fldChar w:fldCharType="end"/>
        </w:r>
      </w:sdtContent>
    </w:sdt>
    <w:r w:rsidR="00311298">
      <w:t xml:space="preserve">                                              70</w:t>
    </w:r>
    <w:r w:rsidRPr="00F53100">
      <w:t>.</w:t>
    </w:r>
    <w:r w:rsidRPr="00F53100">
      <w:rPr>
        <w:b/>
      </w:rPr>
      <w:t xml:space="preserve"> </w:t>
    </w:r>
    <w:r w:rsidR="004708E3">
      <w:t>St-1066</w:t>
    </w:r>
    <w:r>
      <w:t>/</w:t>
    </w:r>
    <w:r w:rsidR="00311298">
      <w:t>20</w:t>
    </w:r>
    <w:r w:rsidR="00E22E8F">
      <w:t>17</w:t>
    </w:r>
    <w:r w:rsidRPr="00F53100">
      <w:t xml:space="preserve">     </w:t>
    </w:r>
  </w:p>
  <w:p w:rsidRDefault="007C3986" w:rsidR="007C39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C543F40"/>
    <w:multiLevelType w:val="hybridMultilevel"/>
    <w:tmpl w:val="7264CC68"/>
    <w:lvl w:tplc="9DD0CF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33A1B"/>
    <w:rsid w:val="00066923"/>
    <w:rsid w:val="00076114"/>
    <w:rsid w:val="000E60FE"/>
    <w:rsid w:val="000E771F"/>
    <w:rsid w:val="00116704"/>
    <w:rsid w:val="00150D89"/>
    <w:rsid w:val="00182A60"/>
    <w:rsid w:val="00211AE8"/>
    <w:rsid w:val="0023291B"/>
    <w:rsid w:val="00280D50"/>
    <w:rsid w:val="002F54FE"/>
    <w:rsid w:val="00311298"/>
    <w:rsid w:val="00334FA8"/>
    <w:rsid w:val="003609F3"/>
    <w:rsid w:val="00385D37"/>
    <w:rsid w:val="0038750E"/>
    <w:rsid w:val="003D2396"/>
    <w:rsid w:val="003D5103"/>
    <w:rsid w:val="003E219E"/>
    <w:rsid w:val="00422FAD"/>
    <w:rsid w:val="00461EEC"/>
    <w:rsid w:val="004708E3"/>
    <w:rsid w:val="004C0E1E"/>
    <w:rsid w:val="004E2609"/>
    <w:rsid w:val="00504FFD"/>
    <w:rsid w:val="005740EF"/>
    <w:rsid w:val="005C601B"/>
    <w:rsid w:val="005F2AFB"/>
    <w:rsid w:val="0066278D"/>
    <w:rsid w:val="00664F42"/>
    <w:rsid w:val="006C411E"/>
    <w:rsid w:val="00740AF5"/>
    <w:rsid w:val="0074383D"/>
    <w:rsid w:val="007720FA"/>
    <w:rsid w:val="00784B34"/>
    <w:rsid w:val="007B25C1"/>
    <w:rsid w:val="007B66D4"/>
    <w:rsid w:val="007C3986"/>
    <w:rsid w:val="00812C75"/>
    <w:rsid w:val="00812E82"/>
    <w:rsid w:val="00823A3D"/>
    <w:rsid w:val="00833359"/>
    <w:rsid w:val="008448A0"/>
    <w:rsid w:val="008B4355"/>
    <w:rsid w:val="008C0207"/>
    <w:rsid w:val="008C2F6C"/>
    <w:rsid w:val="00905268"/>
    <w:rsid w:val="00964D2E"/>
    <w:rsid w:val="009E1E8D"/>
    <w:rsid w:val="009E3981"/>
    <w:rsid w:val="009F5A00"/>
    <w:rsid w:val="00A12ADB"/>
    <w:rsid w:val="00AB0EC3"/>
    <w:rsid w:val="00AD2885"/>
    <w:rsid w:val="00B17DAF"/>
    <w:rsid w:val="00C11335"/>
    <w:rsid w:val="00C26A74"/>
    <w:rsid w:val="00C918E7"/>
    <w:rsid w:val="00C96C9F"/>
    <w:rsid w:val="00CC7D88"/>
    <w:rsid w:val="00D1699C"/>
    <w:rsid w:val="00D531C3"/>
    <w:rsid w:val="00D53B6D"/>
    <w:rsid w:val="00D57D9F"/>
    <w:rsid w:val="00DA19FE"/>
    <w:rsid w:val="00DA4E3C"/>
    <w:rsid w:val="00E0101A"/>
    <w:rsid w:val="00E22E8F"/>
    <w:rsid w:val="00E254BD"/>
    <w:rsid w:val="00E45C74"/>
    <w:rsid w:val="00E5447E"/>
    <w:rsid w:val="00E56BA4"/>
    <w:rsid w:val="00E9184B"/>
    <w:rsid w:val="00EB5A2F"/>
    <w:rsid w:val="00EC3788"/>
    <w:rsid w:val="00EE19B8"/>
    <w:rsid w:val="00F014FF"/>
    <w:rsid w:val="00F25F03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052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21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19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19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19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19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052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21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19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19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19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19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St-1066/2017</izvorni_sadrzaj>
    <derivirana_varijabla naziv="DomainObject.Predmet.OznakaBroj_1">St-1066/2017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ARMA NOVA-ustanova za obrazovanje odraslih</izvorni_sadrzaj>
    <derivirana_varijabla naziv="DomainObject.Predmet.ProtustrankaFormated_1">  ARMA NOVA-ustanova za obrazovanje odraslih</derivirana_varijabla>
  </DomainObject.Predmet.ProtustrankaFormated>
  <DomainObject.Predmet.ProtustrankaFormatedOIB>
    <izvorni_sadrzaj>  ARMA NOVA-ustanova za obrazovanje odraslih, OIB 40854008389</izvorni_sadrzaj>
    <derivirana_varijabla naziv="DomainObject.Predmet.ProtustrankaFormatedOIB_1">  ARMA NOVA-ustanova za obrazovanje odraslih, OIB 40854008389</derivirana_varijabla>
  </DomainObject.Predmet.ProtustrankaFormatedOIB>
  <DomainObject.Predmet.ProtustrankaFormatedWithAdress>
    <izvorni_sadrzaj> ARMA NOVA-ustanova za obrazovanje odraslih, Grižanska 12, 10000 Zagreb</izvorni_sadrzaj>
    <derivirana_varijabla naziv="DomainObject.Predmet.ProtustrankaFormatedWithAdress_1"> ARMA NOVA-ustanova za obrazovanje odraslih, Grižanska 12, 10000 Zagreb</derivirana_varijabla>
  </DomainObject.Predmet.ProtustrankaFormatedWithAdress>
  <DomainObject.Predmet.ProtustrankaFormatedWithAdressOIB>
    <izvorni_sadrzaj> ARMA NOVA-ustanova za obrazovanje odraslih, OIB 40854008389, Grižanska 12, 10000 Zagreb</izvorni_sadrzaj>
    <derivirana_varijabla naziv="DomainObject.Predmet.ProtustrankaFormatedWithAdressOIB_1"> ARMA NOVA-ustanova za obrazovanje odraslih, OIB 40854008389, Grižanska 12, 10000 Zagreb</derivirana_varijabla>
  </DomainObject.Predmet.ProtustrankaFormatedWithAdressOIB>
  <DomainObject.Predmet.ProtustrankaWithAdress>
    <izvorni_sadrzaj>ARMA NOVA-ustanova za obrazovanje odraslih Grižanska 12, 10000 Zagreb</izvorni_sadrzaj>
    <derivirana_varijabla naziv="DomainObject.Predmet.ProtustrankaWithAdress_1">ARMA NOVA-ustanova za obrazovanje odraslih Grižanska 12, 10000 Zagreb</derivirana_varijabla>
  </DomainObject.Predmet.ProtustrankaWithAdress>
  <DomainObject.Predmet.ProtustrankaWithAdressOIB>
    <izvorni_sadrzaj>ARMA NOVA-ustanova za obrazovanje odraslih, OIB 40854008389, Grižanska 12, 10000 Zagreb</izvorni_sadrzaj>
    <derivirana_varijabla naziv="DomainObject.Predmet.ProtustrankaWithAdressOIB_1">ARMA NOVA-ustanova za obrazovanje odraslih, OIB 40854008389, Grižanska 12, 10000 Zagreb</derivirana_varijabla>
  </DomainObject.Predmet.ProtustrankaWithAdressOIB>
  <DomainObject.Predmet.ProtustrankaNazivFormated>
    <izvorni_sadrzaj>ARMA NOVA-ustanova za obrazovanje odraslih</izvorni_sadrzaj>
    <derivirana_varijabla naziv="DomainObject.Predmet.ProtustrankaNazivFormated_1">ARMA NOVA-ustanova za obrazovanje odraslih</derivirana_varijabla>
  </DomainObject.Predmet.ProtustrankaNazivFormated>
  <DomainObject.Predmet.ProtustrankaNazivFormatedOIB>
    <izvorni_sadrzaj>ARMA NOVA-ustanova za obrazovanje odraslih, OIB 40854008389</izvorni_sadrzaj>
    <derivirana_varijabla naziv="DomainObject.Predmet.ProtustrankaNazivFormatedOIB_1">ARMA NOVA-ustanova za obrazovanje odraslih, OIB 40854008389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ARMA NOVA-ustanova za obrazovanje odraslih</item>
    </izvorni_sadrzaj>
    <derivirana_varijabla naziv="DomainObject.Predmet.ProtuStrankaListFormated_1">
      <item>ARMA NOVA-ustanova za obrazovanje odraslih</item>
    </derivirana_varijabla>
  </DomainObject.Predmet.ProtuStrankaListFormated>
  <DomainObject.Predmet.ProtuStrankaListFormatedOIB>
    <izvorni_sadrzaj>
      <item>ARMA NOVA-ustanova za obrazovanje odraslih, OIB 40854008389</item>
    </izvorni_sadrzaj>
    <derivirana_varijabla naziv="DomainObject.Predmet.ProtuStrankaListFormatedOIB_1">
      <item>ARMA NOVA-ustanova za obrazovanje odraslih, OIB 40854008389</item>
    </derivirana_varijabla>
  </DomainObject.Predmet.ProtuStrankaListFormatedOIB>
  <DomainObject.Predmet.ProtuStrankaListFormatedWithAdress>
    <izvorni_sadrzaj>
      <item>ARMA NOVA-ustanova za obrazovanje odraslih, Grižanska 12, 10000 Zagreb</item>
    </izvorni_sadrzaj>
    <derivirana_varijabla naziv="DomainObject.Predmet.ProtuStrankaListFormatedWithAdress_1">
      <item>ARMA NOVA-ustanova za obrazovanje odraslih, Grižanska 12, 10000 Zagreb</item>
    </derivirana_varijabla>
  </DomainObject.Predmet.ProtuStrankaListFormatedWithAdress>
  <DomainObject.Predmet.ProtuStrankaListFormatedWithAdressOIB>
    <izvorni_sadrzaj>
      <item>ARMA NOVA-ustanova za obrazovanje odraslih, OIB 40854008389, Grižanska 12, 10000 Zagreb</item>
    </izvorni_sadrzaj>
    <derivirana_varijabla naziv="DomainObject.Predmet.ProtuStrankaListFormatedWithAdressOIB_1">
      <item>ARMA NOVA-ustanova za obrazovanje odraslih, OIB 40854008389, Grižanska 12, 10000 Zagreb</item>
    </derivirana_varijabla>
  </DomainObject.Predmet.ProtuStrankaListFormatedWithAdressOIB>
  <DomainObject.Predmet.ProtuStrankaListNazivFormated>
    <izvorni_sadrzaj>
      <item>ARMA NOVA-ustanova za obrazovanje odraslih</item>
    </izvorni_sadrzaj>
    <derivirana_varijabla naziv="DomainObject.Predmet.ProtuStrankaListNazivFormated_1">
      <item>ARMA NOVA-ustanova za obrazovanje odraslih</item>
    </derivirana_varijabla>
  </DomainObject.Predmet.ProtuStrankaListNazivFormated>
  <DomainObject.Predmet.ProtuStrankaListNazivFormatedOIB>
    <izvorni_sadrzaj>
      <item>ARMA NOVA-ustanova za obrazovanje odraslih, OIB 40854008389</item>
    </izvorni_sadrzaj>
    <derivirana_varijabla naziv="DomainObject.Predmet.ProtuStrankaListNazivFormatedOIB_1">
      <item>ARMA NOVA-ustanova za obrazovanje odraslih, OIB 40854008389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ARMA NOVA-ustanova za obrazovanje odraslih</izvorni_sadrzaj>
    <derivirana_varijabla naziv="DomainObject.Predmet.ProtustrankaIDrugi_1">ARMA NOVA-ustanova za obrazovanje odraslih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ARMA NOVA-ustanova za obrazovanje odraslih, OIB 40854008389, Grižanska 12, 10000 Zagreb</izvorni_sadrzaj>
    <derivirana_varijabla naziv="DomainObject.Predmet.ProtustrankaIDrugiAdressOIB_1">ARMA NOVA-ustanova za obrazovanje odraslih, OIB 40854008389, Grižanska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ARMA NOVA-ustanova za obrazovanje odraslih</item>
      <item>FINA Regionalni centar Zagreb</item>
    </izvorni_sadrzaj>
    <derivirana_varijabla naziv="DomainObject.Predmet.SudioniciListNaziv_1">
      <item>ARMA NOVA-ustanova za obrazovanje odraslih</item>
      <item>FINA Regionalni centar Zagreb</item>
    </derivirana_varijabla>
  </DomainObject.Predmet.SudioniciListNaziv>
  <DomainObject.Predmet.SudioniciListAdressOIB>
    <izvorni_sadrzaj>
      <item>ARMA NOVA-ustanova za obrazovanje odraslih, OIB 40854008389, Grižanska 12,10000 Zagreb</item>
      <item>FINA Regionalni centar Zagreb, OIB 85821130368, Trg svibanjskih žrtava 1995. 1,10000 Zagreb</item>
    </izvorni_sadrzaj>
    <derivirana_varijabla naziv="DomainObject.Predmet.SudioniciListAdressOIB_1">
      <item>ARMA NOVA-ustanova za obrazovanje odraslih, OIB 40854008389, Grižanska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40854008389</item>
      <item>, OIB 85821130368</item>
    </izvorni_sadrzaj>
    <derivirana_varijabla naziv="DomainObject.Predmet.SudioniciListNazivOIB_1">
      <item>, OIB 40854008389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473</properties:Words>
  <properties:Characters>2672</properties:Characters>
  <properties:Lines>68</properties:Lines>
  <properties:Paragraphs>23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2018-03-06T10:15:00Z</dcterms:created>
  <dc:creator>gzubak</dc:creator>
  <cp:lastModifiedBy>Mirjana Gašparić</cp:lastModifiedBy>
  <cp:lastPrinted>2018-03-09T07:55:00Z</cp:lastPrinted>
  <dcterms:modified xmlns:xsi="http://www.w3.org/2001/XMLSchema-instance" xsi:type="dcterms:W3CDTF">2018-03-09T07:55:00Z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(St-1066-17- PRIVREMENI STEČAJNI UPRAVITELJ OREHOVEC.docx)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