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1a7a7" w14:paraId="3f1a7a7" w:rsidRDefault="00184EA6" w:rsidP="00B028FD" w:rsidR="00184EA6" w:rsidRPr="00184EA6">
      <w:pPr>
        <w:ind w:firstLine="708"/>
        <w15:collapsed w:val="false"/>
        <w:rPr>
          <w:rFonts w:eastAsia="Times New Roman"/>
          <w:lang w:eastAsia="hr-HR"/>
        </w:rPr>
      </w:pPr>
      <w:bookmarkStart w:name="_GoBack" w:id="0"/>
      <w:bookmarkEnd w:id="0"/>
      <w:r w:rsidRPr="00184EA6">
        <w:rPr>
          <w:rFonts w:eastAsia="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84EA6" w:rsidP="00A54B3D" w:rsidR="00184EA6" w:rsidRPr="00184EA6">
      <w:pPr>
        <w:spacing w:before="100"/>
        <w:rPr>
          <w:rFonts w:eastAsia="Times New Roman"/>
          <w:lang w:eastAsia="hr-HR"/>
        </w:rPr>
      </w:pPr>
      <w:r w:rsidRPr="00184EA6">
        <w:rPr>
          <w:rFonts w:eastAsia="Times New Roman"/>
          <w:lang w:eastAsia="hr-HR"/>
        </w:rPr>
        <w:t>REPUBLIKA HRVATSKA</w:t>
      </w:r>
      <w:r w:rsidRPr="00184EA6">
        <w:rPr>
          <w:rFonts w:eastAsia="Times New Roman"/>
          <w:lang w:eastAsia="hr-HR"/>
        </w:rPr>
        <w:tab/>
      </w:r>
      <w:r w:rsidRPr="00184EA6">
        <w:rPr>
          <w:rFonts w:eastAsia="Times New Roman"/>
          <w:lang w:eastAsia="hr-HR"/>
        </w:rPr>
        <w:tab/>
      </w:r>
      <w:r w:rsidRPr="00184EA6">
        <w:rPr>
          <w:rFonts w:eastAsia="Times New Roman"/>
          <w:lang w:eastAsia="hr-HR"/>
        </w:rPr>
        <w:tab/>
      </w:r>
      <w:r w:rsidRPr="00184EA6">
        <w:rPr>
          <w:rFonts w:eastAsia="Times New Roman"/>
          <w:lang w:eastAsia="hr-HR"/>
        </w:rPr>
        <w:tab/>
      </w:r>
      <w:r w:rsidRPr="00184EA6">
        <w:rPr>
          <w:rFonts w:eastAsia="Times New Roman"/>
          <w:lang w:eastAsia="hr-HR"/>
        </w:rPr>
        <w:tab/>
      </w:r>
      <w:r w:rsidRPr="00184EA6">
        <w:rPr>
          <w:rFonts w:eastAsia="Times New Roman"/>
          <w:lang w:eastAsia="hr-HR"/>
        </w:rPr>
        <w:tab/>
      </w:r>
    </w:p>
    <w:p w:rsidRDefault="00184EA6" w:rsidP="00E559E9" w:rsidR="00184EA6">
      <w:pPr>
        <w:pStyle w:val="Bezproreda"/>
        <w:rPr>
          <w:rStyle w:val="Naglaeno"/>
          <w:rFonts w:cs="Times New Roman" w:hAnsi="Times New Roman" w:ascii="Times New Roman"/>
          <w:b w:val="false"/>
          <w:sz w:val="24"/>
          <w:szCs w:val="24"/>
        </w:rPr>
      </w:pPr>
      <w:r w:rsidRPr="00184EA6">
        <w:rPr>
          <w:rFonts w:cs="Times New Roman" w:eastAsia="Times New Roman" w:hAnsi="Times New Roman" w:ascii="Times New Roman"/>
          <w:sz w:val="24"/>
          <w:szCs w:val="24"/>
          <w:lang w:eastAsia="hr-HR"/>
        </w:rPr>
        <w:t>TRGOVAČKI SUD U SPLITU</w:t>
      </w:r>
    </w:p>
    <w:p w:rsidRDefault="006620E4" w:rsidP="00E559E9" w:rsidR="002F5592" w:rsidRPr="002F5592">
      <w:pPr>
        <w:pStyle w:val="Bezproreda"/>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Sukoišanska 6</w:t>
      </w:r>
    </w:p>
    <w:p w:rsidRDefault="006620E4" w:rsidP="00E559E9" w:rsidR="006620E4">
      <w:pPr>
        <w:pStyle w:val="Bezproreda"/>
        <w:spacing w:after="200" w:before="200"/>
        <w:jc w:val="center"/>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R E P U B L I K A   H R V A T S K A</w:t>
      </w:r>
    </w:p>
    <w:p w:rsidRDefault="002F5592" w:rsidP="00E559E9" w:rsidR="002F5592" w:rsidRPr="002F5592">
      <w:pPr>
        <w:pStyle w:val="Bezproreda"/>
        <w:spacing w:after="200" w:before="200"/>
        <w:jc w:val="center"/>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R J E Š E N J E</w:t>
      </w:r>
    </w:p>
    <w:p w:rsidRDefault="002F5592" w:rsidP="00E559E9" w:rsidR="002F5592">
      <w:pPr>
        <w:pStyle w:val="Bezproreda"/>
        <w:ind w:firstLine="708"/>
        <w:jc w:val="both"/>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 xml:space="preserve">Trgovački sud u Splitu, po </w:t>
      </w:r>
      <w:r w:rsidR="006620E4">
        <w:rPr>
          <w:rStyle w:val="Naglaeno"/>
          <w:rFonts w:cs="Times New Roman" w:hAnsi="Times New Roman" w:ascii="Times New Roman"/>
          <w:b w:val="false"/>
          <w:sz w:val="24"/>
          <w:szCs w:val="24"/>
        </w:rPr>
        <w:t>stečajnoj sutkinji Ani Golub Gruić</w:t>
      </w:r>
      <w:r w:rsidR="00850B9A">
        <w:rPr>
          <w:rStyle w:val="Naglaeno"/>
          <w:rFonts w:cs="Times New Roman" w:hAnsi="Times New Roman" w:ascii="Times New Roman"/>
          <w:b w:val="false"/>
          <w:sz w:val="24"/>
          <w:szCs w:val="24"/>
        </w:rPr>
        <w:t>, u</w:t>
      </w:r>
      <w:r w:rsidR="00850B9A" w:rsidRPr="00850B9A">
        <w:rPr>
          <w:rStyle w:val="Naglaeno"/>
          <w:rFonts w:cs="Times New Roman" w:hAnsi="Times New Roman" w:ascii="Times New Roman"/>
          <w:b w:val="false"/>
          <w:sz w:val="24"/>
          <w:szCs w:val="24"/>
        </w:rPr>
        <w:t xml:space="preserve"> stečajnom postupku </w:t>
      </w:r>
      <w:r w:rsidR="000770BA">
        <w:rPr>
          <w:rStyle w:val="Naglaeno"/>
          <w:rFonts w:cs="Times New Roman" w:hAnsi="Times New Roman" w:ascii="Times New Roman"/>
          <w:b w:val="false"/>
          <w:sz w:val="24"/>
          <w:szCs w:val="24"/>
        </w:rPr>
        <w:t>nad stečajnim dužnikom STEČAJNA MASA</w:t>
      </w:r>
      <w:r w:rsidR="00AF435F">
        <w:rPr>
          <w:rStyle w:val="Naglaeno"/>
          <w:rFonts w:cs="Times New Roman" w:hAnsi="Times New Roman" w:ascii="Times New Roman"/>
          <w:b w:val="false"/>
          <w:sz w:val="24"/>
          <w:szCs w:val="24"/>
        </w:rPr>
        <w:t xml:space="preserve"> </w:t>
      </w:r>
      <w:r w:rsidR="00850B9A" w:rsidRPr="00850B9A">
        <w:rPr>
          <w:rStyle w:val="Naglaeno"/>
          <w:rFonts w:cs="Times New Roman" w:hAnsi="Times New Roman" w:ascii="Times New Roman"/>
          <w:b w:val="false"/>
          <w:sz w:val="24"/>
          <w:szCs w:val="24"/>
        </w:rPr>
        <w:t>CHONDRICH COMPANY d.o.o. u stečaju Split, Slavonska 9</w:t>
      </w:r>
      <w:r w:rsidR="00B1635B">
        <w:rPr>
          <w:rFonts w:cs="Times New Roman" w:hAnsi="Times New Roman" w:ascii="Times New Roman"/>
          <w:sz w:val="24"/>
          <w:szCs w:val="24"/>
        </w:rPr>
        <w:t>,</w:t>
      </w:r>
      <w:r w:rsidR="00B028FD">
        <w:rPr>
          <w:rFonts w:cs="Times New Roman" w:hAnsi="Times New Roman" w:ascii="Times New Roman"/>
          <w:sz w:val="24"/>
          <w:szCs w:val="24"/>
        </w:rPr>
        <w:t xml:space="preserve"> </w:t>
      </w:r>
      <w:r w:rsidRPr="002F5592">
        <w:rPr>
          <w:rStyle w:val="Naglaeno"/>
          <w:rFonts w:cs="Times New Roman" w:hAnsi="Times New Roman" w:ascii="Times New Roman"/>
          <w:b w:val="false"/>
          <w:sz w:val="24"/>
          <w:szCs w:val="24"/>
        </w:rPr>
        <w:t xml:space="preserve">dana </w:t>
      </w:r>
      <w:r w:rsidR="00A64711">
        <w:rPr>
          <w:rStyle w:val="Naglaeno"/>
          <w:rFonts w:cs="Times New Roman" w:hAnsi="Times New Roman" w:ascii="Times New Roman"/>
          <w:b w:val="false"/>
          <w:sz w:val="24"/>
          <w:szCs w:val="24"/>
        </w:rPr>
        <w:t>4</w:t>
      </w:r>
      <w:r w:rsidR="008D16C4">
        <w:rPr>
          <w:rStyle w:val="Naglaeno"/>
          <w:rFonts w:cs="Times New Roman" w:hAnsi="Times New Roman" w:ascii="Times New Roman"/>
          <w:b w:val="false"/>
          <w:sz w:val="24"/>
          <w:szCs w:val="24"/>
        </w:rPr>
        <w:t>. ožujka</w:t>
      </w:r>
      <w:r w:rsidR="008D2D1C">
        <w:rPr>
          <w:rStyle w:val="Naglaeno"/>
          <w:rFonts w:cs="Times New Roman" w:hAnsi="Times New Roman" w:ascii="Times New Roman"/>
          <w:b w:val="false"/>
          <w:sz w:val="24"/>
          <w:szCs w:val="24"/>
        </w:rPr>
        <w:t xml:space="preserve"> 2016</w:t>
      </w:r>
      <w:r w:rsidR="006620E4">
        <w:rPr>
          <w:rStyle w:val="Naglaeno"/>
          <w:rFonts w:cs="Times New Roman" w:hAnsi="Times New Roman" w:ascii="Times New Roman"/>
          <w:b w:val="false"/>
          <w:sz w:val="24"/>
          <w:szCs w:val="24"/>
        </w:rPr>
        <w:t>. godin</w:t>
      </w:r>
      <w:r w:rsidR="00184EA6">
        <w:rPr>
          <w:rStyle w:val="Naglaeno"/>
          <w:rFonts w:cs="Times New Roman" w:hAnsi="Times New Roman" w:ascii="Times New Roman"/>
          <w:b w:val="false"/>
          <w:sz w:val="24"/>
          <w:szCs w:val="24"/>
        </w:rPr>
        <w:t>e</w:t>
      </w:r>
    </w:p>
    <w:p w:rsidRDefault="002F5592" w:rsidP="00E559E9" w:rsidR="00AB64CB">
      <w:pPr>
        <w:pStyle w:val="Bezproreda"/>
        <w:spacing w:after="240" w:before="240"/>
        <w:jc w:val="center"/>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r i j e š i o  je</w:t>
      </w:r>
    </w:p>
    <w:p w:rsidRDefault="00E559E9" w:rsidP="00E559E9" w:rsidR="00E559E9" w:rsidRPr="00E559E9">
      <w:pPr>
        <w:pStyle w:val="Bezproreda"/>
        <w:spacing w:before="160"/>
        <w:ind w:firstLine="709"/>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 xml:space="preserve">  I. </w:t>
      </w:r>
      <w:r w:rsidRPr="00E559E9">
        <w:rPr>
          <w:rStyle w:val="Naglaeno"/>
          <w:rFonts w:cs="Times New Roman" w:hAnsi="Times New Roman" w:ascii="Times New Roman"/>
          <w:b w:val="false"/>
          <w:sz w:val="24"/>
          <w:szCs w:val="24"/>
        </w:rPr>
        <w:t xml:space="preserve">Zaključuje se </w:t>
      </w:r>
      <w:r w:rsidR="00AF435F">
        <w:rPr>
          <w:rStyle w:val="Naglaeno"/>
          <w:rFonts w:cs="Times New Roman" w:hAnsi="Times New Roman" w:ascii="Times New Roman"/>
          <w:b w:val="false"/>
          <w:sz w:val="24"/>
          <w:szCs w:val="24"/>
        </w:rPr>
        <w:t xml:space="preserve">stečajni </w:t>
      </w:r>
      <w:r w:rsidRPr="00E559E9">
        <w:rPr>
          <w:rStyle w:val="Naglaeno"/>
          <w:rFonts w:cs="Times New Roman" w:hAnsi="Times New Roman" w:ascii="Times New Roman"/>
          <w:b w:val="false"/>
          <w:sz w:val="24"/>
          <w:szCs w:val="24"/>
        </w:rPr>
        <w:t>postupak</w:t>
      </w:r>
      <w:r w:rsidR="00850B9A">
        <w:rPr>
          <w:rStyle w:val="Naglaeno"/>
          <w:rFonts w:cs="Times New Roman" w:hAnsi="Times New Roman" w:ascii="Times New Roman"/>
          <w:b w:val="false"/>
          <w:sz w:val="24"/>
          <w:szCs w:val="24"/>
        </w:rPr>
        <w:t xml:space="preserve"> </w:t>
      </w:r>
      <w:r w:rsidR="000770BA">
        <w:rPr>
          <w:rStyle w:val="Naglaeno"/>
          <w:rFonts w:cs="Times New Roman" w:hAnsi="Times New Roman" w:ascii="Times New Roman"/>
          <w:b w:val="false"/>
          <w:sz w:val="24"/>
          <w:szCs w:val="24"/>
        </w:rPr>
        <w:t xml:space="preserve">radi naknadne diobe stečajne mase stečajnog dužnika </w:t>
      </w:r>
      <w:r w:rsidR="00850B9A" w:rsidRPr="00850B9A">
        <w:rPr>
          <w:rStyle w:val="Naglaeno"/>
          <w:rFonts w:cs="Times New Roman" w:hAnsi="Times New Roman" w:ascii="Times New Roman"/>
          <w:b w:val="false"/>
          <w:sz w:val="24"/>
          <w:szCs w:val="24"/>
        </w:rPr>
        <w:t>CHONDRICH COMPANY d.o.o. u stečaju Split, Slavonska 9</w:t>
      </w:r>
      <w:r w:rsidR="00850B9A">
        <w:rPr>
          <w:rStyle w:val="Naglaeno"/>
          <w:rFonts w:cs="Times New Roman" w:hAnsi="Times New Roman" w:ascii="Times New Roman"/>
          <w:b w:val="false"/>
          <w:sz w:val="24"/>
          <w:szCs w:val="24"/>
        </w:rPr>
        <w:t>.</w:t>
      </w:r>
    </w:p>
    <w:p w:rsidRDefault="0058105F" w:rsidP="00E559E9" w:rsidR="00E559E9">
      <w:pPr>
        <w:pStyle w:val="Bezproreda"/>
        <w:spacing w:before="160"/>
        <w:ind w:firstLine="709"/>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II</w:t>
      </w:r>
      <w:r w:rsidR="00E559E9">
        <w:rPr>
          <w:rStyle w:val="Naglaeno"/>
          <w:rFonts w:cs="Times New Roman" w:hAnsi="Times New Roman" w:ascii="Times New Roman"/>
          <w:b w:val="false"/>
          <w:sz w:val="24"/>
          <w:szCs w:val="24"/>
        </w:rPr>
        <w:t xml:space="preserve">. </w:t>
      </w:r>
      <w:r w:rsidR="00E559E9" w:rsidRPr="00E559E9">
        <w:rPr>
          <w:rStyle w:val="Naglaeno"/>
          <w:rFonts w:cs="Times New Roman" w:hAnsi="Times New Roman" w:ascii="Times New Roman"/>
          <w:b w:val="false"/>
          <w:sz w:val="24"/>
          <w:szCs w:val="24"/>
        </w:rPr>
        <w:t>Ovo rješenje</w:t>
      </w:r>
      <w:r>
        <w:rPr>
          <w:rStyle w:val="Naglaeno"/>
          <w:rFonts w:cs="Times New Roman" w:hAnsi="Times New Roman" w:ascii="Times New Roman"/>
          <w:b w:val="false"/>
          <w:sz w:val="24"/>
          <w:szCs w:val="24"/>
        </w:rPr>
        <w:t xml:space="preserve"> i osnova zaključenja</w:t>
      </w:r>
      <w:r w:rsidR="00E559E9" w:rsidRPr="00E559E9">
        <w:rPr>
          <w:rStyle w:val="Naglaeno"/>
          <w:rFonts w:cs="Times New Roman" w:hAnsi="Times New Roman" w:ascii="Times New Roman"/>
          <w:b w:val="false"/>
          <w:sz w:val="24"/>
          <w:szCs w:val="24"/>
        </w:rPr>
        <w:t xml:space="preserve"> </w:t>
      </w:r>
      <w:r>
        <w:rPr>
          <w:rStyle w:val="Naglaeno"/>
          <w:rFonts w:cs="Times New Roman" w:hAnsi="Times New Roman" w:ascii="Times New Roman"/>
          <w:b w:val="false"/>
          <w:sz w:val="24"/>
          <w:szCs w:val="24"/>
        </w:rPr>
        <w:t xml:space="preserve">objavit </w:t>
      </w:r>
      <w:r w:rsidRPr="00E559E9">
        <w:rPr>
          <w:rStyle w:val="Naglaeno"/>
          <w:rFonts w:cs="Times New Roman" w:hAnsi="Times New Roman" w:ascii="Times New Roman"/>
          <w:b w:val="false"/>
          <w:sz w:val="24"/>
          <w:szCs w:val="24"/>
        </w:rPr>
        <w:t xml:space="preserve">će se </w:t>
      </w:r>
      <w:r w:rsidR="00A54B3D">
        <w:rPr>
          <w:rStyle w:val="Naglaeno"/>
          <w:rFonts w:cs="Times New Roman" w:hAnsi="Times New Roman" w:ascii="Times New Roman"/>
          <w:b w:val="false"/>
          <w:sz w:val="24"/>
          <w:szCs w:val="24"/>
        </w:rPr>
        <w:t xml:space="preserve">na </w:t>
      </w:r>
      <w:r w:rsidR="00A54B3D" w:rsidRPr="00A54B3D">
        <w:rPr>
          <w:rStyle w:val="Naglaeno"/>
          <w:rFonts w:cs="Times New Roman" w:hAnsi="Times New Roman" w:ascii="Times New Roman"/>
          <w:b w:val="false"/>
          <w:sz w:val="24"/>
          <w:szCs w:val="24"/>
        </w:rPr>
        <w:t>mrežnoj stranici e-Oglasna ploča sudova</w:t>
      </w:r>
      <w:r w:rsidR="00E559E9" w:rsidRPr="00E559E9">
        <w:rPr>
          <w:rStyle w:val="Naglaeno"/>
          <w:rFonts w:cs="Times New Roman" w:hAnsi="Times New Roman" w:ascii="Times New Roman"/>
          <w:b w:val="false"/>
          <w:sz w:val="24"/>
          <w:szCs w:val="24"/>
        </w:rPr>
        <w:t>.</w:t>
      </w:r>
    </w:p>
    <w:p w:rsidRDefault="00AB64CB" w:rsidP="00850B9A" w:rsidR="00AB64CB">
      <w:pPr>
        <w:pStyle w:val="Bezproreda"/>
        <w:spacing w:after="200" w:before="300"/>
        <w:jc w:val="center"/>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Obrazloženje</w:t>
      </w:r>
    </w:p>
    <w:p w:rsidRDefault="00850B9A" w:rsidP="00850B9A" w:rsidR="00850B9A" w:rsidRPr="00850B9A">
      <w:pPr>
        <w:pStyle w:val="Bezproreda"/>
        <w:spacing w:before="200"/>
        <w:ind w:firstLine="708"/>
        <w:jc w:val="both"/>
        <w:rPr>
          <w:rStyle w:val="Naglaeno"/>
          <w:rFonts w:cs="Times New Roman" w:hAnsi="Times New Roman" w:ascii="Times New Roman"/>
          <w:b w:val="false"/>
          <w:sz w:val="24"/>
          <w:szCs w:val="24"/>
        </w:rPr>
      </w:pPr>
      <w:r w:rsidRPr="00850B9A">
        <w:rPr>
          <w:rStyle w:val="Naglaeno"/>
          <w:rFonts w:cs="Times New Roman" w:hAnsi="Times New Roman" w:ascii="Times New Roman"/>
          <w:b w:val="false"/>
          <w:sz w:val="24"/>
          <w:szCs w:val="24"/>
        </w:rPr>
        <w:t xml:space="preserve">Rješenjem ovog suda poslovni broj St-302/2003. od 10. lipnja 2015. godine određen je nastavak postupka radi naknadne diobe stečajne mase stečajnog dužnika CHONDRICH COMPANY d.o.o. u stečaju Split, Slavonska 9. </w:t>
      </w:r>
    </w:p>
    <w:p w:rsidRDefault="00850B9A" w:rsidP="00850B9A" w:rsidR="00850B9A" w:rsidRPr="00850B9A">
      <w:pPr>
        <w:pStyle w:val="Bezproreda"/>
        <w:spacing w:before="200"/>
        <w:ind w:firstLine="708"/>
        <w:jc w:val="both"/>
        <w:rPr>
          <w:rStyle w:val="Naglaeno"/>
          <w:rFonts w:cs="Times New Roman" w:hAnsi="Times New Roman" w:ascii="Times New Roman"/>
          <w:b w:val="false"/>
          <w:sz w:val="24"/>
          <w:szCs w:val="24"/>
        </w:rPr>
      </w:pPr>
      <w:r w:rsidRPr="00850B9A">
        <w:rPr>
          <w:rStyle w:val="Naglaeno"/>
          <w:rFonts w:cs="Times New Roman" w:hAnsi="Times New Roman" w:ascii="Times New Roman"/>
          <w:b w:val="false"/>
          <w:sz w:val="24"/>
          <w:szCs w:val="24"/>
        </w:rPr>
        <w:t>Postupak je nastavljen pod poslovnim brojem St-84/2015.</w:t>
      </w:r>
    </w:p>
    <w:p w:rsidRDefault="00850B9A" w:rsidP="00850B9A" w:rsidR="00850B9A">
      <w:pPr>
        <w:pStyle w:val="Bezproreda"/>
        <w:spacing w:before="200"/>
        <w:ind w:firstLine="708"/>
        <w:jc w:val="both"/>
        <w:rPr>
          <w:rStyle w:val="Naglaeno"/>
          <w:rFonts w:cs="Times New Roman" w:hAnsi="Times New Roman" w:ascii="Times New Roman"/>
          <w:b w:val="false"/>
          <w:sz w:val="24"/>
          <w:szCs w:val="24"/>
        </w:rPr>
      </w:pPr>
      <w:r w:rsidRPr="00850B9A">
        <w:rPr>
          <w:rStyle w:val="Naglaeno"/>
          <w:rFonts w:cs="Times New Roman" w:hAnsi="Times New Roman" w:ascii="Times New Roman"/>
          <w:b w:val="false"/>
          <w:sz w:val="24"/>
          <w:szCs w:val="24"/>
        </w:rPr>
        <w:t>Dana 7. prosinca 2015. godine stečajni upravitelj Bože Guvo dostavio je  ovom sudu završno izviješće, završni račun i završni diobeni popis, a koje isprave su i javno objavljene dana 13. siječnja 2016. godine na mrežnoj stranici e-Oglasna ploča sudova (čl. 95. st. 4. Stečajnog zakona („Narodne novine“ broj 71/15; dalje SZ/15) u</w:t>
      </w:r>
      <w:r w:rsidR="009A0E14">
        <w:rPr>
          <w:rStyle w:val="Naglaeno"/>
          <w:rFonts w:cs="Times New Roman" w:hAnsi="Times New Roman" w:ascii="Times New Roman"/>
          <w:b w:val="false"/>
          <w:sz w:val="24"/>
          <w:szCs w:val="24"/>
        </w:rPr>
        <w:t xml:space="preserve"> svezi sa čl. 441. st. 1. SZ/15.</w:t>
      </w:r>
    </w:p>
    <w:p w:rsidRDefault="00850B9A" w:rsidP="00850B9A" w:rsidR="00850B9A">
      <w:pPr>
        <w:pStyle w:val="Bezproreda"/>
        <w:spacing w:before="200"/>
        <w:ind w:firstLine="708"/>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Rješenjem ovog suda 11. St-84/2015 od 13. siječnja 2016. godine dana j</w:t>
      </w:r>
      <w:r w:rsidRPr="00850B9A">
        <w:rPr>
          <w:rStyle w:val="Naglaeno"/>
          <w:rFonts w:cs="Times New Roman" w:hAnsi="Times New Roman" w:ascii="Times New Roman"/>
          <w:b w:val="false"/>
          <w:sz w:val="24"/>
          <w:szCs w:val="24"/>
        </w:rPr>
        <w:t xml:space="preserve">e suglasnost stečajnom upravitelju na završnu diobu  prema završnom diobenom popisu </w:t>
      </w:r>
      <w:r>
        <w:rPr>
          <w:rStyle w:val="Naglaeno"/>
          <w:rFonts w:cs="Times New Roman" w:hAnsi="Times New Roman" w:ascii="Times New Roman"/>
          <w:b w:val="false"/>
          <w:sz w:val="24"/>
          <w:szCs w:val="24"/>
        </w:rPr>
        <w:t>te je određeno</w:t>
      </w:r>
      <w:r w:rsidR="009A0E14">
        <w:rPr>
          <w:rStyle w:val="Naglaeno"/>
          <w:rFonts w:cs="Times New Roman" w:hAnsi="Times New Roman" w:ascii="Times New Roman"/>
          <w:b w:val="false"/>
          <w:sz w:val="24"/>
          <w:szCs w:val="24"/>
        </w:rPr>
        <w:t xml:space="preserve"> završno ročište. Navedeno rješenje objavljeno je na </w:t>
      </w:r>
      <w:r w:rsidR="009A0E14" w:rsidRPr="009A0E14">
        <w:rPr>
          <w:rStyle w:val="Naglaeno"/>
          <w:rFonts w:cs="Times New Roman" w:hAnsi="Times New Roman" w:ascii="Times New Roman"/>
          <w:b w:val="false"/>
          <w:sz w:val="24"/>
          <w:szCs w:val="24"/>
        </w:rPr>
        <w:t>mrežnoj stranici e-Oglasna ploča sudova dana</w:t>
      </w:r>
      <w:r w:rsidR="009A0E14">
        <w:rPr>
          <w:rStyle w:val="Naglaeno"/>
          <w:rFonts w:cs="Times New Roman" w:hAnsi="Times New Roman" w:ascii="Times New Roman"/>
          <w:b w:val="false"/>
          <w:sz w:val="24"/>
          <w:szCs w:val="24"/>
        </w:rPr>
        <w:t xml:space="preserve"> 13. siječnja 2016. godine.</w:t>
      </w:r>
    </w:p>
    <w:p w:rsidRDefault="0058105F" w:rsidP="0058105F" w:rsidR="0058105F">
      <w:pPr>
        <w:pStyle w:val="Bezproreda"/>
        <w:spacing w:before="200"/>
        <w:ind w:firstLine="708"/>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Do završetka završnog ročišta, održanog dana 26. veljače 2016. godine, nije bilo</w:t>
      </w:r>
      <w:r w:rsidRPr="009A0E14">
        <w:rPr>
          <w:rStyle w:val="Naglaeno"/>
          <w:rFonts w:cs="Times New Roman" w:hAnsi="Times New Roman" w:ascii="Times New Roman"/>
          <w:b w:val="false"/>
          <w:sz w:val="24"/>
          <w:szCs w:val="24"/>
        </w:rPr>
        <w:t xml:space="preserve"> prigovor</w:t>
      </w:r>
      <w:r>
        <w:rPr>
          <w:rStyle w:val="Naglaeno"/>
          <w:rFonts w:cs="Times New Roman" w:hAnsi="Times New Roman" w:ascii="Times New Roman"/>
          <w:b w:val="false"/>
          <w:sz w:val="24"/>
          <w:szCs w:val="24"/>
        </w:rPr>
        <w:t>a na završni diobeni popis, kao ni na završni račun stečajnog upravitelja.</w:t>
      </w:r>
    </w:p>
    <w:p w:rsidRDefault="0058105F" w:rsidP="0058105F" w:rsidR="0058105F">
      <w:pPr>
        <w:pStyle w:val="Bezproreda"/>
        <w:spacing w:before="200"/>
        <w:ind w:firstLine="708"/>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Dana 3. ožujka 2016. godine stečajni upravitelj podnio je izvješće da su vjerovnici namireni sukladno završnom diobenom popisu, da su podmireni troškovi stečajne mase te da je zatvoren račun stečajnog dužnika.</w:t>
      </w:r>
    </w:p>
    <w:p w:rsidRDefault="008D2D1C" w:rsidP="009A0E14" w:rsidR="005E50C7">
      <w:pPr>
        <w:pStyle w:val="Bezproreda"/>
        <w:spacing w:before="200"/>
        <w:ind w:firstLine="708"/>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 xml:space="preserve">Slijedom navedenog, a temeljem odredbe čl. 196. </w:t>
      </w:r>
      <w:r w:rsidRPr="008D2D1C">
        <w:rPr>
          <w:rStyle w:val="Naglaeno"/>
          <w:rFonts w:cs="Times New Roman" w:hAnsi="Times New Roman" w:ascii="Times New Roman"/>
          <w:b w:val="false"/>
          <w:sz w:val="24"/>
          <w:szCs w:val="24"/>
        </w:rPr>
        <w:t>Stečajnog zakona</w:t>
      </w:r>
      <w:r>
        <w:rPr>
          <w:rStyle w:val="Naglaeno"/>
          <w:rFonts w:cs="Times New Roman" w:hAnsi="Times New Roman" w:ascii="Times New Roman"/>
          <w:b w:val="false"/>
          <w:sz w:val="24"/>
          <w:szCs w:val="24"/>
        </w:rPr>
        <w:t xml:space="preserve"> (˝</w:t>
      </w:r>
      <w:r w:rsidRPr="008D2D1C">
        <w:rPr>
          <w:rStyle w:val="Naglaeno"/>
          <w:rFonts w:cs="Times New Roman" w:hAnsi="Times New Roman" w:ascii="Times New Roman"/>
          <w:b w:val="false"/>
          <w:sz w:val="24"/>
          <w:szCs w:val="24"/>
        </w:rPr>
        <w:t>Narodne novine</w:t>
      </w:r>
      <w:r>
        <w:rPr>
          <w:rStyle w:val="Naglaeno"/>
          <w:rFonts w:cs="Times New Roman" w:hAnsi="Times New Roman" w:ascii="Times New Roman"/>
          <w:b w:val="false"/>
          <w:sz w:val="24"/>
          <w:szCs w:val="24"/>
        </w:rPr>
        <w:t>˝ br.</w:t>
      </w:r>
      <w:r w:rsidRPr="008D2D1C">
        <w:rPr>
          <w:rStyle w:val="Naglaeno"/>
          <w:rFonts w:cs="Times New Roman" w:hAnsi="Times New Roman" w:ascii="Times New Roman"/>
          <w:b w:val="false"/>
          <w:sz w:val="24"/>
          <w:szCs w:val="24"/>
        </w:rPr>
        <w:t xml:space="preserve"> 44/96, 29/99, 129/00, 123/03, 82/06, 116/10, 2</w:t>
      </w:r>
      <w:r>
        <w:rPr>
          <w:rStyle w:val="Naglaeno"/>
          <w:rFonts w:cs="Times New Roman" w:hAnsi="Times New Roman" w:ascii="Times New Roman"/>
          <w:b w:val="false"/>
          <w:sz w:val="24"/>
          <w:szCs w:val="24"/>
        </w:rPr>
        <w:t xml:space="preserve">5/12, 133/12 i 45/13; dalje SZ) u vezi sa čl. </w:t>
      </w:r>
      <w:r w:rsidR="00AF435F">
        <w:rPr>
          <w:rStyle w:val="Naglaeno"/>
          <w:rFonts w:cs="Times New Roman" w:hAnsi="Times New Roman" w:ascii="Times New Roman"/>
          <w:b w:val="false"/>
          <w:sz w:val="24"/>
          <w:szCs w:val="24"/>
        </w:rPr>
        <w:lastRenderedPageBreak/>
        <w:t xml:space="preserve">12. i </w:t>
      </w:r>
      <w:r>
        <w:rPr>
          <w:rStyle w:val="Naglaeno"/>
          <w:rFonts w:cs="Times New Roman" w:hAnsi="Times New Roman" w:ascii="Times New Roman"/>
          <w:b w:val="false"/>
          <w:sz w:val="24"/>
          <w:szCs w:val="24"/>
        </w:rPr>
        <w:t>441. Stečajnog zakona (˝Narodne novine˝ br. 71/15) odlučeno je kao u izreci ovog rješenja.</w:t>
      </w:r>
    </w:p>
    <w:p w:rsidRDefault="008D2D1C" w:rsidP="00E559E9" w:rsidR="008D2D1C">
      <w:pPr>
        <w:pStyle w:val="Bezproreda"/>
        <w:rPr>
          <w:rStyle w:val="Naglaeno"/>
          <w:rFonts w:cs="Times New Roman" w:hAnsi="Times New Roman" w:ascii="Times New Roman"/>
          <w:b w:val="false"/>
          <w:sz w:val="24"/>
          <w:szCs w:val="24"/>
        </w:rPr>
      </w:pPr>
    </w:p>
    <w:p w:rsidRDefault="00D309ED" w:rsidP="00B028FD" w:rsidR="002F5592">
      <w:pPr>
        <w:pStyle w:val="Bezproreda"/>
        <w:jc w:val="center"/>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U Splitu</w:t>
      </w:r>
      <w:r w:rsidRPr="008D16C4">
        <w:rPr>
          <w:rStyle w:val="Naglaeno"/>
          <w:rFonts w:cs="Times New Roman" w:hAnsi="Times New Roman" w:ascii="Times New Roman"/>
          <w:b w:val="false"/>
          <w:sz w:val="24"/>
          <w:szCs w:val="24"/>
        </w:rPr>
        <w:t xml:space="preserve">, </w:t>
      </w:r>
      <w:r w:rsidR="00A64711">
        <w:rPr>
          <w:rStyle w:val="Naglaeno"/>
          <w:rFonts w:cs="Times New Roman" w:hAnsi="Times New Roman" w:ascii="Times New Roman"/>
          <w:b w:val="false"/>
          <w:sz w:val="24"/>
          <w:szCs w:val="24"/>
        </w:rPr>
        <w:t>4</w:t>
      </w:r>
      <w:r w:rsidR="009A0E14" w:rsidRPr="008D16C4">
        <w:rPr>
          <w:rStyle w:val="Naglaeno"/>
          <w:rFonts w:cs="Times New Roman" w:hAnsi="Times New Roman" w:ascii="Times New Roman"/>
          <w:b w:val="false"/>
          <w:sz w:val="24"/>
          <w:szCs w:val="24"/>
        </w:rPr>
        <w:t>. ožujka</w:t>
      </w:r>
      <w:r w:rsidR="00CF3834" w:rsidRPr="008D16C4">
        <w:rPr>
          <w:rStyle w:val="Naglaeno"/>
          <w:rFonts w:cs="Times New Roman" w:hAnsi="Times New Roman" w:ascii="Times New Roman"/>
          <w:b w:val="false"/>
          <w:sz w:val="24"/>
          <w:szCs w:val="24"/>
        </w:rPr>
        <w:t xml:space="preserve"> 2016</w:t>
      </w:r>
      <w:r w:rsidR="006620E4" w:rsidRPr="008D16C4">
        <w:rPr>
          <w:rStyle w:val="Naglaeno"/>
          <w:rFonts w:cs="Times New Roman" w:hAnsi="Times New Roman" w:ascii="Times New Roman"/>
          <w:b w:val="false"/>
          <w:sz w:val="24"/>
          <w:szCs w:val="24"/>
        </w:rPr>
        <w:t>. godine</w:t>
      </w:r>
    </w:p>
    <w:p w:rsidRDefault="00AC6F93" w:rsidP="00E559E9" w:rsidR="00AC6F93" w:rsidRPr="002F5592">
      <w:pPr>
        <w:pStyle w:val="Bezproreda"/>
        <w:rPr>
          <w:rStyle w:val="Naglaeno"/>
          <w:rFonts w:cs="Times New Roman" w:hAnsi="Times New Roman" w:ascii="Times New Roman"/>
          <w:b w:val="false"/>
          <w:sz w:val="24"/>
          <w:szCs w:val="24"/>
        </w:rPr>
      </w:pPr>
    </w:p>
    <w:p w:rsidRDefault="00AC6F93" w:rsidP="00E559E9" w:rsidR="004C168D">
      <w:pPr>
        <w:pStyle w:val="Bezproreda"/>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184EA6" w:rsidP="00E559E9" w:rsidR="00AC6F93" w:rsidRPr="006F4650">
      <w:pPr>
        <w:pStyle w:val="Bezproreda"/>
        <w:ind w:left="6372"/>
        <w:jc w:val="center"/>
        <w:rPr>
          <w:rFonts w:cs="Times New Roman" w:hAnsi="Times New Roman" w:ascii="Times New Roman"/>
          <w:sz w:val="24"/>
          <w:szCs w:val="24"/>
        </w:rPr>
      </w:pPr>
      <w:r>
        <w:rPr>
          <w:rFonts w:cs="Times New Roman" w:hAnsi="Times New Roman" w:ascii="Times New Roman"/>
          <w:sz w:val="24"/>
          <w:szCs w:val="24"/>
        </w:rPr>
        <w:t>ANA GOLUB GRUIĆ</w:t>
      </w:r>
    </w:p>
    <w:p w:rsidRDefault="002F5592" w:rsidP="00E559E9" w:rsidR="002F5592" w:rsidRPr="002F5592">
      <w:pPr>
        <w:pStyle w:val="Bezproreda"/>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ab/>
      </w:r>
      <w:r w:rsidRPr="002F5592">
        <w:rPr>
          <w:rStyle w:val="Naglaeno"/>
          <w:rFonts w:cs="Times New Roman" w:hAnsi="Times New Roman" w:ascii="Times New Roman"/>
          <w:b w:val="false"/>
          <w:sz w:val="24"/>
          <w:szCs w:val="24"/>
        </w:rPr>
        <w:tab/>
      </w:r>
      <w:r w:rsidRPr="002F5592">
        <w:rPr>
          <w:rStyle w:val="Naglaeno"/>
          <w:rFonts w:cs="Times New Roman" w:hAnsi="Times New Roman" w:ascii="Times New Roman"/>
          <w:b w:val="false"/>
          <w:sz w:val="24"/>
          <w:szCs w:val="24"/>
        </w:rPr>
        <w:tab/>
      </w:r>
      <w:r w:rsidRPr="002F5592">
        <w:rPr>
          <w:rStyle w:val="Naglaeno"/>
          <w:rFonts w:cs="Times New Roman" w:hAnsi="Times New Roman" w:ascii="Times New Roman"/>
          <w:b w:val="false"/>
          <w:sz w:val="24"/>
          <w:szCs w:val="24"/>
        </w:rPr>
        <w:tab/>
      </w:r>
      <w:r w:rsidRPr="002F5592">
        <w:rPr>
          <w:rStyle w:val="Naglaeno"/>
          <w:rFonts w:cs="Times New Roman" w:hAnsi="Times New Roman" w:ascii="Times New Roman"/>
          <w:b w:val="false"/>
          <w:sz w:val="24"/>
          <w:szCs w:val="24"/>
        </w:rPr>
        <w:tab/>
      </w:r>
      <w:r w:rsidRPr="002F5592">
        <w:rPr>
          <w:rStyle w:val="Naglaeno"/>
          <w:rFonts w:cs="Times New Roman" w:hAnsi="Times New Roman" w:ascii="Times New Roman"/>
          <w:b w:val="false"/>
          <w:sz w:val="24"/>
          <w:szCs w:val="24"/>
        </w:rPr>
        <w:tab/>
      </w:r>
    </w:p>
    <w:p w:rsidRDefault="00DD5360" w:rsidP="00DD5360" w:rsidR="00DD5360">
      <w:pPr>
        <w:jc w:val="both"/>
      </w:pPr>
    </w:p>
    <w:p w:rsidRDefault="0058105F" w:rsidP="0058105F" w:rsidR="001E0A19">
      <w:pPr>
        <w:spacing w:before="200"/>
        <w:jc w:val="both"/>
      </w:pPr>
      <w:r w:rsidRPr="0058105F">
        <w:t>UPUTA O PRAVNOM LIJEKU: Protiv ovog rješenja dopuštena je žalba Visokom trgovačkom sudu Republike Hrvatske u Zagrebu. Žalb</w:t>
      </w:r>
      <w:r w:rsidR="000E1738">
        <w:t>a se podnosi putem ovog suda u 3</w:t>
      </w:r>
      <w:r w:rsidRPr="0058105F">
        <w:t xml:space="preserve"> primjerka, u roku od 8 dana od dana dostave rješenja.</w:t>
      </w:r>
    </w:p>
    <w:p w:rsidRDefault="0058105F" w:rsidP="008D2D1C" w:rsidR="0058105F">
      <w:pPr>
        <w:spacing w:before="200"/>
        <w:rPr>
          <w:rFonts w:eastAsia="Times New Roman"/>
          <w:lang w:eastAsia="hr-HR"/>
        </w:rPr>
      </w:pPr>
    </w:p>
    <w:p w:rsidRDefault="008D2D1C" w:rsidP="008D2D1C" w:rsidR="008D2D1C">
      <w:pPr>
        <w:spacing w:before="200"/>
        <w:rPr>
          <w:rFonts w:eastAsia="Times New Roman"/>
          <w:lang w:eastAsia="hr-HR"/>
        </w:rPr>
      </w:pPr>
      <w:r>
        <w:rPr>
          <w:rFonts w:eastAsia="Times New Roman"/>
          <w:lang w:eastAsia="hr-HR"/>
        </w:rPr>
        <w:t>DNA:</w:t>
      </w:r>
    </w:p>
    <w:p w:rsidRDefault="008D2D1C" w:rsidP="008D2D1C" w:rsidR="008D2D1C">
      <w:pPr>
        <w:rPr>
          <w:rFonts w:eastAsia="Times New Roman"/>
          <w:lang w:eastAsia="hr-HR"/>
        </w:rPr>
      </w:pPr>
      <w:r w:rsidRPr="00152687">
        <w:rPr>
          <w:rFonts w:eastAsia="Times New Roman"/>
          <w:lang w:eastAsia="hr-HR"/>
        </w:rPr>
        <w:t xml:space="preserve">- stečajnom upravitelju </w:t>
      </w:r>
      <w:r w:rsidR="0058105F" w:rsidRPr="00152687">
        <w:rPr>
          <w:rFonts w:eastAsia="Times New Roman"/>
          <w:lang w:eastAsia="hr-HR"/>
        </w:rPr>
        <w:t>Boži Guvo</w:t>
      </w:r>
    </w:p>
    <w:p w:rsidRDefault="008D2D1C" w:rsidP="008D2D1C" w:rsidR="008D2D1C">
      <w:pPr>
        <w:rPr>
          <w:rFonts w:eastAsia="Times New Roman"/>
          <w:lang w:eastAsia="hr-HR"/>
        </w:rPr>
      </w:pPr>
      <w:r>
        <w:rPr>
          <w:rFonts w:eastAsia="Times New Roman"/>
          <w:lang w:eastAsia="hr-HR"/>
        </w:rPr>
        <w:t>- Porezna uprava Split</w:t>
      </w:r>
    </w:p>
    <w:p w:rsidRDefault="008D2D1C" w:rsidP="008D2D1C" w:rsidR="008D2D1C">
      <w:pPr>
        <w:rPr>
          <w:rFonts w:eastAsia="Times New Roman"/>
          <w:lang w:eastAsia="hr-HR"/>
        </w:rPr>
      </w:pPr>
      <w:r>
        <w:rPr>
          <w:rFonts w:eastAsia="Times New Roman"/>
          <w:lang w:eastAsia="hr-HR"/>
        </w:rPr>
        <w:t>- Županijsko državno odvjetništvo u Splitu</w:t>
      </w:r>
    </w:p>
    <w:p w:rsidRDefault="008D2D1C" w:rsidP="008D2D1C" w:rsidR="008D2D1C">
      <w:pPr>
        <w:rPr>
          <w:rFonts w:eastAsia="Times New Roman"/>
          <w:lang w:eastAsia="hr-HR"/>
        </w:rPr>
      </w:pPr>
      <w:r>
        <w:rPr>
          <w:rFonts w:eastAsia="Times New Roman"/>
          <w:lang w:eastAsia="hr-HR"/>
        </w:rPr>
        <w:t>- sudska pisarnica</w:t>
      </w:r>
    </w:p>
    <w:p w:rsidRDefault="00AD37CE" w:rsidP="008D2D1C" w:rsidR="00AD37CE">
      <w:pPr>
        <w:rPr>
          <w:rFonts w:eastAsia="Times New Roman"/>
          <w:lang w:eastAsia="hr-HR"/>
        </w:rPr>
      </w:pPr>
      <w:r>
        <w:rPr>
          <w:rFonts w:eastAsia="Times New Roman"/>
          <w:lang w:eastAsia="hr-HR"/>
        </w:rPr>
        <w:t>- ovršna pisarnica</w:t>
      </w:r>
    </w:p>
    <w:p w:rsidRDefault="008D2D1C" w:rsidP="008D2D1C" w:rsidR="008D2D1C">
      <w:pPr>
        <w:rPr>
          <w:rFonts w:eastAsia="Times New Roman"/>
          <w:lang w:eastAsia="hr-HR"/>
        </w:rPr>
      </w:pPr>
      <w:r>
        <w:rPr>
          <w:rFonts w:eastAsia="Times New Roman"/>
          <w:lang w:eastAsia="hr-HR"/>
        </w:rPr>
        <w:t>- FINA Split</w:t>
      </w:r>
    </w:p>
    <w:p w:rsidRDefault="008D2D1C" w:rsidP="008D2D1C" w:rsidR="008D2D1C">
      <w:pPr>
        <w:rPr>
          <w:rFonts w:eastAsia="Times New Roman"/>
          <w:lang w:eastAsia="hr-HR"/>
        </w:rPr>
      </w:pPr>
      <w:r>
        <w:rPr>
          <w:rFonts w:eastAsia="Times New Roman"/>
          <w:lang w:eastAsia="hr-HR"/>
        </w:rPr>
        <w:t>- sudski registar</w:t>
      </w:r>
    </w:p>
    <w:p w:rsidRDefault="008D2D1C" w:rsidP="008D2D1C" w:rsidR="008D2D1C">
      <w:pPr>
        <w:jc w:val="both"/>
        <w:rPr>
          <w:rFonts w:eastAsia="Times New Roman"/>
          <w:lang w:eastAsia="hr-HR"/>
        </w:rPr>
      </w:pPr>
      <w:r>
        <w:rPr>
          <w:rFonts w:eastAsia="Times New Roman"/>
          <w:lang w:eastAsia="hr-HR"/>
        </w:rPr>
        <w:t>- mrežna stranica e-Oglasna ploča sudova</w:t>
      </w:r>
    </w:p>
    <w:p w:rsidRDefault="008D2D1C" w:rsidP="008D2D1C" w:rsidR="008D2D1C">
      <w:pPr>
        <w:jc w:val="both"/>
        <w:rPr>
          <w:rFonts w:eastAsia="Times New Roman"/>
          <w:lang w:eastAsia="hr-HR"/>
        </w:rPr>
      </w:pPr>
      <w:r>
        <w:rPr>
          <w:rFonts w:eastAsia="Times New Roman"/>
          <w:lang w:eastAsia="hr-HR"/>
        </w:rPr>
        <w:t>- u spis</w:t>
      </w:r>
    </w:p>
    <w:p w:rsidRDefault="008D2D1C" w:rsidP="008D2D1C" w:rsidR="008D2D1C">
      <w:pPr>
        <w:jc w:val="both"/>
        <w:rPr>
          <w:rFonts w:eastAsia="Times New Roman"/>
          <w:lang w:eastAsia="hr-HR"/>
        </w:rPr>
      </w:pPr>
    </w:p>
    <w:p w:rsidRDefault="008D2D1C" w:rsidP="008D2D1C" w:rsidR="008D2D1C">
      <w:pPr>
        <w:jc w:val="both"/>
        <w:rPr>
          <w:rFonts w:eastAsia="Times New Roman"/>
          <w:lang w:eastAsia="hr-HR"/>
        </w:rPr>
      </w:pPr>
    </w:p>
    <w:sectPr w:rsidSect="00A54B3D" w:rsidR="008D2D1C">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20E4" w:rsidP="006620E4" w:rsidR="006620E4">
      <w:r>
        <w:separator/>
      </w:r>
    </w:p>
  </w:endnote>
  <w:endnote w:id="0" w:type="continuationSeparator">
    <w:p w:rsidRDefault="006620E4" w:rsidP="006620E4" w:rsidR="006620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20E4" w:rsidP="006620E4" w:rsidR="006620E4">
      <w:r>
        <w:separator/>
      </w:r>
    </w:p>
  </w:footnote>
  <w:footnote w:id="0" w:type="continuationSeparator">
    <w:p w:rsidRDefault="006620E4" w:rsidP="006620E4" w:rsidR="006620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2866749"/>
      <w:docPartObj>
        <w:docPartGallery w:val="Page Numbers (Top of Page)"/>
        <w:docPartUnique/>
      </w:docPartObj>
    </w:sdtPr>
    <w:sdtEndPr/>
    <w:sdtContent>
      <w:p w:rsidRDefault="00A36E77" w:rsidR="00A54B3D">
        <w:pPr>
          <w:pStyle w:val="Zaglavlje"/>
          <w:jc w:val="center"/>
        </w:pPr>
        <w:r>
          <w:fldChar w:fldCharType="begin"/>
        </w:r>
        <w:r w:rsidR="00A54B3D">
          <w:instrText>PAGE   \* MERGEFORMAT</w:instrText>
        </w:r>
        <w:r>
          <w:fldChar w:fldCharType="separate"/>
        </w:r>
        <w:r w:rsidR="00E46E4B">
          <w:rPr>
            <w:noProof/>
          </w:rPr>
          <w:t>2</w:t>
        </w:r>
        <w:r>
          <w:fldChar w:fldCharType="end"/>
        </w:r>
      </w:p>
    </w:sdtContent>
  </w:sdt>
  <w:p w:rsidRDefault="00A54B3D" w:rsidP="006620E4" w:rsidR="006620E4">
    <w:pPr>
      <w:pStyle w:val="Zaglavlje"/>
      <w:jc w:val="right"/>
    </w:pPr>
    <w:r w:rsidRPr="00A54B3D">
      <w:t>11. St-</w:t>
    </w:r>
    <w:r w:rsidR="00850B9A">
      <w:t>84/2015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4B3D" w:rsidP="00A54B3D" w:rsidR="00A54B3D">
    <w:pPr>
      <w:pStyle w:val="Zaglavlje"/>
      <w:jc w:val="right"/>
    </w:pPr>
    <w:r>
      <w:t>11. St-</w:t>
    </w:r>
    <w:r w:rsidR="00850B9A">
      <w:t>84/2015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CD95CB4"/>
    <w:multiLevelType w:val="hybridMultilevel"/>
    <w:tmpl w:val="9BB04D1C"/>
    <w:lvl w:tplc="8D7EA7E6" w:ilvl="0">
      <w:start w:val="1"/>
      <w:numFmt w:val="decimal"/>
      <w:lvlText w:val="%1."/>
      <w:lvlJc w:val="left"/>
      <w:pPr>
        <w:ind w:hanging="360" w:left="1080"/>
      </w:pPr>
      <w:rPr>
        <w:rFonts w:eastAsiaTheme="minorHAnsi" w:cs="Times New Roman" w:hAnsi="Times New Roman" w:ascii="Times New Roman"/>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7F24055"/>
    <w:multiLevelType w:val="hybridMultilevel"/>
    <w:tmpl w:val="0F9C24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4366EC9"/>
    <w:multiLevelType w:val="hybridMultilevel"/>
    <w:tmpl w:val="F508DCD2"/>
    <w:lvl w:tplc="3E5CCEF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6D6B23"/>
    <w:multiLevelType w:val="hybridMultilevel"/>
    <w:tmpl w:val="855ECD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3D2C"/>
    <w:rsid w:val="000770BA"/>
    <w:rsid w:val="000E1738"/>
    <w:rsid w:val="00152687"/>
    <w:rsid w:val="00184EA6"/>
    <w:rsid w:val="001A3A84"/>
    <w:rsid w:val="001E0A19"/>
    <w:rsid w:val="00204578"/>
    <w:rsid w:val="002F18BB"/>
    <w:rsid w:val="002F5592"/>
    <w:rsid w:val="00306725"/>
    <w:rsid w:val="003162D6"/>
    <w:rsid w:val="00380939"/>
    <w:rsid w:val="003E4EA6"/>
    <w:rsid w:val="004A61F4"/>
    <w:rsid w:val="004C168D"/>
    <w:rsid w:val="0058105F"/>
    <w:rsid w:val="0058453F"/>
    <w:rsid w:val="005E50C7"/>
    <w:rsid w:val="005F001F"/>
    <w:rsid w:val="006620E4"/>
    <w:rsid w:val="006B3251"/>
    <w:rsid w:val="007E43CA"/>
    <w:rsid w:val="00850B9A"/>
    <w:rsid w:val="008D16C4"/>
    <w:rsid w:val="008D2D1C"/>
    <w:rsid w:val="009A0E14"/>
    <w:rsid w:val="009D18AD"/>
    <w:rsid w:val="00A008C0"/>
    <w:rsid w:val="00A32321"/>
    <w:rsid w:val="00A363D7"/>
    <w:rsid w:val="00A36E77"/>
    <w:rsid w:val="00A54B3D"/>
    <w:rsid w:val="00A64711"/>
    <w:rsid w:val="00A7764A"/>
    <w:rsid w:val="00A83E8D"/>
    <w:rsid w:val="00AB64CB"/>
    <w:rsid w:val="00AC6F93"/>
    <w:rsid w:val="00AD37CE"/>
    <w:rsid w:val="00AF2598"/>
    <w:rsid w:val="00AF435F"/>
    <w:rsid w:val="00B028FD"/>
    <w:rsid w:val="00B1635B"/>
    <w:rsid w:val="00B40A48"/>
    <w:rsid w:val="00B66005"/>
    <w:rsid w:val="00BA72BB"/>
    <w:rsid w:val="00C82CEE"/>
    <w:rsid w:val="00C82D53"/>
    <w:rsid w:val="00CA7591"/>
    <w:rsid w:val="00CF3834"/>
    <w:rsid w:val="00D01243"/>
    <w:rsid w:val="00D309ED"/>
    <w:rsid w:val="00D30A26"/>
    <w:rsid w:val="00D53D2C"/>
    <w:rsid w:val="00DD5360"/>
    <w:rsid w:val="00E46E4B"/>
    <w:rsid w:val="00E559E9"/>
    <w:rsid w:val="00E86D12"/>
    <w:rsid w:val="00F01EE2"/>
    <w:rsid w:val="00FE185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764A"/>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53D2C"/>
    <w:pPr>
      <w:spacing w:lineRule="auto" w:line="240" w:after="0"/>
    </w:pPr>
  </w:style>
  <w:style w:styleId="Naglaeno" w:type="character">
    <w:name w:val="Strong"/>
    <w:basedOn w:val="Zadanifontodlomka"/>
    <w:uiPriority w:val="22"/>
    <w:qFormat/>
    <w:rsid w:val="002F5592"/>
    <w:rPr>
      <w:b/>
      <w:bCs/>
    </w:rPr>
  </w:style>
  <w:style w:styleId="Odlomakpopisa" w:type="paragraph">
    <w:name w:val="List Paragraph"/>
    <w:basedOn w:val="Normal"/>
    <w:uiPriority w:val="34"/>
    <w:qFormat/>
    <w:rsid w:val="00D309ED"/>
    <w:pPr>
      <w:ind w:left="720"/>
      <w:contextualSpacing/>
    </w:pPr>
  </w:style>
  <w:style w:styleId="Zaglavlje" w:type="paragraph">
    <w:name w:val="header"/>
    <w:basedOn w:val="Normal"/>
    <w:link w:val="ZaglavljeChar"/>
    <w:uiPriority w:val="99"/>
    <w:unhideWhenUsed/>
    <w:rsid w:val="006620E4"/>
    <w:pPr>
      <w:tabs>
        <w:tab w:pos="4536" w:val="center"/>
        <w:tab w:pos="9072" w:val="right"/>
      </w:tabs>
    </w:pPr>
  </w:style>
  <w:style w:customStyle="true" w:styleId="ZaglavljeChar" w:type="character">
    <w:name w:val="Zaglavlje Char"/>
    <w:basedOn w:val="Zadanifontodlomka"/>
    <w:link w:val="Zaglavlje"/>
    <w:uiPriority w:val="99"/>
    <w:rsid w:val="006620E4"/>
    <w:rPr>
      <w:rFonts w:cs="Times New Roman" w:hAnsi="Times New Roman" w:ascii="Times New Roman"/>
      <w:sz w:val="24"/>
      <w:szCs w:val="24"/>
    </w:rPr>
  </w:style>
  <w:style w:styleId="Podnoje" w:type="paragraph">
    <w:name w:val="footer"/>
    <w:basedOn w:val="Normal"/>
    <w:link w:val="PodnojeChar"/>
    <w:uiPriority w:val="99"/>
    <w:unhideWhenUsed/>
    <w:rsid w:val="006620E4"/>
    <w:pPr>
      <w:tabs>
        <w:tab w:pos="4536" w:val="center"/>
        <w:tab w:pos="9072" w:val="right"/>
      </w:tabs>
    </w:pPr>
  </w:style>
  <w:style w:customStyle="true" w:styleId="PodnojeChar" w:type="character">
    <w:name w:val="Podnožje Char"/>
    <w:basedOn w:val="Zadanifontodlomka"/>
    <w:link w:val="Podnoje"/>
    <w:uiPriority w:val="99"/>
    <w:rsid w:val="006620E4"/>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184E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4EA6"/>
    <w:rPr>
      <w:rFonts w:cs="Tahoma" w:hAnsi="Tahoma" w:ascii="Tahoma"/>
      <w:sz w:val="16"/>
      <w:szCs w:val="16"/>
    </w:rPr>
  </w:style>
  <w:style w:styleId="Tekstrezerviranogmjesta" w:type="character">
    <w:name w:val="Placeholder Text"/>
    <w:basedOn w:val="Zadanifontodlomka"/>
    <w:uiPriority w:val="99"/>
    <w:semiHidden/>
    <w:rsid w:val="00E46E4B"/>
    <w:rPr>
      <w:color w:val="808080"/>
      <w:bdr w:space="0" w:sz="0" w:color="auto" w:val="none"/>
      <w:shd w:fill="auto" w:color="auto" w:val="clear"/>
    </w:rPr>
  </w:style>
  <w:style w:customStyle="true" w:styleId="eSPISCCParagraphDefaultFont" w:type="character">
    <w:name w:val="eSPIS_CC_Paragraph Default Font"/>
    <w:basedOn w:val="Zadanifontodlomka"/>
    <w:rsid w:val="00E46E4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46E4B"/>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46E4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6E4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764A"/>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53D2C"/>
    <w:pPr>
      <w:spacing w:after="0" w:line="240" w:lineRule="auto"/>
    </w:pPr>
  </w:style>
  <w:style w:styleId="Naglaeno" w:type="character">
    <w:name w:val="Strong"/>
    <w:basedOn w:val="Zadanifontodlomka"/>
    <w:uiPriority w:val="22"/>
    <w:qFormat/>
    <w:rsid w:val="002F5592"/>
    <w:rPr>
      <w:b/>
      <w:bCs/>
    </w:rPr>
  </w:style>
  <w:style w:styleId="Odlomakpopisa" w:type="paragraph">
    <w:name w:val="List Paragraph"/>
    <w:basedOn w:val="Normal"/>
    <w:uiPriority w:val="34"/>
    <w:qFormat/>
    <w:rsid w:val="00D309ED"/>
    <w:pPr>
      <w:ind w:left="720"/>
      <w:contextualSpacing/>
    </w:pPr>
  </w:style>
  <w:style w:styleId="Zaglavlje" w:type="paragraph">
    <w:name w:val="header"/>
    <w:basedOn w:val="Normal"/>
    <w:link w:val="ZaglavljeChar"/>
    <w:uiPriority w:val="99"/>
    <w:unhideWhenUsed/>
    <w:rsid w:val="006620E4"/>
    <w:pPr>
      <w:tabs>
        <w:tab w:pos="4536" w:val="center"/>
        <w:tab w:pos="9072" w:val="right"/>
      </w:tabs>
    </w:pPr>
  </w:style>
  <w:style w:customStyle="1" w:styleId="ZaglavljeChar" w:type="character">
    <w:name w:val="Zaglavlje Char"/>
    <w:basedOn w:val="Zadanifontodlomka"/>
    <w:link w:val="Zaglavlje"/>
    <w:uiPriority w:val="99"/>
    <w:rsid w:val="006620E4"/>
    <w:rPr>
      <w:rFonts w:ascii="Times New Roman" w:cs="Times New Roman" w:hAnsi="Times New Roman"/>
      <w:sz w:val="24"/>
      <w:szCs w:val="24"/>
    </w:rPr>
  </w:style>
  <w:style w:styleId="Podnoje" w:type="paragraph">
    <w:name w:val="footer"/>
    <w:basedOn w:val="Normal"/>
    <w:link w:val="PodnojeChar"/>
    <w:uiPriority w:val="99"/>
    <w:unhideWhenUsed/>
    <w:rsid w:val="006620E4"/>
    <w:pPr>
      <w:tabs>
        <w:tab w:pos="4536" w:val="center"/>
        <w:tab w:pos="9072" w:val="right"/>
      </w:tabs>
    </w:pPr>
  </w:style>
  <w:style w:customStyle="1" w:styleId="PodnojeChar" w:type="character">
    <w:name w:val="Podnožje Char"/>
    <w:basedOn w:val="Zadanifontodlomka"/>
    <w:link w:val="Podnoje"/>
    <w:uiPriority w:val="99"/>
    <w:rsid w:val="006620E4"/>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184EA6"/>
    <w:rPr>
      <w:rFonts w:ascii="Tahoma" w:cs="Tahoma" w:hAnsi="Tahoma"/>
      <w:sz w:val="16"/>
      <w:szCs w:val="16"/>
    </w:rPr>
  </w:style>
  <w:style w:customStyle="1" w:styleId="TekstbaloniaChar" w:type="character">
    <w:name w:val="Tekst balončića Char"/>
    <w:basedOn w:val="Zadanifontodlomka"/>
    <w:link w:val="Tekstbalonia"/>
    <w:uiPriority w:val="99"/>
    <w:semiHidden/>
    <w:rsid w:val="00184EA6"/>
    <w:rPr>
      <w:rFonts w:ascii="Tahoma" w:cs="Tahoma" w:hAnsi="Tahoma"/>
      <w:sz w:val="16"/>
      <w:szCs w:val="16"/>
    </w:rPr>
  </w:style>
  <w:style w:styleId="Tekstrezerviranogmjesta" w:type="character">
    <w:name w:val="Placeholder Text"/>
    <w:basedOn w:val="Zadanifontodlomka"/>
    <w:uiPriority w:val="99"/>
    <w:semiHidden/>
    <w:rsid w:val="00E46E4B"/>
    <w:rPr>
      <w:color w:val="808080"/>
      <w:bdr w:color="auto" w:space="0" w:sz="0" w:val="none"/>
      <w:shd w:color="auto" w:fill="auto" w:val="clear"/>
    </w:rPr>
  </w:style>
  <w:style w:customStyle="1" w:styleId="eSPISCCParagraphDefaultFont" w:type="character">
    <w:name w:val="eSPIS_CC_Paragraph Default Font"/>
    <w:basedOn w:val="Zadanifontodlomka"/>
    <w:rsid w:val="00E46E4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46E4B"/>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E46E4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6E4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2016.</izvorni_sadrzaj>
    <derivirana_varijabla naziv="DomainObject.DatumDonosenjaOdluke_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2015.</izvorni_sadrzaj>
    <derivirana_varijabla naziv="DomainObject.Predmet.DatumOsnivanja_1">16.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prešao iz St-302/2003 - nastavak postupka radi naknadne diobe stečajne mase</izvorni_sadrzaj>
    <derivirana_varijabla naziv="DomainObject.Predmet.Opis_1">prešao iz St-302/2003 - nastavak postupka radi naknadne diobe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St-84/2015</izvorni_sadrzaj>
    <derivirana_varijabla naziv="DomainObject.Predmet.OznakaBroj_1">St-84/2015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CHONDRICH-COMPANY d.o.o. u stečaju</izvorni_sadrzaj>
    <derivirana_varijabla naziv="DomainObject.Predmet.ProtustrankaFormated_1">  CHONDRICH-COMPANY d.o.o. u stečaju</derivirana_varijabla>
  </DomainObject.Predmet.ProtustrankaFormated>
  <DomainObject.Predmet.ProtustrankaFormatedOIB>
    <izvorni_sadrzaj>  CHONDRICH-COMPANY d.o.o. u stečaju, OIB 00000000001</izvorni_sadrzaj>
    <derivirana_varijabla naziv="DomainObject.Predmet.ProtustrankaFormatedOIB_1">  CHONDRICH-COMPANY d.o.o. u stečaju, OIB 00000000001</derivirana_varijabla>
  </DomainObject.Predmet.ProtustrankaFormatedOIB>
  <DomainObject.Predmet.ProtustrankaFormatedWithAdress>
    <izvorni_sadrzaj> CHONDRICH-COMPANY d.o.o. u stečaju, Slavonska 9, 21000 Split</izvorni_sadrzaj>
    <derivirana_varijabla naziv="DomainObject.Predmet.ProtustrankaFormatedWithAdress_1"> CHONDRICH-COMPANY d.o.o. u stečaju, Slavonska 9, 21000 Split</derivirana_varijabla>
  </DomainObject.Predmet.ProtustrankaFormatedWithAdress>
  <DomainObject.Predmet.ProtustrankaFormatedWithAdressOIB>
    <izvorni_sadrzaj> CHONDRICH-COMPANY d.o.o. u stečaju, OIB 00000000001, Slavonska 9, 21000 Split</izvorni_sadrzaj>
    <derivirana_varijabla naziv="DomainObject.Predmet.ProtustrankaFormatedWithAdressOIB_1"> CHONDRICH-COMPANY d.o.o. u stečaju, OIB 00000000001, Slavonska 9, 21000 Split</derivirana_varijabla>
  </DomainObject.Predmet.ProtustrankaFormatedWithAdressOIB>
  <DomainObject.Predmet.ProtustrankaWithAdress>
    <izvorni_sadrzaj>CHONDRICH-COMPANY d.o.o. u stečaju Slavonska 9, 21000 Split</izvorni_sadrzaj>
    <derivirana_varijabla naziv="DomainObject.Predmet.ProtustrankaWithAdress_1">CHONDRICH-COMPANY d.o.o. u stečaju Slavonska 9, 21000 Split</derivirana_varijabla>
  </DomainObject.Predmet.ProtustrankaWithAdress>
  <DomainObject.Predmet.ProtustrankaWithAdressOIB>
    <izvorni_sadrzaj>CHONDRICH-COMPANY d.o.o. u stečaju, OIB 00000000001, Slavonska 9, 21000 Split</izvorni_sadrzaj>
    <derivirana_varijabla naziv="DomainObject.Predmet.ProtustrankaWithAdressOIB_1">CHONDRICH-COMPANY d.o.o. u stečaju, OIB 00000000001, Slavonska 9, 21000 Split</derivirana_varijabla>
  </DomainObject.Predmet.ProtustrankaWithAdressOIB>
  <DomainObject.Predmet.ProtustrankaNazivFormated>
    <izvorni_sadrzaj>CHONDRICH-COMPANY d.o.o. u stečaju</izvorni_sadrzaj>
    <derivirana_varijabla naziv="DomainObject.Predmet.ProtustrankaNazivFormated_1">CHONDRICH-COMPANY d.o.o. u stečaju</derivirana_varijabla>
  </DomainObject.Predmet.ProtustrankaNazivFormated>
  <DomainObject.Predmet.ProtustrankaNazivFormatedOIB>
    <izvorni_sadrzaj>CHONDRICH-COMPANY d.o.o. u stečaju, OIB 00000000001</izvorni_sadrzaj>
    <derivirana_varijabla naziv="DomainObject.Predmet.ProtustrankaNazivFormatedOIB_1">CHONDRICH-COMPANY d.o.o. u stečaju,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zastupanog po punomoćniku Županijsko državno odvjetništvo u Splitu</izvorni_sadrzaj>
    <derivirana_varijabla naziv="DomainObject.Predmet.StrankaFormatedOIB_1">  REPUBLIKA HRVATSKA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zastupanog po punomoćniku Županijsko državno odvjetništvo u Splitu</izvorni_sadrzaj>
    <derivirana_varijabla naziv="DomainObject.Predmet.StrankaFormatedWithAdressOIB_1"> REPUBLIKA HRVATSKA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zastupanog po punomoćniku Županijsko državno odvjetništvo u Splitu</item>
    </izvorni_sadrzaj>
    <derivirana_varijabla naziv="DomainObject.Predmet.StrankaListFormatedOIB_1">
      <item>REPUBLIKA HRVATSKA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zastupanog po punomoćniku Županijsko državno odvjetništvo u Splitu</item>
    </izvorni_sadrzaj>
    <derivirana_varijabla naziv="DomainObject.Predmet.StrankaListFormatedWithAdressOIB_1">
      <item>REPUBLIKA HRVATSKA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CHONDRICH-COMPANY d.o.o. u stečaju</item>
    </izvorni_sadrzaj>
    <derivirana_varijabla naziv="DomainObject.Predmet.ProtuStrankaListFormated_1">
      <item>CHONDRICH-COMPANY d.o.o. u stečaju</item>
    </derivirana_varijabla>
  </DomainObject.Predmet.ProtuStrankaListFormated>
  <DomainObject.Predmet.ProtuStrankaListFormatedOIB>
    <izvorni_sadrzaj>
      <item>CHONDRICH-COMPANY d.o.o. u stečaju, OIB 00000000001</item>
    </izvorni_sadrzaj>
    <derivirana_varijabla naziv="DomainObject.Predmet.ProtuStrankaListFormatedOIB_1">
      <item>CHONDRICH-COMPANY d.o.o. u stečaju, OIB 00000000001</item>
    </derivirana_varijabla>
  </DomainObject.Predmet.ProtuStrankaListFormatedOIB>
  <DomainObject.Predmet.ProtuStrankaListFormatedWithAdress>
    <izvorni_sadrzaj>
      <item>CHONDRICH-COMPANY d.o.o. u stečaju, Slavonska 9, 21000 Split</item>
    </izvorni_sadrzaj>
    <derivirana_varijabla naziv="DomainObject.Predmet.ProtuStrankaListFormatedWithAdress_1">
      <item>CHONDRICH-COMPANY d.o.o. u stečaju, Slavonska 9, 21000 Split</item>
    </derivirana_varijabla>
  </DomainObject.Predmet.ProtuStrankaListFormatedWithAdress>
  <DomainObject.Predmet.ProtuStrankaListFormatedWithAdressOIB>
    <izvorni_sadrzaj>
      <item>CHONDRICH-COMPANY d.o.o. u stečaju, OIB 00000000001, Slavonska 9, 21000 Split</item>
    </izvorni_sadrzaj>
    <derivirana_varijabla naziv="DomainObject.Predmet.ProtuStrankaListFormatedWithAdressOIB_1">
      <item>CHONDRICH-COMPANY d.o.o. u stečaju, OIB 00000000001, Slavonska 9, 21000 Split</item>
    </derivirana_varijabla>
  </DomainObject.Predmet.ProtuStrankaListFormatedWithAdressOIB>
  <DomainObject.Predmet.ProtuStrankaListNazivFormated>
    <izvorni_sadrzaj>
      <item>CHONDRICH-COMPANY d.o.o. u stečaju</item>
    </izvorni_sadrzaj>
    <derivirana_varijabla naziv="DomainObject.Predmet.ProtuStrankaListNazivFormated_1">
      <item>CHONDRICH-COMPANY d.o.o. u stečaju</item>
    </derivirana_varijabla>
  </DomainObject.Predmet.ProtuStrankaListNazivFormated>
  <DomainObject.Predmet.ProtuStrankaListNazivFormatedOIB>
    <izvorni_sadrzaj>
      <item>CHONDRICH-COMPANY d.o.o. u stečaju, OIB 00000000001</item>
    </izvorni_sadrzaj>
    <derivirana_varijabla naziv="DomainObject.Predmet.ProtuStrankaListNazivFormatedOIB_1">
      <item>CHONDRICH-COMPANY d.o.o. u stečaju, OIB 00000000001</item>
    </derivirana_varijabla>
  </DomainObject.Predmet.ProtuStrankaListNazivFormatedOIB>
  <DomainObject.Predmet.OstaliListFormated>
    <izvorni_sadrzaj>
      <item>Bože Guvo</item>
      <item>Županijsko državno odvjetništvo u Splitu punomoćnik sudionika u postupku REPUBLIKA HRVATSKA</item>
    </izvorni_sadrzaj>
    <derivirana_varijabla naziv="DomainObject.Predmet.OstaliListFormated_1">
      <item>Bože Guvo</item>
      <item>Županijsko državno odvjetništvo u Splitu punomoćnik sudionika u postupku REPUBLIKA HRVATSKA</item>
    </derivirana_varijabla>
  </DomainObject.Predmet.OstaliListFormated>
  <DomainObject.Predmet.OstaliListFormatedOIB>
    <izvorni_sadrzaj>
      <item>Bože Guvo, OIB 55368811100</item>
      <item>Županijsko državno odvjetništvo u Splitu punomoćnik sudionika u postupku REPUBLIKA HRVATSKA</item>
    </izvorni_sadrzaj>
    <derivirana_varijabla naziv="DomainObject.Predmet.OstaliListFormatedOIB_1">
      <item>Bože Guvo, OIB 55368811100</item>
      <item>Županijsko državno odvjetništvo u Splitu punomoćnik sudionika u postupku REPUBLIKA HRVATSKA</item>
    </derivirana_varijabla>
  </DomainObject.Predmet.OstaliListFormatedOIB>
  <DomainObject.Predmet.OstaliListFormatedWithAdress>
    <izvorni_sadrzaj>
      <item>Bože Guvo, Smiljanićeva 2, 21000 Split</item>
      <item>Županijsko državno odvjetništvo u Splitu, Gundulićeva 29A, 21000 Split punomoćnik sudionika u postupku REPUBLIKA HRVATSKA</item>
    </izvorni_sadrzaj>
    <derivirana_varijabla naziv="DomainObject.Predmet.OstaliListFormatedWithAdress_1">
      <item>Bože Guvo, Smiljanićeva 2, 21000 Split</item>
      <item>Županijsko državno odvjetništvo u Splitu, Gundulićeva 29A, 21000 Split punomoćnik sudionika u postupku REPUBLIKA HRVATSKA</item>
    </derivirana_varijabla>
  </DomainObject.Predmet.OstaliListFormatedWithAdress>
  <DomainObject.Predmet.OstaliListFormatedWithAdressOIB>
    <izvorni_sadrzaj>
      <item>Bože Guvo, OIB 55368811100, Smiljanićeva 2, 21000 Split</item>
      <item>Županijsko državno odvjetništvo u Splitu, Gundulićeva 29A, 21000 Split punomoćnik sudionika u postupku REPUBLIKA HRVATSKA</item>
    </izvorni_sadrzaj>
    <derivirana_varijabla naziv="DomainObject.Predmet.OstaliListFormatedWithAdressOIB_1">
      <item>Bože Guvo, OIB 55368811100, Smiljanićeva 2, 21000 Split</item>
      <item>Županijsko državno odvjetništvo u Splitu, Gundulićeva 29A, 21000 Split punomoćnik sudionika u postupku REPUBLIKA HRVATSKA</item>
    </derivirana_varijabla>
  </DomainObject.Predmet.OstaliListFormatedWithAdressOIB>
  <DomainObject.Predmet.OstaliListNazivFormated>
    <izvorni_sadrzaj>
      <item>Bože Guvo</item>
      <item>Županijsko državno odvjetništvo u Splitu</item>
    </izvorni_sadrzaj>
    <derivirana_varijabla naziv="DomainObject.Predmet.OstaliListNazivFormated_1">
      <item>Bože Guvo</item>
      <item>Županijsko državno odvjetništvo u Splitu</item>
    </derivirana_varijabla>
  </DomainObject.Predmet.OstaliListNazivFormated>
  <DomainObject.Predmet.OstaliListNazivFormatedOIB>
    <izvorni_sadrzaj>
      <item>Bože Guvo, OIB 55368811100</item>
      <item>Županijsko državno odvjetništvo u Splitu</item>
    </izvorni_sadrzaj>
    <derivirana_varijabla naziv="DomainObject.Predmet.OstaliListNazivFormatedOIB_1">
      <item>Bože Guvo, OIB 55368811100</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2016.</izvorni_sadrzaj>
    <derivirana_varijabla naziv="DomainObject.Datum_1">4. ožujka 2016.</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CHONDRICH-COMPANY d.o.o. u stečaju</izvorni_sadrzaj>
    <derivirana_varijabla naziv="DomainObject.Predmet.ProtustrankaIDrugi_1">CHONDRICH-COMPANY d.o.o. u stečaju</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CHONDRICH-COMPANY d.o.o. u stečaju, OIB 00000000001, Slavonska 9, 21000 Split</izvorni_sadrzaj>
    <derivirana_varijabla naziv="DomainObject.Predmet.ProtustrankaIDrugiAdressOIB_1">CHONDRICH-COMPANY d.o.o. u stečaju, OIB 00000000001, Slavonska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CHONDRICH-COMPANY d.o.o. u stečaju</item>
      <item>Bože Guvo</item>
      <item>Županijsko državno odvjetništvo u Splitu</item>
    </izvorni_sadrzaj>
    <derivirana_varijabla naziv="DomainObject.Predmet.SudioniciListNaziv_1">
      <item>REPUBLIKA HRVATSKA</item>
      <item>CHONDRICH-COMPANY d.o.o. u stečaju</item>
      <item>Bože Guvo</item>
      <item>Županijsko državno odvjetništvo u Splitu</item>
    </derivirana_varijabla>
  </DomainObject.Predmet.SudioniciListNaziv>
  <DomainObject.Predmet.SudioniciListAdressOIB>
    <izvorni_sadrzaj>
      <item>REPUBLIKA HRVATSKA</item>
      <item>CHONDRICH-COMPANY d.o.o. u stečaju, OIB 00000000001, Slavonska 9,21000 Split</item>
      <item>Bože Guvo, OIB 55368811100, Smiljanićeva 2,21000 Split</item>
      <item>Županijsko državno odvjetništvo u Splitu, Gundulićeva 29A,21000 Split</item>
    </izvorni_sadrzaj>
    <derivirana_varijabla naziv="DomainObject.Predmet.SudioniciListAdressOIB_1">
      <item>REPUBLIKA HRVATSKA</item>
      <item>CHONDRICH-COMPANY d.o.o. u stečaju, OIB 00000000001, Slavonska 9,21000 Split</item>
      <item>Bože Guvo, OIB 55368811100, Smiljanićeva 2,21000 Split</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00000000001</item>
      <item>, OIB 55368811100</item>
      <item>, OIB null</item>
    </izvorni_sadrzaj>
    <derivirana_varijabla naziv="DomainObject.Predmet.SudioniciListNazivOIB_1">
      <item>, OIB null</item>
      <item>, OIB 00000000001</item>
      <item>, OIB 55368811100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81CB4D-414A-4D36-B996-80514214BF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427</properties:Words>
  <properties:Characters>2211</properties:Characters>
  <properties:Lines>58</properties:Lines>
  <properties:Paragraphs>31</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2016-02-08T07:07:00Z</dcterms:created>
  <dc:creator>Vesna Perišić</dc:creator>
  <cp:lastModifiedBy>Ana Golub Gruić</cp:lastModifiedBy>
  <cp:lastPrinted>2016-03-03T13:37:00Z</cp:lastPrinted>
  <dcterms:modified xmlns:xsi="http://www.w3.org/2001/XMLSchema-instance" xsi:type="dcterms:W3CDTF">2016-03-04T07:03:00Z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