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1811" w14:paraId="14e181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E224C" w:rsidP="008E224C" w:rsidR="008E224C" w:rsidRPr="008E224C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E224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               6 St-666/2016-2.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>O G L A S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FORTUNA NEKRETNINE društvo s ograničenom odgovornošću za poslovanje nekretninama, turistička agencija, Zagreb, Teslina 14, MBS: 080903604, OIB: 50829344928, koji se vodi kod ovoga suda pod brojem St-666/2016, temeljem odredbe čl.430., 431. i 434. Stečajnog zakona (Narodne novine br. 71/15), objavljuje: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I. Na dan 11. siječnja 2016. dužnik u Očevidniku redoslijeda osnova za plaćanje ima evidentirane neizvršene osnove za plaćanje u ukupnom iznosu od 82.334,06 kn, u koji iznos je uračunata kamata i naknada Financijske agencije za provedbu ovrhe na novčanim sredstvima. 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II. Poziva se osoba ovlaštena za zastupanje dužnika – Ivan </w:t>
      </w:r>
      <w:proofErr w:type="spellStart"/>
      <w:r w:rsidRPr="008E224C">
        <w:rPr>
          <w:rFonts w:cs="Times New Roman" w:eastAsia="Times New Roman"/>
          <w:szCs w:val="20"/>
          <w:lang w:eastAsia="hr-HR"/>
        </w:rPr>
        <w:t>Fortuna</w:t>
      </w:r>
      <w:proofErr w:type="spellEnd"/>
      <w:r w:rsidRPr="008E224C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8E224C">
        <w:rPr>
          <w:rFonts w:cs="Times New Roman" w:eastAsia="Times New Roman"/>
          <w:szCs w:val="20"/>
          <w:lang w:eastAsia="hr-HR"/>
        </w:rPr>
        <w:t>Gundulićeva</w:t>
      </w:r>
      <w:proofErr w:type="spellEnd"/>
      <w:r w:rsidRPr="008E224C">
        <w:rPr>
          <w:rFonts w:cs="Times New Roman" w:eastAsia="Times New Roman"/>
          <w:szCs w:val="20"/>
          <w:lang w:eastAsia="hr-HR"/>
        </w:rPr>
        <w:t xml:space="preserve"> 25, OIB: 20007012551 i </w:t>
      </w:r>
      <w:proofErr w:type="spellStart"/>
      <w:r w:rsidRPr="008E224C">
        <w:rPr>
          <w:rFonts w:cs="Times New Roman" w:eastAsia="Times New Roman"/>
          <w:szCs w:val="20"/>
          <w:lang w:eastAsia="hr-HR"/>
        </w:rPr>
        <w:t>Claudia</w:t>
      </w:r>
      <w:proofErr w:type="spellEnd"/>
      <w:r w:rsidRPr="008E224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E224C">
        <w:rPr>
          <w:rFonts w:cs="Times New Roman" w:eastAsia="Times New Roman"/>
          <w:szCs w:val="20"/>
          <w:lang w:eastAsia="hr-HR"/>
        </w:rPr>
        <w:t>Fortuna</w:t>
      </w:r>
      <w:proofErr w:type="spellEnd"/>
      <w:r w:rsidRPr="008E224C">
        <w:rPr>
          <w:rFonts w:cs="Times New Roman" w:eastAsia="Times New Roman"/>
          <w:szCs w:val="20"/>
          <w:lang w:eastAsia="hr-HR"/>
        </w:rPr>
        <w:t>, Zagreb, Dužice 1, OIB: 85628705216, da u roku od 15 dana od objave ovog oglasa na mrežnoj stranici e-Oglasna ploča Trgovačkog suda u Bjelovaru podnese sudu javnobilježnički ovjerovljen popis imovine i obveza na propisanom obrascu.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U Bjelovaru 1. lipnja 2016.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8E224C">
        <w:rPr>
          <w:rFonts w:cs="Times New Roman" w:eastAsia="Times New Roman"/>
          <w:szCs w:val="20"/>
          <w:lang w:eastAsia="hr-HR"/>
        </w:rPr>
        <w:t>Rj</w:t>
      </w:r>
      <w:proofErr w:type="spellEnd"/>
      <w:r w:rsidRPr="008E224C">
        <w:rPr>
          <w:rFonts w:cs="Times New Roman" w:eastAsia="Times New Roman"/>
          <w:szCs w:val="20"/>
          <w:lang w:eastAsia="hr-HR"/>
        </w:rPr>
        <w:t>.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 xml:space="preserve">- zakonskim zastupnicima dužnika putem pošte 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>II. Kal. 45 dana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24C">
        <w:rPr>
          <w:rFonts w:cs="Times New Roman" w:eastAsia="Times New Roman"/>
          <w:szCs w:val="20"/>
          <w:lang w:eastAsia="hr-HR"/>
        </w:rPr>
        <w:t>Bjelovar, 1.6.2016.</w:t>
      </w:r>
    </w:p>
    <w:p w:rsidRDefault="008E224C" w:rsidP="008E224C" w:rsidR="008E224C" w:rsidRPr="008E224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24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3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St-666/2016-2</izvorni_sadrzaj>
    <derivirana_varijabla naziv="DomainObject.Oznaka_1">St-666/2016-2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St-666/2016</izvorni_sadrzaj>
    <derivirana_varijabla naziv="DomainObject.Predmet.OznakaBroj_1">St-666/2016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NEKRETNINE d.o.o.</izvorni_sadrzaj>
    <derivirana_varijabla naziv="DomainObject.Predmet.ProtustrankaFormated_1">  FORTUNA NEKRETNINE d.o.o.</derivirana_varijabla>
  </DomainObject.Predmet.ProtustrankaFormated>
  <DomainObject.Predmet.ProtustrankaFormatedOIB>
    <izvorni_sadrzaj>  FORTUNA NEKRETNINE d.o.o., OIB 50829344928</izvorni_sadrzaj>
    <derivirana_varijabla naziv="DomainObject.Predmet.ProtustrankaFormatedOIB_1">  FORTUNA NEKRETNINE d.o.o., OIB 50829344928</derivirana_varijabla>
  </DomainObject.Predmet.ProtustrankaFormatedOIB>
  <DomainObject.Predmet.ProtustrankaFormatedWithAdress>
    <izvorni_sadrzaj> FORTUNA NEKRETNINE d.o.o., Teslina 14, 10000 Zagreb</izvorni_sadrzaj>
    <derivirana_varijabla naziv="DomainObject.Predmet.ProtustrankaFormatedWithAdress_1"> FORTUNA NEKRETNINE d.o.o., Teslina 14, 10000 Zagreb</derivirana_varijabla>
  </DomainObject.Predmet.ProtustrankaFormatedWithAdress>
  <DomainObject.Predmet.ProtustrankaFormatedWithAdressOIB>
    <izvorni_sadrzaj> FORTUNA NEKRETNINE d.o.o., OIB 50829344928, Teslina 14, 10000 Zagreb</izvorni_sadrzaj>
    <derivirana_varijabla naziv="DomainObject.Predmet.ProtustrankaFormatedWithAdressOIB_1"> FORTUNA NEKRETNINE d.o.o., OIB 50829344928, Teslina 14, 10000 Zagreb</derivirana_varijabla>
  </DomainObject.Predmet.ProtustrankaFormatedWithAdressOIB>
  <DomainObject.Predmet.ProtustrankaWithAdress>
    <izvorni_sadrzaj>FORTUNA NEKRETNINE d.o.o. Teslina 14, 10000 Zagreb</izvorni_sadrzaj>
    <derivirana_varijabla naziv="DomainObject.Predmet.ProtustrankaWithAdress_1">FORTUNA NEKRETNINE d.o.o. Teslina 14, 10000 Zagreb</derivirana_varijabla>
  </DomainObject.Predmet.ProtustrankaWithAdress>
  <DomainObject.Predmet.ProtustrankaWithAdressOIB>
    <izvorni_sadrzaj>FORTUNA NEKRETNINE d.o.o., OIB 50829344928, Teslina 14, 10000 Zagreb</izvorni_sadrzaj>
    <derivirana_varijabla naziv="DomainObject.Predmet.ProtustrankaWithAdressOIB_1">FORTUNA NEKRETNINE d.o.o., OIB 50829344928, Teslina 14, 10000 Zagreb</derivirana_varijabla>
  </DomainObject.Predmet.ProtustrankaWithAdressOIB>
  <DomainObject.Predmet.ProtustrankaNazivFormated>
    <izvorni_sadrzaj>FORTUNA NEKRETNINE d.o.o.</izvorni_sadrzaj>
    <derivirana_varijabla naziv="DomainObject.Predmet.ProtustrankaNazivFormated_1">FORTUNA NEKRETNINE d.o.o.</derivirana_varijabla>
  </DomainObject.Predmet.ProtustrankaNazivFormated>
  <DomainObject.Predmet.ProtustrankaNazivFormatedOIB>
    <izvorni_sadrzaj>FORTUNA NEKRETNINE d.o.o., OIB 50829344928</izvorni_sadrzaj>
    <derivirana_varijabla naziv="DomainObject.Predmet.ProtustrankaNazivFormatedOIB_1">FORTUNA NEKRETNINE d.o.o., OIB 50829344928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NEKRETNINE d.o.o.</item>
    </izvorni_sadrzaj>
    <derivirana_varijabla naziv="DomainObject.Predmet.ProtuStrankaListFormated_1">
      <item>FORTUNA NEKRETNINE d.o.o.</item>
    </derivirana_varijabla>
  </DomainObject.Predmet.ProtuStrankaListFormated>
  <DomainObject.Predmet.ProtuStrankaListFormatedOIB>
    <izvorni_sadrzaj>
      <item>FORTUNA NEKRETNINE d.o.o., OIB 50829344928</item>
    </izvorni_sadrzaj>
    <derivirana_varijabla naziv="DomainObject.Predmet.ProtuStrankaListFormatedOIB_1">
      <item>FORTUNA NEKRETNINE d.o.o., OIB 50829344928</item>
    </derivirana_varijabla>
  </DomainObject.Predmet.ProtuStrankaListFormatedOIB>
  <DomainObject.Predmet.ProtuStrankaListFormatedWithAdress>
    <izvorni_sadrzaj>
      <item>FORTUNA NEKRETNINE d.o.o., Teslina 14, 10000 Zagreb</item>
    </izvorni_sadrzaj>
    <derivirana_varijabla naziv="DomainObject.Predmet.ProtuStrankaListFormatedWithAdress_1">
      <item>FORTUNA NEKRETNINE d.o.o., Teslina 14, 10000 Zagreb</item>
    </derivirana_varijabla>
  </DomainObject.Predmet.ProtuStrankaListFormatedWithAdress>
  <DomainObject.Predmet.ProtuStrankaListFormatedWithAdressOIB>
    <izvorni_sadrzaj>
      <item>FORTUNA NEKRETNINE d.o.o., OIB 50829344928, Teslina 14, 10000 Zagreb</item>
    </izvorni_sadrzaj>
    <derivirana_varijabla naziv="DomainObject.Predmet.ProtuStrankaListFormatedWithAdressOIB_1">
      <item>FORTUNA NEKRETNINE d.o.o., OIB 50829344928, Teslina 14, 10000 Zagreb</item>
    </derivirana_varijabla>
  </DomainObject.Predmet.ProtuStrankaListFormatedWithAdressOIB>
  <DomainObject.Predmet.ProtuStrankaListNazivFormated>
    <izvorni_sadrzaj>
      <item>FORTUNA NEKRETNINE d.o.o.</item>
    </izvorni_sadrzaj>
    <derivirana_varijabla naziv="DomainObject.Predmet.ProtuStrankaListNazivFormated_1">
      <item>FORTUNA NEKRETNINE d.o.o.</item>
    </derivirana_varijabla>
  </DomainObject.Predmet.ProtuStrankaListNazivFormated>
  <DomainObject.Predmet.ProtuStrankaListNazivFormatedOIB>
    <izvorni_sadrzaj>
      <item>FORTUNA NEKRETNINE d.o.o., OIB 50829344928</item>
    </izvorni_sadrzaj>
    <derivirana_varijabla naziv="DomainObject.Predmet.ProtuStrankaListNazivFormatedOIB_1">
      <item>FORTUNA NEKRETNINE d.o.o., OIB 50829344928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St-666/2016-2</izvorni_sadrzaj>
    <derivirana_varijabla naziv="DomainObject.PoslovniBrojDokumenta_1">St-666/2016-2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NEKRETNINE d.o.o.</izvorni_sadrzaj>
    <derivirana_varijabla naziv="DomainObject.Predmet.ProtustrankaIDrugi_1">FORTUNA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NEKRETNINE d.o.o., OIB 50829344928, Teslina 14, 10000 Zagreb</izvorni_sadrzaj>
    <derivirana_varijabla naziv="DomainObject.Predmet.ProtustrankaIDrugiAdressOIB_1">FORTUNA NEKRETNINE d.o.o., OIB 50829344928, Teslina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NEKRETNINE d.o.o.</item>
      <item>FINA Regionalni centar Zagreb</item>
    </izvorni_sadrzaj>
    <derivirana_varijabla naziv="DomainObject.Predmet.SudioniciListNaziv_1">
      <item>FORTUNA NEKRETNINE d.o.o.</item>
      <item>FINA Regionalni centar Zagreb</item>
    </derivirana_varijabla>
  </DomainObject.Predmet.SudioniciListNaziv>
  <DomainObject.Predmet.SudioniciListAdressOIB>
    <izvorni_sadrzaj>
      <item>FORTUNA NEKRETNINE d.o.o., OIB 50829344928, Teslina 14,10000 Zagreb</item>
      <item>FINA Regionalni centar Zagreb, OIB 85821130368, Trg svibanjskih žrtava 1995. 1,10000 Zagreb</item>
    </izvorni_sadrzaj>
    <derivirana_varijabla naziv="DomainObject.Predmet.SudioniciListAdressOIB_1">
      <item>FORTUNA NEKRETNINE d.o.o., OIB 50829344928, Teslina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DBB79E-1556-4D24-9D52-1C5BB247DC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1814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2016-06-01T07:14:00Z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