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3cff" w14:paraId="f663cff" w:rsidRDefault="0001460C" w:rsidP="005D7BF8" w:rsidR="0001460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60C" w:rsidP="005D7BF8" w:rsidR="0001460C" w:rsidRPr="0001460C">
      <w:pPr>
        <w:pStyle w:val="Bezproreda"/>
        <w:jc w:val="both"/>
        <w:rPr>
          <w:rFonts w:hAnsi="Times New Roman" w:ascii="Times New Roman"/>
          <w:b w:val="false"/>
        </w:rPr>
      </w:pPr>
      <w:r w:rsidRPr="0001460C">
        <w:rPr>
          <w:rFonts w:eastAsia="MS Mincho" w:hAnsi="Times New Roman" w:ascii="Times New Roman"/>
          <w:b w:val="false"/>
        </w:rPr>
        <w:t xml:space="preserve">   REPUBLIKA HRVATSKA</w:t>
      </w:r>
    </w:p>
    <w:p w:rsidRDefault="0001460C" w:rsidP="005D7BF8" w:rsidR="0001460C" w:rsidRPr="0001460C">
      <w:pPr>
        <w:pStyle w:val="Bezproreda"/>
        <w:jc w:val="both"/>
        <w:rPr>
          <w:rFonts w:hAnsi="Times New Roman" w:ascii="Times New Roman"/>
          <w:b w:val="false"/>
        </w:rPr>
      </w:pPr>
      <w:r w:rsidRPr="0001460C">
        <w:rPr>
          <w:rFonts w:eastAsia="MS Mincho" w:hAnsi="Times New Roman" w:ascii="Times New Roman"/>
          <w:b w:val="false"/>
        </w:rPr>
        <w:t>TRGOVAČKI SUD U RIJECI</w:t>
      </w:r>
    </w:p>
    <w:p w:rsidRDefault="0001460C" w:rsidP="005D7BF8" w:rsidR="0001460C" w:rsidRPr="0001460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1460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0A1BF8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A1BF8">
        <w:rPr>
          <w:lang w:val="hr-HR"/>
        </w:rPr>
        <w:t xml:space="preserve">prethodnom </w:t>
      </w:r>
      <w:r w:rsidR="00C941A8" w:rsidRPr="00C941A8">
        <w:rPr>
          <w:lang w:val="hr-HR"/>
        </w:rPr>
        <w:t xml:space="preserve">postupka </w:t>
      </w:r>
      <w:r w:rsidR="000A1BF8">
        <w:rPr>
          <w:lang w:val="hr-HR"/>
        </w:rPr>
        <w:t xml:space="preserve">radi utvrđivanja pretpostavki za otvaranje stečajnog postupka </w:t>
      </w:r>
      <w:r w:rsidR="00AE523F">
        <w:rPr>
          <w:lang w:val="hr-HR"/>
        </w:rPr>
        <w:t xml:space="preserve">nad dužnikom </w:t>
      </w:r>
      <w:r w:rsidR="000A1BF8" w:rsidRPr="000A1BF8">
        <w:rPr>
          <w:b/>
          <w:lang w:val="hr-HR"/>
        </w:rPr>
        <w:t>BRUMAT-GRADNJA d.o.o. za graditeljstvo i poslovanje nekretninama, Rijeka, Ante Kovačića 17, OIB 14191887242</w:t>
      </w:r>
      <w:r w:rsidR="00C941A8">
        <w:rPr>
          <w:b/>
          <w:lang w:val="hr-HR"/>
        </w:rPr>
        <w:t xml:space="preserve">,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AE523F">
        <w:rPr>
          <w:lang w:val="hr-HR"/>
        </w:rPr>
        <w:t>08. rujna</w:t>
      </w:r>
      <w:r w:rsidR="00753F39">
        <w:rPr>
          <w:lang w:val="hr-HR"/>
        </w:rPr>
        <w:t xml:space="preserve">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0A1BF8">
        <w:rPr>
          <w:lang w:val="hr-HR"/>
        </w:rPr>
        <w:t xml:space="preserve">Ročište radi utvrđivanja pretpostavki za otvaranje stečajnog postupka nad dužnikom </w:t>
      </w:r>
      <w:r w:rsidR="000A1BF8" w:rsidRPr="000A1BF8">
        <w:rPr>
          <w:b/>
          <w:lang w:val="hr-HR"/>
        </w:rPr>
        <w:t>BRUMAT-GRADNJA d.o.o. za graditeljstvo i poslovanje nekretninama, Rijeka, Ante Kovačića 17,</w:t>
      </w:r>
      <w:r w:rsidR="00C941A8">
        <w:rPr>
          <w:lang w:val="hr-HR"/>
        </w:rPr>
        <w:t xml:space="preserve"> određeno za dan </w:t>
      </w:r>
      <w:r w:rsidR="00AE523F">
        <w:rPr>
          <w:lang w:val="hr-HR"/>
        </w:rPr>
        <w:t>12</w:t>
      </w:r>
      <w:r w:rsidR="00C941A8">
        <w:rPr>
          <w:lang w:val="hr-HR"/>
        </w:rPr>
        <w:t xml:space="preserve">. rujna 2017. godine u </w:t>
      </w:r>
      <w:r w:rsidR="000A1BF8">
        <w:rPr>
          <w:lang w:val="hr-HR"/>
        </w:rPr>
        <w:t>09</w:t>
      </w:r>
      <w:r w:rsidR="00C941A8">
        <w:rPr>
          <w:lang w:val="hr-HR"/>
        </w:rPr>
        <w:t>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 w:rsidR="00AE523F">
        <w:rPr>
          <w:lang w:val="hr-HR"/>
        </w:rPr>
        <w:t>če</w:t>
      </w:r>
      <w:r w:rsidR="00C941A8">
        <w:rPr>
          <w:lang w:val="hr-HR"/>
        </w:rPr>
        <w:t>nosti</w:t>
      </w:r>
      <w:r w:rsidR="00AE523F">
        <w:rPr>
          <w:lang w:val="hr-HR"/>
        </w:rPr>
        <w:t xml:space="preserve"> suca</w:t>
      </w:r>
      <w:r w:rsidR="00C941A8">
        <w:rPr>
          <w:lang w:val="hr-HR"/>
        </w:rPr>
        <w:t xml:space="preserve">, te se </w:t>
      </w:r>
      <w:r w:rsidR="00AE523F">
        <w:rPr>
          <w:lang w:val="hr-HR"/>
        </w:rPr>
        <w:t xml:space="preserve">slijedeće </w:t>
      </w:r>
      <w:r w:rsidR="00C941A8">
        <w:rPr>
          <w:lang w:val="hr-HR"/>
        </w:rPr>
        <w:t>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AE523F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03. listopada</w:t>
      </w:r>
      <w:r w:rsidR="00C941A8" w:rsidRPr="00C941A8">
        <w:rPr>
          <w:b/>
          <w:lang w:val="hr-HR"/>
        </w:rPr>
        <w:t xml:space="preserve"> 2017. godine u </w:t>
      </w:r>
      <w:r w:rsidR="000A1BF8">
        <w:rPr>
          <w:b/>
          <w:lang w:val="hr-HR"/>
        </w:rPr>
        <w:t>11</w:t>
      </w:r>
      <w:r w:rsidR="00C941A8" w:rsidRPr="00C941A8">
        <w:rPr>
          <w:b/>
          <w:lang w:val="hr-HR"/>
        </w:rPr>
        <w:t>.00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E523F" w:rsidP="00AE523F" w:rsidR="00C941A8">
      <w:pPr>
        <w:jc w:val="both"/>
        <w:rPr>
          <w:lang w:val="hr-HR"/>
        </w:rPr>
      </w:pPr>
      <w:r w:rsidRPr="00AE523F">
        <w:rPr>
          <w:lang w:val="hr-HR"/>
        </w:rPr>
        <w:t>na koje se objavom zaključka na mrežnoj stranici e-Oglasna ploča sudova pozivaju</w:t>
      </w:r>
      <w:r w:rsidR="004422F7">
        <w:rPr>
          <w:lang w:val="hr-HR"/>
        </w:rPr>
        <w:t xml:space="preserve"> privremeni </w:t>
      </w:r>
      <w:r w:rsidRPr="00AE523F">
        <w:rPr>
          <w:lang w:val="hr-HR"/>
        </w:rPr>
        <w:t>stečajni upravitelj</w:t>
      </w:r>
      <w:r w:rsidR="004422F7">
        <w:rPr>
          <w:lang w:val="hr-HR"/>
        </w:rPr>
        <w:t>, predlagatelj i FINA Rijeka</w:t>
      </w:r>
      <w:r w:rsidRPr="00AE523F">
        <w:rPr>
          <w:lang w:val="hr-HR"/>
        </w:rPr>
        <w:t>.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AE523F">
        <w:rPr>
          <w:lang w:val="hr-HR"/>
        </w:rPr>
        <w:t>08. rujna</w:t>
      </w:r>
      <w:r w:rsidR="00753F39">
        <w:rPr>
          <w:lang w:val="hr-HR"/>
        </w:rPr>
        <w:t xml:space="preserve">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F200BE" w:rsidR="00AE523F">
      <w:pPr>
        <w:ind w:firstLine="708" w:left="1416"/>
        <w:jc w:val="right"/>
        <w:rPr>
          <w:lang w:val="hr-HR"/>
        </w:rPr>
      </w:pPr>
      <w:r>
        <w:rPr>
          <w:lang w:val="hr-HR"/>
        </w:rPr>
        <w:t>Daniela Korlević</w:t>
      </w:r>
      <w:r w:rsidR="00103076">
        <w:rPr>
          <w:lang w:val="hr-HR"/>
        </w:rPr>
        <w:t xml:space="preserve"> </w:t>
      </w: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103076" w:rsidP="00103076" w:rsidR="00103076" w:rsidRPr="00103076">
      <w:pPr>
        <w:rPr>
          <w:lang w:val="hr-HR"/>
        </w:rPr>
      </w:pPr>
      <w:r w:rsidRPr="00103076">
        <w:rPr>
          <w:lang w:val="hr-HR"/>
        </w:rPr>
        <w:t>Protiv zaključka nije dopušten pravni lijek.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  <w:r w:rsidR="00C941A8">
        <w:rPr>
          <w:sz w:val="20"/>
          <w:szCs w:val="20"/>
          <w:lang w:val="hr-HR"/>
        </w:rPr>
        <w:t xml:space="preserve"> </w:t>
      </w:r>
      <w:r w:rsidR="000A1BF8">
        <w:rPr>
          <w:sz w:val="20"/>
          <w:szCs w:val="20"/>
          <w:lang w:val="hr-HR"/>
        </w:rPr>
        <w:t>Ivan Prpić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C941A8">
        <w:rPr>
          <w:sz w:val="20"/>
          <w:szCs w:val="20"/>
          <w:lang w:val="hr-HR"/>
        </w:rPr>
        <w:t>2</w:t>
      </w:r>
      <w:r w:rsidR="000116B9">
        <w:rPr>
          <w:sz w:val="20"/>
          <w:szCs w:val="20"/>
          <w:lang w:val="hr-HR"/>
        </w:rPr>
        <w:t>1.7</w:t>
      </w:r>
      <w:r w:rsidR="00753F39">
        <w:rPr>
          <w:sz w:val="20"/>
          <w:szCs w:val="20"/>
          <w:lang w:val="hr-HR"/>
        </w:rPr>
        <w:t>.2017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R="00EF7DDB" w:rsidRPr="00745F98">
      <w:r w:rsidRPr="00B3105F">
        <w:rPr>
          <w:sz w:val="20"/>
          <w:szCs w:val="20"/>
        </w:rPr>
        <w:t>Daniela Korlević</w:t>
      </w:r>
    </w:p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0A1BF8">
      <w:t>101/17-14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1460C"/>
    <w:rsid w:val="00052328"/>
    <w:rsid w:val="000A1BF8"/>
    <w:rsid w:val="000A3E27"/>
    <w:rsid w:val="000A672A"/>
    <w:rsid w:val="00103076"/>
    <w:rsid w:val="001369E4"/>
    <w:rsid w:val="00191D9E"/>
    <w:rsid w:val="004422F7"/>
    <w:rsid w:val="00633BE8"/>
    <w:rsid w:val="00646604"/>
    <w:rsid w:val="00745F98"/>
    <w:rsid w:val="00750EFA"/>
    <w:rsid w:val="00753F39"/>
    <w:rsid w:val="00823418"/>
    <w:rsid w:val="008C501A"/>
    <w:rsid w:val="00A52F67"/>
    <w:rsid w:val="00A60884"/>
    <w:rsid w:val="00A6679B"/>
    <w:rsid w:val="00AE523F"/>
    <w:rsid w:val="00B3105F"/>
    <w:rsid w:val="00B611F8"/>
    <w:rsid w:val="00C9306A"/>
    <w:rsid w:val="00C941A8"/>
    <w:rsid w:val="00D22DA2"/>
    <w:rsid w:val="00DA3407"/>
    <w:rsid w:val="00E01F20"/>
    <w:rsid w:val="00E172F7"/>
    <w:rsid w:val="00E51FF2"/>
    <w:rsid w:val="00E63788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4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1460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14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460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4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1460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14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460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</izvorni_sadrzaj>
    <derivirana_varijabla naziv="DomainObject.Predmet.OstaliListFormated_1">
      <item>Bojana Sajko</item>
      <item>IGOR UDOVIČIĆ</item>
    </derivirana_varijabla>
  </DomainObject.Predmet.OstaliListFormated>
  <DomainObject.Predmet.OstaliListFormatedOIB>
    <izvorni_sadrzaj>
      <item>Bojana Sajko, OIB 64449452864</item>
      <item>IGOR UDOVIČIĆ</item>
    </izvorni_sadrzaj>
    <derivirana_varijabla naziv="DomainObject.Predmet.OstaliListFormatedOIB_1">
      <item>Bojana Sajko, OIB 64449452864</item>
      <item>IGOR UDOVIČIĆ</item>
    </derivirana_varijabla>
  </DomainObject.Predmet.OstaliListFormatedOIB>
  <DomainObject.Predmet.OstaliListFormatedWithAdress>
    <izvorni_sadrzaj>
      <item>Bojana Sajko, Bužanova 15, 10000 Zagreb</item>
      <item>IGOR UDOVIČIĆ</item>
    </izvorni_sadrzaj>
    <derivirana_varijabla naziv="DomainObject.Predmet.OstaliListFormatedWithAdress_1">
      <item>Bojana Sajko, Bužanova 15, 10000 Zagreb</item>
      <item>IGOR UDOVIČIĆ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</izvorni_sadrzaj>
    <derivirana_varijabla naziv="DomainObject.Predmet.OstaliListFormatedWithAdressOIB_1">
      <item>Bojana Sajko, OIB 64449452864, Bužanova 15, 10000 Zagreb</item>
      <item>IGOR UDOVIČIĆ</item>
    </derivirana_varijabla>
  </DomainObject.Predmet.OstaliListFormatedWithAdressOIB>
  <DomainObject.Predmet.OstaliListNazivFormated>
    <izvorni_sadrzaj>
      <item>Bojana Sajko</item>
      <item>IGOR UDOVIČIĆ</item>
    </izvorni_sadrzaj>
    <derivirana_varijabla naziv="DomainObject.Predmet.OstaliListNazivFormated_1">
      <item>Bojana Sajko</item>
      <item>IGOR UDOVIČIĆ</item>
    </derivirana_varijabla>
  </DomainObject.Predmet.OstaliListNazivFormated>
  <DomainObject.Predmet.OstaliListNazivFormatedOIB>
    <izvorni_sadrzaj>
      <item>Bojana Sajko, OIB 64449452864</item>
      <item>IGOR UDOVIČIĆ</item>
    </izvorni_sadrzaj>
    <derivirana_varijabla naziv="DomainObject.Predmet.OstaliListNazivFormatedOIB_1">
      <item>Bojana Sajko, OIB 64449452864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</izvorni_sadrzaj>
    <derivirana_varijabla naziv="DomainObject.Predmet.SudioniciListNaziv_1">
      <item>REPUBLIKA HRVATSKA</item>
      <item>BRUMAT - GRADNJA d.o.o.</item>
      <item>Bojana Sajko</item>
      <item>IGOR UDOVIČIĆ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1022</properties:Characters>
  <properties:Lines>45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2017-09-08T11:54:00Z</dcterms:created>
  <dc:creator>dcmelik</dc:creator>
  <cp:lastModifiedBy>Jasna Radulović</cp:lastModifiedBy>
  <cp:lastPrinted>2017-09-08T11:55:00Z</cp:lastPrinted>
  <dcterms:modified xmlns:xsi="http://www.w3.org/2001/XMLSchema-instance" xsi:type="dcterms:W3CDTF">2017-09-08T11:57:00Z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