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a000" w14:paraId="eeba000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80684" w:rsidP="00580684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580684">
        <w:rPr>
          <w:sz w:val="24"/>
          <w:szCs w:val="24"/>
        </w:rPr>
        <w:t xml:space="preserve">            </w:t>
      </w:r>
      <w:r w:rsidR="00FD3AEA">
        <w:rPr>
          <w:sz w:val="24"/>
          <w:szCs w:val="24"/>
        </w:rPr>
        <w:t xml:space="preserve">   </w:t>
      </w:r>
      <w:r w:rsidR="006A7CCD">
        <w:rPr>
          <w:sz w:val="24"/>
          <w:szCs w:val="24"/>
        </w:rPr>
        <w:t xml:space="preserve"> 67. St-2816/17</w:t>
      </w:r>
      <w:r w:rsidR="00580684">
        <w:rPr>
          <w:sz w:val="24"/>
          <w:szCs w:val="24"/>
        </w:rPr>
        <w:t>-23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6A7CCD" w:rsidP="00221B3D" w:rsidR="00221B3D" w:rsidRPr="00C87F20">
      <w:pPr>
        <w:jc w:val="both"/>
        <w:rPr>
          <w:sz w:val="24"/>
          <w:szCs w:val="24"/>
        </w:rPr>
      </w:pPr>
      <w:r w:rsidRPr="006A7CCD">
        <w:rPr>
          <w:sz w:val="24"/>
          <w:szCs w:val="24"/>
        </w:rPr>
        <w:t xml:space="preserve">TRGOVAČKI SUD U ZAGREBU, po sucu Gordanu Zubaku, u stečajnom postupku nad dužnikom </w:t>
      </w:r>
      <w:r w:rsidRPr="006A7CCD">
        <w:rPr>
          <w:bCs/>
          <w:sz w:val="24"/>
          <w:szCs w:val="24"/>
          <w:lang w:val="pt-BR"/>
        </w:rPr>
        <w:t xml:space="preserve">Stečajna masa iza </w:t>
      </w:r>
      <w:r w:rsidRPr="006A7CCD">
        <w:rPr>
          <w:bCs/>
          <w:sz w:val="24"/>
          <w:szCs w:val="24"/>
        </w:rPr>
        <w:t>KALBON INTERNATIONAL d.o.o. u stečaju, Zagreb, Petrinjska 59/a, OIB: 90839680264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>
        <w:rPr>
          <w:sz w:val="24"/>
          <w:szCs w:val="24"/>
        </w:rPr>
        <w:t>17. prosinca 2018</w:t>
      </w:r>
      <w:r w:rsidR="00142285" w:rsidRPr="00496B18">
        <w:rPr>
          <w:sz w:val="24"/>
          <w:szCs w:val="24"/>
        </w:rPr>
        <w:t>.,</w:t>
      </w:r>
    </w:p>
    <w:p w:rsidRDefault="006A7CCD" w:rsidP="00221B3D" w:rsidR="006A7CCD">
      <w:pPr>
        <w:ind w:firstLine="720"/>
        <w:jc w:val="center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033B3A" w:rsidRPr="00033B3A">
        <w:rPr>
          <w:bCs/>
          <w:sz w:val="24"/>
          <w:szCs w:val="24"/>
          <w:lang w:val="pt-BR"/>
        </w:rPr>
        <w:t xml:space="preserve">Stečajna masa iza </w:t>
      </w:r>
      <w:r w:rsidR="00033B3A" w:rsidRPr="00033B3A">
        <w:rPr>
          <w:bCs/>
          <w:sz w:val="24"/>
          <w:szCs w:val="24"/>
        </w:rPr>
        <w:t>KALBON INTERNATIONAL d.o.o. u stečaju, Zagreb, Petrinjska 59/a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033B3A">
        <w:rPr>
          <w:sz w:val="24"/>
          <w:szCs w:val="24"/>
        </w:rPr>
        <w:t>22. siječnja 2019. u 10.3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C0342B" w:rsidP="00033B3A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r w:rsidR="00A85B9F">
        <w:rPr>
          <w:sz w:val="24"/>
          <w:szCs w:val="24"/>
        </w:rPr>
        <w:t>načinu</w:t>
      </w:r>
      <w:r w:rsidR="00F67658">
        <w:rPr>
          <w:sz w:val="24"/>
          <w:szCs w:val="24"/>
        </w:rPr>
        <w:t xml:space="preserve"> i uvjetima </w:t>
      </w:r>
      <w:r w:rsidR="00033B3A">
        <w:rPr>
          <w:sz w:val="24"/>
          <w:szCs w:val="24"/>
        </w:rPr>
        <w:t>unovčenja imovine stečajnog dužnika</w:t>
      </w:r>
      <w:r w:rsidR="00F67658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033B3A" w:rsidRPr="00033B3A">
        <w:rPr>
          <w:sz w:val="24"/>
          <w:szCs w:val="24"/>
        </w:rPr>
        <w:t>17. prosinca 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886D6F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886D6F" w:rsidP="00886D6F" w:rsidR="00886D6F">
      <w:pPr>
        <w:rPr>
          <w:sz w:val="24"/>
          <w:szCs w:val="24"/>
        </w:rPr>
      </w:pPr>
    </w:p>
    <w:p w:rsidRDefault="00886D6F" w:rsidP="00886D6F" w:rsidR="00886D6F">
      <w:pPr>
        <w:rPr>
          <w:sz w:val="24"/>
          <w:szCs w:val="24"/>
        </w:rPr>
      </w:pPr>
    </w:p>
    <w:p w:rsidRDefault="00886D6F" w:rsidP="00886D6F" w:rsidR="00886D6F">
      <w:pPr>
        <w:rPr>
          <w:sz w:val="24"/>
          <w:szCs w:val="24"/>
        </w:rPr>
      </w:pPr>
    </w:p>
    <w:p w:rsidRDefault="00886D6F" w:rsidP="00400817" w:rsidR="00886D6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86D6F" w:rsidP="00400817" w:rsidR="00886D6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86D6F" w:rsidP="00886D6F" w:rsidR="00886D6F">
      <w:pPr>
        <w:rPr>
          <w:sz w:val="24"/>
          <w:szCs w:val="24"/>
        </w:rPr>
      </w:pPr>
    </w:p>
    <w:p w:rsidRDefault="006006A1" w:rsidP="00886D6F" w:rsidR="00935ABA" w:rsidRPr="00C0342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580684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33B3A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580684"/>
    <w:rsid w:val="006006A1"/>
    <w:rsid w:val="00670F5E"/>
    <w:rsid w:val="006A7CCD"/>
    <w:rsid w:val="006E2192"/>
    <w:rsid w:val="007B2F69"/>
    <w:rsid w:val="007C516D"/>
    <w:rsid w:val="00886D6F"/>
    <w:rsid w:val="008A286D"/>
    <w:rsid w:val="008F612B"/>
    <w:rsid w:val="00935ABA"/>
    <w:rsid w:val="00A21201"/>
    <w:rsid w:val="00A45015"/>
    <w:rsid w:val="00A85B9F"/>
    <w:rsid w:val="00B07129"/>
    <w:rsid w:val="00BF0374"/>
    <w:rsid w:val="00C00CB9"/>
    <w:rsid w:val="00C0342B"/>
    <w:rsid w:val="00C2097E"/>
    <w:rsid w:val="00C87F2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D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D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D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D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D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D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D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D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59/a, 10000 Zagreb</item>
    </izvorni_sadrzaj>
    <derivirana_varijabla naziv="DomainObject.Predmet.OstaliListFormatedWithAdress_1">
      <item>Marko Marić, Petrinjska 59/a, 10000 Zagreb</item>
    </derivirana_varijabla>
  </DomainObject.Predmet.OstaliListFormatedWithAdress>
  <DomainObject.Predmet.OstaliListFormatedWithAdressOIB>
    <izvorni_sadrzaj>
      <item>Marko Marić, OIB 40578632064, Petrinjska 59/a, 10000 Zagreb</item>
    </izvorni_sadrzaj>
    <derivirana_varijabla naziv="DomainObject.Predmet.OstaliListFormatedWithAdressOIB_1">
      <item>Marko Marić, OIB 40578632064, Petrinjska 59/a,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  <item>Marko Marić</item>
    </izvorni_sadrzaj>
    <derivirana_varijabla naziv="DomainObject.Predmet.SudioniciListNaziv_1">
      <item>KALBON INTERNATIONAL d.o.o.</item>
      <item>FINA Regionalni centar Zagreb</item>
      <item>Marko Marić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  <item>, OIB 40578632064</item>
    </izvorni_sadrzaj>
    <derivirana_varijabla naziv="DomainObject.Predmet.SudioniciListNazivOIB_1">
      <item>, OIB 74603046139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St-2816/2017-19</izvorni_sadrzaj>
    <derivirana_varijabla naziv="DomainObject.PredzadnjaOdlukaIzPredmeta.Oznaka_1">St-2816/2017-19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924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2018-12-17T09:47:00Z</dcterms:created>
  <dc:creator>nmarkovic</dc:creator>
  <cp:lastModifiedBy>Dijana Hadžić</cp:lastModifiedBy>
  <cp:lastPrinted>2018-12-17T09:54:00Z</cp:lastPrinted>
  <dcterms:modified xmlns:xsi="http://www.w3.org/2001/XMLSchema-instance" xsi:type="dcterms:W3CDTF">2018-12-17T09:54:00Z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