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7bb3d" w14:paraId="ca7bb3d" w:rsidRDefault="00EF311F" w:rsidP="00126F44" w:rsidR="00E543AD">
      <w:pPr>
        <w15:collapsed w:val="false"/>
      </w:pPr>
      <w:bookmarkStart w:name="_GoBack" w:id="0"/>
      <w:bookmarkEnd w:id="0"/>
      <w:r>
        <w:tab/>
      </w:r>
      <w:r>
        <w:tab/>
      </w:r>
      <w:r>
        <w:tab/>
      </w:r>
      <w:r>
        <w:tab/>
      </w:r>
      <w:r>
        <w:tab/>
      </w:r>
      <w:r>
        <w:tab/>
      </w:r>
      <w:r>
        <w:tab/>
      </w:r>
      <w:r>
        <w:tab/>
      </w:r>
      <w:r>
        <w:tab/>
      </w:r>
      <w:r>
        <w:tab/>
        <w:t>14 St-</w:t>
      </w:r>
      <w:r w:rsidR="00CE217D">
        <w:t>1</w:t>
      </w:r>
      <w:r w:rsidR="00A66630">
        <w:t>2</w:t>
      </w:r>
      <w:r w:rsidR="00083108">
        <w:t>23</w:t>
      </w:r>
      <w:r>
        <w:t>/1</w:t>
      </w:r>
      <w:r w:rsidR="000C3216">
        <w:t>7</w:t>
      </w:r>
      <w:r>
        <w:t>-</w:t>
      </w:r>
      <w:r w:rsidR="00083108">
        <w:t>2</w:t>
      </w:r>
      <w:r w:rsidR="00A66630">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083108" w:rsidP="006C51D1" w:rsidR="006C51D1">
      <w:pPr>
        <w:pStyle w:val="Tijeloteksta"/>
        <w:ind w:firstLine="720"/>
      </w:pPr>
      <w:r w:rsidRPr="00083108">
        <w:t>Trgovački sud u Osijeku, po sucu mr. sc. Tihomiru Kovačeviću, kao stečajnom sucu, povodom prijedloga FINANCIJSKE AGENCIJE ZAGREB, Regionalni centar Zagreb, Podružnica Zagreb, Trg svibanjskih žrtava 1995. 1, OIB 85821130368 za otvaranje stečajnog postupka nad dužnikom LUDEA društvo s ograničenom odgovornošću za trgovinu i usluge, Zagreb, Đure Domaćinovića 1, MBS 080412861, OIB 51934139963</w:t>
      </w:r>
      <w:r w:rsidR="006C51D1">
        <w:t xml:space="preserve">, dana </w:t>
      </w:r>
      <w:r>
        <w:t>2</w:t>
      </w:r>
      <w:r w:rsidR="004E729E">
        <w:t>4</w:t>
      </w:r>
      <w:r w:rsidR="006C51D1">
        <w:t>. siječnja 2018.</w:t>
      </w:r>
    </w:p>
    <w:p w:rsidRDefault="00AB6B7F" w:rsidP="00AB6B7F" w:rsidR="00AB6B7F">
      <w:pPr>
        <w:jc w:val="both"/>
      </w:pP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083108"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083108" w:rsidRPr="00083108">
        <w:rPr>
          <w:bCs/>
        </w:rPr>
        <w:t>LUDEA društvo s ograničenom odgovornošću za trgovinu i usluge, Zagreb, Đure Domaćinovića 1, MBS 080412861, OIB 51934139963</w:t>
      </w:r>
      <w:r w:rsidRPr="00557979">
        <w:rPr>
          <w:bCs/>
        </w:rPr>
        <w:t>.</w:t>
      </w:r>
    </w:p>
    <w:p w:rsidRDefault="00A275FE" w:rsidP="00A275FE" w:rsidR="00A275FE">
      <w:pPr>
        <w:ind w:left="1065"/>
        <w:jc w:val="both"/>
        <w:rPr>
          <w:bCs/>
        </w:rPr>
      </w:pPr>
    </w:p>
    <w:p w:rsidRDefault="00A275FE" w:rsidP="00083108"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083108" w:rsidRPr="00083108">
        <w:t>Jadranka Šeput, Osijek, Dalmatinska 17, OIB 56729601545</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083108" w:rsidR="00A275FE" w:rsidRPr="00A8678A">
      <w:pPr>
        <w:numPr>
          <w:ilvl w:val="0"/>
          <w:numId w:val="1"/>
        </w:numPr>
        <w:jc w:val="both"/>
      </w:pPr>
      <w:r w:rsidRPr="00692327">
        <w:rPr>
          <w:bCs/>
        </w:rPr>
        <w:t>ZAKLJUČUJE</w:t>
      </w:r>
      <w:r w:rsidRPr="00557979">
        <w:t xml:space="preserve"> se stečajni postupak nad dužnikom: </w:t>
      </w:r>
      <w:r w:rsidR="00083108" w:rsidRPr="00083108">
        <w:rPr>
          <w:bCs/>
        </w:rPr>
        <w:t>LUDEA društvo s ograničenom odgovornošću za trgovinu i usluge, Zagreb, Đure Domaćinovića 1, MBS 080412861, OIB 51934139963</w:t>
      </w:r>
      <w:r>
        <w:rPr>
          <w:bCs/>
        </w:rPr>
        <w:t>.</w:t>
      </w:r>
    </w:p>
    <w:p w:rsidRDefault="00A275FE" w:rsidP="00A275FE" w:rsidR="00A275FE">
      <w:pPr>
        <w:jc w:val="both"/>
      </w:pPr>
    </w:p>
    <w:p w:rsidRDefault="00A275FE" w:rsidP="000E1CCC" w:rsidR="00A275FE">
      <w:pPr>
        <w:pStyle w:val="Odlomakpopisa"/>
        <w:numPr>
          <w:ilvl w:val="0"/>
          <w:numId w:val="1"/>
        </w:numPr>
        <w:jc w:val="both"/>
      </w:pPr>
      <w:r>
        <w:t xml:space="preserve">Nalaže se bivšem zakonskom zastupniku </w:t>
      </w:r>
      <w:r w:rsidR="000E1CCC" w:rsidRPr="000E1CCC">
        <w:t>Dejan</w:t>
      </w:r>
      <w:r w:rsidR="000E1CCC">
        <w:t>u</w:t>
      </w:r>
      <w:r w:rsidR="000E1CCC" w:rsidRPr="000E1CCC">
        <w:t xml:space="preserve"> Jezdić, Zagreb, Baburičina 10, OIB 81810687948</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t>Obrazloženje</w:t>
      </w:r>
    </w:p>
    <w:p w:rsidRDefault="00A275FE" w:rsidP="00A275FE" w:rsidR="00A275FE">
      <w:pPr>
        <w:ind w:firstLine="720"/>
        <w:jc w:val="both"/>
      </w:pPr>
    </w:p>
    <w:p w:rsidRDefault="00064EFD" w:rsidP="00A275FE" w:rsidR="00064EFD">
      <w:pPr>
        <w:ind w:firstLine="720"/>
        <w:jc w:val="both"/>
      </w:pPr>
    </w:p>
    <w:p w:rsidRDefault="000E1CCC" w:rsidP="000E1CCC" w:rsidR="000E1CCC">
      <w:pPr>
        <w:ind w:firstLine="720"/>
        <w:jc w:val="both"/>
      </w:pPr>
      <w:r>
        <w:t xml:space="preserve">Dana 12.01.2017. zaprimljen je na Trgovačkom sudu u Zagrebu prijedlog FINE Regionalni centar Zagreb, Podružnica Zagreb, klasa: 110-07/17-01/04 Ur. broj 04-06-17-153 od 11.01.2017. godine, za otvaranje stečajnog postupka nad dužnikom </w:t>
      </w:r>
      <w:r w:rsidRPr="004923FB">
        <w:t>LUDEA društvo s ograničenom odgovornošću za trgovinu i usluge, Zagreb, Đure Domaćinovića 1, MBS 080412861, OIB 51934139963</w:t>
      </w:r>
      <w:r>
        <w:t>, temeljem odredbe čl. 110. st. 1. Stečajnog zakona (NN 71/15, dalje: SZ).</w:t>
      </w:r>
    </w:p>
    <w:p w:rsidRDefault="000E1CCC" w:rsidP="000E1CCC" w:rsidR="000E1CCC">
      <w:pPr>
        <w:ind w:firstLine="720"/>
        <w:jc w:val="both"/>
      </w:pPr>
    </w:p>
    <w:p w:rsidRDefault="000E1CCC" w:rsidP="000E1CCC" w:rsidR="000E1CCC">
      <w:pPr>
        <w:ind w:firstLine="720"/>
        <w:jc w:val="both"/>
      </w:pPr>
      <w:r>
        <w:t>U prijedlogu je navela da na dan 10.01.2017. dužnik u Očevidniku redoslijeda osnova za plaćanje ima evidentirane neizvršene osnove za plaćanje u neprekinutom razdoblju od 120 dana, u ukupnom iznosu od 9.175,66 kn, u koji iznos je uračunata kamata i naknada FINE za provedbe ovrhe na novčanim sredstvima dužnika. Navodi da dužnik ima 2 zaposlena radnika.</w:t>
      </w:r>
    </w:p>
    <w:p w:rsidRDefault="000E1CCC" w:rsidP="000E1CCC" w:rsidR="000E1CCC">
      <w:pPr>
        <w:ind w:firstLine="720"/>
        <w:jc w:val="both"/>
      </w:pPr>
    </w:p>
    <w:p w:rsidRDefault="000E1CCC" w:rsidP="000E1CCC" w:rsidR="000E1CCC">
      <w:pPr>
        <w:ind w:firstLine="720"/>
        <w:jc w:val="both"/>
      </w:pPr>
      <w:r>
        <w:t>Dostavlja popis računa i oročenih novčanih sredstava dužnika na dan 10</w:t>
      </w:r>
      <w:r w:rsidRPr="001C7CF7">
        <w:t>.</w:t>
      </w:r>
      <w:r>
        <w:t>01</w:t>
      </w:r>
      <w:r w:rsidRPr="001C7CF7">
        <w:t>.201</w:t>
      </w:r>
      <w:r>
        <w:t>7., te navodi da na temelju čl. 112. st. 5. SZ dužnik na ime predujma za namirenje troškova stečajnog postupka nema zaplijenjena novčana sredstva na dan 10</w:t>
      </w:r>
      <w:r w:rsidRPr="007B5BFB">
        <w:t>.01.2017</w:t>
      </w:r>
      <w:r>
        <w:t xml:space="preserve">. </w:t>
      </w:r>
    </w:p>
    <w:p w:rsidRDefault="00275D08" w:rsidP="00A26A6D" w:rsidR="00275D08">
      <w:pPr>
        <w:jc w:val="both"/>
      </w:pPr>
    </w:p>
    <w:p w:rsidRDefault="00275D08" w:rsidP="00275D08" w:rsidR="00A275FE">
      <w:pPr>
        <w:jc w:val="both"/>
      </w:pPr>
      <w:r>
        <w:tab/>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275D08" w:rsidP="00275D08" w:rsidR="00275D08">
      <w:pPr>
        <w:jc w:val="both"/>
      </w:pPr>
    </w:p>
    <w:p w:rsidRDefault="00EE1AEE" w:rsidP="00A275FE" w:rsidR="00A275FE">
      <w:pPr>
        <w:jc w:val="both"/>
      </w:pPr>
      <w:r>
        <w:tab/>
      </w:r>
      <w:r w:rsidR="00275D08">
        <w:t xml:space="preserve">Sud je </w:t>
      </w:r>
      <w:r w:rsidR="00275D08" w:rsidRPr="00176811">
        <w:t xml:space="preserve">utvrdio da je predlagatelj ovlašten za podnošenje predmetnoga prijedloga temeljem odredbe čl. </w:t>
      </w:r>
      <w:r w:rsidR="00275D08">
        <w:t>110</w:t>
      </w:r>
      <w:r w:rsidR="00275D08" w:rsidRPr="00176811">
        <w:t xml:space="preserve">. st. </w:t>
      </w:r>
      <w:r w:rsidR="00275D08">
        <w:t>1</w:t>
      </w:r>
      <w:r w:rsidR="00275D08" w:rsidRPr="00176811">
        <w:t>.</w:t>
      </w:r>
      <w:r w:rsidR="00275D08">
        <w:t xml:space="preserve"> SZ-a</w:t>
      </w:r>
      <w:r w:rsidR="00275D08" w:rsidRPr="00176811">
        <w:t xml:space="preserve">, </w:t>
      </w:r>
      <w:r w:rsidR="00275D08">
        <w:t xml:space="preserve">te je </w:t>
      </w:r>
      <w:r w:rsidR="00275D08" w:rsidRPr="00670F0C">
        <w:t xml:space="preserve">donio rješenje o pokretanju prethodnog postupka i imenovao privremenog stečajnog </w:t>
      </w:r>
      <w:r w:rsidR="00275D08">
        <w:t>upravitelja</w:t>
      </w:r>
      <w:r w:rsidR="00275D08" w:rsidRPr="00670F0C">
        <w:t xml:space="preserve"> (čl. 115. st. 1. i 2. SZ-a), odredio mu dužnosti (čl. 119. st. 2. i 3. SZ-a) i zakazao ročište (čl. 123. i čl. 128. st.1. SZ-a).</w:t>
      </w:r>
    </w:p>
    <w:p w:rsidRDefault="00275D08" w:rsidP="00A275FE" w:rsidR="00275D08">
      <w:pPr>
        <w:jc w:val="both"/>
        <w:rPr>
          <w:color w:val="000000"/>
        </w:rPr>
      </w:pPr>
    </w:p>
    <w:p w:rsidRDefault="00A275FE" w:rsidP="001D6497" w:rsidR="00203497" w:rsidRPr="005F1AE9">
      <w:pPr>
        <w:pStyle w:val="Odlomakpopisa"/>
        <w:spacing w:lineRule="atLeast" w:line="240"/>
        <w:ind w:firstLine="709" w:left="0"/>
        <w:jc w:val="both"/>
      </w:pPr>
      <w:r>
        <w:rPr>
          <w:color w:val="000000"/>
        </w:rPr>
        <w:t xml:space="preserve">U određenom </w:t>
      </w:r>
      <w:r w:rsidR="000E1CCC">
        <w:rPr>
          <w:color w:val="000000"/>
        </w:rPr>
        <w:t>joj</w:t>
      </w:r>
      <w:r>
        <w:rPr>
          <w:color w:val="000000"/>
        </w:rPr>
        <w:t xml:space="preserve"> roku privremen</w:t>
      </w:r>
      <w:r w:rsidR="0021030E">
        <w:rPr>
          <w:color w:val="000000"/>
        </w:rPr>
        <w:t>a</w:t>
      </w:r>
      <w:r>
        <w:rPr>
          <w:color w:val="000000"/>
        </w:rPr>
        <w:t xml:space="preserve"> stečajn</w:t>
      </w:r>
      <w:r w:rsidR="0021030E">
        <w:rPr>
          <w:color w:val="000000"/>
        </w:rPr>
        <w:t>a</w:t>
      </w:r>
      <w:r>
        <w:rPr>
          <w:color w:val="000000"/>
        </w:rPr>
        <w:t xml:space="preserve"> upravitelj</w:t>
      </w:r>
      <w:r w:rsidR="0021030E">
        <w:rPr>
          <w:color w:val="000000"/>
        </w:rPr>
        <w:t>ica</w:t>
      </w:r>
      <w:r>
        <w:rPr>
          <w:color w:val="000000"/>
        </w:rPr>
        <w:t xml:space="preserve"> dostavi</w:t>
      </w:r>
      <w:r w:rsidR="0021030E">
        <w:rPr>
          <w:color w:val="000000"/>
        </w:rPr>
        <w:t>la</w:t>
      </w:r>
      <w:r>
        <w:rPr>
          <w:color w:val="000000"/>
        </w:rPr>
        <w:t xml:space="preserve"> je svoje pisano izvješće </w:t>
      </w:r>
      <w:r w:rsidR="005111B5">
        <w:rPr>
          <w:color w:val="000000"/>
        </w:rPr>
        <w:t>u kojem</w:t>
      </w:r>
      <w:r>
        <w:rPr>
          <w:color w:val="000000"/>
        </w:rPr>
        <w:t xml:space="preserve"> </w:t>
      </w:r>
      <w:r w:rsidR="00CA1CB5">
        <w:rPr>
          <w:color w:val="000000"/>
        </w:rPr>
        <w:t>navodi</w:t>
      </w:r>
      <w:r w:rsidR="00CA1CB5" w:rsidRPr="00CA1CB5">
        <w:t xml:space="preserve"> </w:t>
      </w:r>
      <w:r w:rsidR="00203497" w:rsidRPr="00B4111D">
        <w:t xml:space="preserve">da </w:t>
      </w:r>
      <w:r w:rsidR="001D6497">
        <w:t>z</w:t>
      </w:r>
      <w:r w:rsidR="00203497" w:rsidRPr="005F1AE9">
        <w:t>akonski zastupnik privremenoj stečajnoj upraviteljici nije dostavio traženu dokumentacije jer prema njegovoj usmenoj izjavi od kada je preuzeo poslovanje dužnika nije sastavljao financijska izvješća, zbog nedostatka novčanih sredstava.</w:t>
      </w:r>
    </w:p>
    <w:p w:rsidRDefault="00203497" w:rsidP="00203497" w:rsidR="00203497" w:rsidRPr="005F1AE9">
      <w:pPr>
        <w:spacing w:lineRule="atLeast" w:line="240"/>
        <w:jc w:val="both"/>
      </w:pPr>
    </w:p>
    <w:p w:rsidRDefault="00203497" w:rsidP="00203497" w:rsidR="00203497" w:rsidRPr="005F1AE9">
      <w:pPr>
        <w:pStyle w:val="Odlomakpopisa"/>
        <w:spacing w:lineRule="atLeast" w:line="240"/>
        <w:ind w:firstLine="709" w:left="0"/>
        <w:jc w:val="both"/>
      </w:pPr>
      <w:r w:rsidRPr="005F1AE9">
        <w:t xml:space="preserve">Posljednja godinu za koju je </w:t>
      </w:r>
      <w:r>
        <w:t>d</w:t>
      </w:r>
      <w:r w:rsidRPr="005F1AE9">
        <w:t>užnik predao financijska izvješća je 2013. godina, koja su i javno objavljena, a u Poreznu upravu Obrazac PD prijavu poreza na dobit predan je za 2015. godinu.</w:t>
      </w:r>
    </w:p>
    <w:p w:rsidRDefault="00203497" w:rsidP="00203497" w:rsidR="00203497" w:rsidRPr="005F1AE9">
      <w:pPr>
        <w:pStyle w:val="Odlomakpopisa"/>
        <w:spacing w:lineRule="atLeast" w:line="240"/>
        <w:ind w:left="0"/>
        <w:jc w:val="both"/>
      </w:pPr>
    </w:p>
    <w:p w:rsidRDefault="00203497" w:rsidP="00203497" w:rsidR="00203497" w:rsidRPr="005F1AE9">
      <w:pPr>
        <w:pStyle w:val="Odlomakpopisa"/>
        <w:spacing w:lineRule="atLeast" w:line="240"/>
        <w:ind w:firstLine="709" w:left="0"/>
        <w:jc w:val="both"/>
      </w:pPr>
      <w:r w:rsidRPr="005F1AE9">
        <w:t>U izradi izvješća privremena stečajna upraviteljica koristila je i javno dostupne podatke iz Sudskog registra i Registra godišnjih financijskih izvještaja.</w:t>
      </w:r>
    </w:p>
    <w:p w:rsidRDefault="00203497" w:rsidP="00203497" w:rsidR="00203497" w:rsidRPr="005F1AE9">
      <w:pPr>
        <w:spacing w:lineRule="atLeast" w:line="240"/>
        <w:jc w:val="both"/>
      </w:pPr>
    </w:p>
    <w:p w:rsidRDefault="00203497" w:rsidP="00203497" w:rsidR="00203497" w:rsidRPr="005F1AE9">
      <w:pPr>
        <w:pStyle w:val="Odlomakpopisa"/>
        <w:spacing w:lineRule="atLeast" w:line="240"/>
        <w:ind w:firstLine="709" w:left="0"/>
        <w:jc w:val="both"/>
      </w:pPr>
      <w:r w:rsidRPr="005F1AE9">
        <w:t>Temeljem tako provedenog postupka i pribavljenih podataka utvrđeno je slijedeće:</w:t>
      </w:r>
    </w:p>
    <w:p w:rsidRDefault="00203497" w:rsidP="00203497" w:rsidR="00203497" w:rsidRPr="005F1AE9">
      <w:pPr>
        <w:pStyle w:val="Odlomakpopisa"/>
        <w:spacing w:lineRule="atLeast" w:line="240"/>
        <w:ind w:left="0"/>
        <w:jc w:val="both"/>
      </w:pPr>
    </w:p>
    <w:p w:rsidRDefault="00203497" w:rsidP="00203497" w:rsidR="00203497" w:rsidRPr="005F1AE9">
      <w:pPr>
        <w:pStyle w:val="Odlomakpopisa"/>
        <w:spacing w:lineRule="atLeast" w:line="240"/>
        <w:ind w:firstLine="708" w:left="0"/>
        <w:jc w:val="both"/>
      </w:pPr>
      <w:r w:rsidRPr="005F1AE9">
        <w:t xml:space="preserve">Glavna djelatnost društva prema podatku iz registra gospodarskih subjekata kojeg vodi Državni zavod za statistiku je nespecijalizirana trgovina na veliko. Prema usmenoj izjavi zakonskog zastupnika </w:t>
      </w:r>
      <w:r>
        <w:t>d</w:t>
      </w:r>
      <w:r w:rsidRPr="005F1AE9">
        <w:t xml:space="preserve">užnik se bavio prodajom rabljenih automobila u auto salonu smještenom u iznajmljenom prostoru u selu Čehi (naselje u sastavu Grada Zagreba). Zbog smanjenja prometa djelatnost je prestao obavljati krajem 2015. godine, te od 1. siječnja 2016. više nije izdao niti jedan račun. Zakonski zastupnik je suglasan s otvaranjem stečaja. </w:t>
      </w:r>
    </w:p>
    <w:p w:rsidRDefault="00203497" w:rsidP="00203497" w:rsidR="00203497" w:rsidRPr="005F1AE9">
      <w:pPr>
        <w:pStyle w:val="Odlomakpopisa"/>
        <w:spacing w:lineRule="atLeast" w:line="240"/>
        <w:ind w:left="0"/>
        <w:jc w:val="both"/>
      </w:pPr>
    </w:p>
    <w:p w:rsidRDefault="00203497" w:rsidP="00203497" w:rsidR="00203497" w:rsidRPr="005F1AE9">
      <w:pPr>
        <w:pStyle w:val="Odlomakpopisa"/>
        <w:spacing w:lineRule="atLeast" w:line="240"/>
        <w:ind w:firstLine="708" w:left="0"/>
        <w:jc w:val="both"/>
      </w:pPr>
      <w:r w:rsidRPr="005F1AE9">
        <w:t xml:space="preserve">Uvidom u javno objavljene podatke </w:t>
      </w:r>
      <w:r w:rsidR="0086699B">
        <w:t xml:space="preserve">privremena stečajna upraviteljica je </w:t>
      </w:r>
      <w:r w:rsidRPr="005F1AE9">
        <w:t>utvrdila da je dužnik ostvario slijedeći rezultat poslovanja:</w:t>
      </w:r>
    </w:p>
    <w:p w:rsidRDefault="00203497" w:rsidP="00203497" w:rsidR="00203497" w:rsidRPr="00B4111D">
      <w:pPr>
        <w:pStyle w:val="Odlomakpopisa"/>
        <w:spacing w:lineRule="atLeast" w:line="240"/>
        <w:ind w:left="0"/>
        <w:jc w:val="right"/>
      </w:pPr>
      <w:r w:rsidRPr="00B4111D">
        <w:t xml:space="preserve">Iznos u kn bez lipa </w:t>
      </w:r>
    </w:p>
    <w:tbl>
      <w:tblPr>
        <w:tblStyle w:val="Reetkatablice"/>
        <w:tblW w:type="dxa" w:w="9072"/>
        <w:tblInd w:type="dxa" w:w="108"/>
        <w:tblLayout w:type="fixed"/>
        <w:tblLook w:val="04A0" w:noVBand="1" w:noHBand="0" w:lastColumn="0" w:firstColumn="1" w:lastRow="0" w:firstRow="1"/>
      </w:tblPr>
      <w:tblGrid>
        <w:gridCol w:w="4820"/>
        <w:gridCol w:w="2268"/>
        <w:gridCol w:w="1984"/>
      </w:tblGrid>
      <w:tr w:rsidTr="00A65EF9" w:rsidR="00203497" w:rsidRPr="00F87973">
        <w:trPr>
          <w:trHeight w:val="445"/>
        </w:trPr>
        <w:tc>
          <w:tcPr>
            <w:tcW w:type="dxa" w:w="4820"/>
            <w:vAlign w:val="center"/>
          </w:tcPr>
          <w:p w:rsidRDefault="00203497" w:rsidP="00A65EF9" w:rsidR="00203497" w:rsidRPr="00B4111D">
            <w:pPr>
              <w:jc w:val="center"/>
            </w:pPr>
            <w:r w:rsidRPr="00B4111D">
              <w:t>Račun dobiti i gubitka-pozicija</w:t>
            </w:r>
          </w:p>
        </w:tc>
        <w:tc>
          <w:tcPr>
            <w:tcW w:type="dxa" w:w="2268"/>
            <w:vAlign w:val="center"/>
          </w:tcPr>
          <w:p w:rsidRDefault="00203497" w:rsidP="00A65EF9" w:rsidR="00203497" w:rsidRPr="00B4111D">
            <w:pPr>
              <w:jc w:val="center"/>
            </w:pPr>
            <w:r w:rsidRPr="00B4111D">
              <w:t>2012.</w:t>
            </w:r>
          </w:p>
        </w:tc>
        <w:tc>
          <w:tcPr>
            <w:tcW w:type="dxa" w:w="1984"/>
            <w:vAlign w:val="center"/>
          </w:tcPr>
          <w:p w:rsidRDefault="00203497" w:rsidP="00A65EF9" w:rsidR="00203497" w:rsidRPr="00B4111D">
            <w:pPr>
              <w:jc w:val="center"/>
            </w:pPr>
            <w:r w:rsidRPr="00B4111D">
              <w:t>2013.</w:t>
            </w:r>
          </w:p>
        </w:tc>
      </w:tr>
      <w:tr w:rsidTr="00A65EF9" w:rsidR="00203497" w:rsidRPr="00F87973">
        <w:trPr>
          <w:trHeight w:val="409"/>
        </w:trPr>
        <w:tc>
          <w:tcPr>
            <w:tcW w:type="dxa" w:w="4820"/>
            <w:vAlign w:val="center"/>
          </w:tcPr>
          <w:p w:rsidRDefault="00203497" w:rsidP="00A65EF9" w:rsidR="00203497" w:rsidRPr="00B4111D">
            <w:r w:rsidRPr="00B4111D">
              <w:t>Ukupni prihodi</w:t>
            </w:r>
          </w:p>
        </w:tc>
        <w:tc>
          <w:tcPr>
            <w:tcW w:type="dxa" w:w="2268"/>
            <w:vAlign w:val="center"/>
          </w:tcPr>
          <w:p w:rsidRDefault="00203497" w:rsidP="00A65EF9" w:rsidR="00203497" w:rsidRPr="00B4111D">
            <w:pPr>
              <w:jc w:val="right"/>
            </w:pPr>
            <w:r w:rsidRPr="00B4111D">
              <w:t>16</w:t>
            </w:r>
          </w:p>
        </w:tc>
        <w:tc>
          <w:tcPr>
            <w:tcW w:type="dxa" w:w="1984"/>
            <w:vAlign w:val="center"/>
          </w:tcPr>
          <w:p w:rsidRDefault="00203497" w:rsidP="00A65EF9" w:rsidR="00203497" w:rsidRPr="00B4111D">
            <w:pPr>
              <w:jc w:val="right"/>
            </w:pPr>
            <w:r w:rsidRPr="00B4111D">
              <w:t>2</w:t>
            </w:r>
          </w:p>
        </w:tc>
      </w:tr>
      <w:tr w:rsidTr="00A65EF9" w:rsidR="00203497" w:rsidRPr="00F87973">
        <w:trPr>
          <w:trHeight w:val="416"/>
        </w:trPr>
        <w:tc>
          <w:tcPr>
            <w:tcW w:type="dxa" w:w="4820"/>
            <w:vAlign w:val="center"/>
          </w:tcPr>
          <w:p w:rsidRDefault="00203497" w:rsidP="00A65EF9" w:rsidR="00203497" w:rsidRPr="00B4111D">
            <w:r w:rsidRPr="00B4111D">
              <w:t>Ukupni rashodi</w:t>
            </w:r>
          </w:p>
        </w:tc>
        <w:tc>
          <w:tcPr>
            <w:tcW w:type="dxa" w:w="2268"/>
            <w:vAlign w:val="center"/>
          </w:tcPr>
          <w:p w:rsidRDefault="00203497" w:rsidP="00A65EF9" w:rsidR="00203497" w:rsidRPr="00B4111D">
            <w:pPr>
              <w:jc w:val="right"/>
            </w:pPr>
            <w:r w:rsidRPr="00B4111D">
              <w:t>91</w:t>
            </w:r>
          </w:p>
        </w:tc>
        <w:tc>
          <w:tcPr>
            <w:tcW w:type="dxa" w:w="1984"/>
            <w:vAlign w:val="center"/>
          </w:tcPr>
          <w:p w:rsidRDefault="00203497" w:rsidP="00A65EF9" w:rsidR="00203497" w:rsidRPr="00B4111D">
            <w:pPr>
              <w:jc w:val="right"/>
            </w:pPr>
            <w:r w:rsidRPr="00B4111D">
              <w:t>244</w:t>
            </w:r>
          </w:p>
        </w:tc>
      </w:tr>
      <w:tr w:rsidTr="00A65EF9" w:rsidR="00203497" w:rsidRPr="00F87973">
        <w:trPr>
          <w:trHeight w:val="408"/>
        </w:trPr>
        <w:tc>
          <w:tcPr>
            <w:tcW w:type="dxa" w:w="4820"/>
            <w:vAlign w:val="center"/>
          </w:tcPr>
          <w:p w:rsidRDefault="00203497" w:rsidP="00A65EF9" w:rsidR="00203497" w:rsidRPr="00B4111D">
            <w:r w:rsidRPr="00B4111D">
              <w:t>Dobit prije oporezivanja</w:t>
            </w:r>
          </w:p>
        </w:tc>
        <w:tc>
          <w:tcPr>
            <w:tcW w:type="dxa" w:w="2268"/>
            <w:vAlign w:val="center"/>
          </w:tcPr>
          <w:p w:rsidRDefault="00203497" w:rsidP="00A65EF9" w:rsidR="00203497" w:rsidRPr="00B4111D">
            <w:pPr>
              <w:jc w:val="right"/>
            </w:pPr>
            <w:r w:rsidRPr="00B4111D">
              <w:t>-</w:t>
            </w:r>
          </w:p>
        </w:tc>
        <w:tc>
          <w:tcPr>
            <w:tcW w:type="dxa" w:w="1984"/>
            <w:vAlign w:val="center"/>
          </w:tcPr>
          <w:p w:rsidRDefault="00203497" w:rsidP="00A65EF9" w:rsidR="00203497" w:rsidRPr="00B4111D">
            <w:pPr>
              <w:jc w:val="right"/>
            </w:pPr>
            <w:r w:rsidRPr="00B4111D">
              <w:t>-</w:t>
            </w:r>
          </w:p>
        </w:tc>
      </w:tr>
      <w:tr w:rsidTr="00A65EF9" w:rsidR="00203497" w:rsidRPr="00F87973">
        <w:trPr>
          <w:trHeight w:val="366"/>
        </w:trPr>
        <w:tc>
          <w:tcPr>
            <w:tcW w:type="dxa" w:w="4820"/>
            <w:vAlign w:val="center"/>
          </w:tcPr>
          <w:p w:rsidRDefault="00203497" w:rsidP="00A65EF9" w:rsidR="00203497" w:rsidRPr="00B4111D">
            <w:r w:rsidRPr="00B4111D">
              <w:t>Gubitak prije oporezivanja</w:t>
            </w:r>
          </w:p>
        </w:tc>
        <w:tc>
          <w:tcPr>
            <w:tcW w:type="dxa" w:w="2268"/>
            <w:vAlign w:val="center"/>
          </w:tcPr>
          <w:p w:rsidRDefault="00203497" w:rsidP="00A65EF9" w:rsidR="00203497" w:rsidRPr="00B4111D">
            <w:pPr>
              <w:jc w:val="right"/>
            </w:pPr>
            <w:r w:rsidRPr="00B4111D">
              <w:t>75</w:t>
            </w:r>
          </w:p>
        </w:tc>
        <w:tc>
          <w:tcPr>
            <w:tcW w:type="dxa" w:w="1984"/>
            <w:vAlign w:val="center"/>
          </w:tcPr>
          <w:p w:rsidRDefault="00203497" w:rsidP="00A65EF9" w:rsidR="00203497" w:rsidRPr="00B4111D">
            <w:pPr>
              <w:jc w:val="right"/>
            </w:pPr>
            <w:r w:rsidRPr="00B4111D">
              <w:t>242</w:t>
            </w:r>
          </w:p>
        </w:tc>
      </w:tr>
      <w:tr w:rsidTr="00A65EF9" w:rsidR="00203497" w:rsidRPr="00F87973">
        <w:trPr>
          <w:trHeight w:val="366"/>
        </w:trPr>
        <w:tc>
          <w:tcPr>
            <w:tcW w:type="dxa" w:w="4820"/>
            <w:vAlign w:val="center"/>
          </w:tcPr>
          <w:p w:rsidRDefault="00203497" w:rsidP="00A65EF9" w:rsidR="00203497" w:rsidRPr="00B4111D">
            <w:r w:rsidRPr="00B4111D">
              <w:t>Porez na dobit</w:t>
            </w:r>
          </w:p>
        </w:tc>
        <w:tc>
          <w:tcPr>
            <w:tcW w:type="dxa" w:w="2268"/>
            <w:vAlign w:val="center"/>
          </w:tcPr>
          <w:p w:rsidRDefault="00203497" w:rsidP="00A65EF9" w:rsidR="00203497" w:rsidRPr="00B4111D">
            <w:pPr>
              <w:jc w:val="right"/>
            </w:pPr>
            <w:r w:rsidRPr="00B4111D">
              <w:t>-</w:t>
            </w:r>
          </w:p>
        </w:tc>
        <w:tc>
          <w:tcPr>
            <w:tcW w:type="dxa" w:w="1984"/>
            <w:vAlign w:val="center"/>
          </w:tcPr>
          <w:p w:rsidRDefault="00203497" w:rsidP="00A65EF9" w:rsidR="00203497" w:rsidRPr="00B4111D">
            <w:pPr>
              <w:jc w:val="right"/>
            </w:pPr>
            <w:r w:rsidRPr="00B4111D">
              <w:t>-</w:t>
            </w:r>
          </w:p>
        </w:tc>
      </w:tr>
      <w:tr w:rsidTr="00A65EF9" w:rsidR="00203497" w:rsidRPr="00F87973">
        <w:trPr>
          <w:trHeight w:val="366"/>
        </w:trPr>
        <w:tc>
          <w:tcPr>
            <w:tcW w:type="dxa" w:w="4820"/>
            <w:vAlign w:val="center"/>
          </w:tcPr>
          <w:p w:rsidRDefault="00203497" w:rsidP="00A65EF9" w:rsidR="00203497" w:rsidRPr="00B4111D">
            <w:r w:rsidRPr="00B4111D">
              <w:t>Neto dobit razdoblja</w:t>
            </w:r>
          </w:p>
        </w:tc>
        <w:tc>
          <w:tcPr>
            <w:tcW w:type="dxa" w:w="2268"/>
            <w:vAlign w:val="center"/>
          </w:tcPr>
          <w:p w:rsidRDefault="00203497" w:rsidP="00A65EF9" w:rsidR="00203497" w:rsidRPr="00B4111D">
            <w:pPr>
              <w:jc w:val="right"/>
            </w:pPr>
            <w:r w:rsidRPr="00B4111D">
              <w:t>-</w:t>
            </w:r>
          </w:p>
        </w:tc>
        <w:tc>
          <w:tcPr>
            <w:tcW w:type="dxa" w:w="1984"/>
            <w:vAlign w:val="center"/>
          </w:tcPr>
          <w:p w:rsidRDefault="00203497" w:rsidP="00A65EF9" w:rsidR="00203497" w:rsidRPr="00B4111D">
            <w:pPr>
              <w:jc w:val="right"/>
            </w:pPr>
            <w:r w:rsidRPr="00B4111D">
              <w:t>-</w:t>
            </w:r>
          </w:p>
        </w:tc>
      </w:tr>
      <w:tr w:rsidTr="00A65EF9" w:rsidR="00203497" w:rsidRPr="00F87973">
        <w:trPr>
          <w:trHeight w:val="366"/>
        </w:trPr>
        <w:tc>
          <w:tcPr>
            <w:tcW w:type="dxa" w:w="4820"/>
            <w:vAlign w:val="center"/>
          </w:tcPr>
          <w:p w:rsidRDefault="00203497" w:rsidP="00A65EF9" w:rsidR="00203497" w:rsidRPr="00B4111D">
            <w:r w:rsidRPr="00B4111D">
              <w:t>Neto gubitak razdoblja</w:t>
            </w:r>
          </w:p>
        </w:tc>
        <w:tc>
          <w:tcPr>
            <w:tcW w:type="dxa" w:w="2268"/>
            <w:vAlign w:val="center"/>
          </w:tcPr>
          <w:p w:rsidRDefault="00203497" w:rsidP="00A65EF9" w:rsidR="00203497" w:rsidRPr="00B4111D">
            <w:pPr>
              <w:jc w:val="right"/>
            </w:pPr>
            <w:r w:rsidRPr="00B4111D">
              <w:t>75</w:t>
            </w:r>
          </w:p>
        </w:tc>
        <w:tc>
          <w:tcPr>
            <w:tcW w:type="dxa" w:w="1984"/>
            <w:vAlign w:val="center"/>
          </w:tcPr>
          <w:p w:rsidRDefault="00203497" w:rsidP="00A65EF9" w:rsidR="00203497" w:rsidRPr="00B4111D">
            <w:pPr>
              <w:jc w:val="right"/>
            </w:pPr>
            <w:r w:rsidRPr="00B4111D">
              <w:t>242</w:t>
            </w:r>
          </w:p>
        </w:tc>
      </w:tr>
    </w:tbl>
    <w:p w:rsidRDefault="00203497" w:rsidP="00203497" w:rsidR="00203497">
      <w:pPr>
        <w:pStyle w:val="Odlomakpopisa"/>
        <w:spacing w:lineRule="atLeast" w:line="240"/>
        <w:ind w:left="0"/>
        <w:jc w:val="both"/>
        <w:rPr>
          <w:rFonts w:cs="Arial" w:hAnsi="Arial" w:ascii="Arial"/>
        </w:rPr>
      </w:pPr>
    </w:p>
    <w:p w:rsidRDefault="00203497" w:rsidP="00203497" w:rsidR="00203497" w:rsidRPr="005F1AE9">
      <w:pPr>
        <w:pStyle w:val="Odlomakpopisa"/>
        <w:spacing w:lineRule="atLeast" w:line="240"/>
        <w:ind w:firstLine="708" w:left="0"/>
        <w:jc w:val="both"/>
      </w:pPr>
      <w:r w:rsidRPr="005F1AE9">
        <w:t>Podaci o poslovanju dužnika za kasnije godine privremenoj stečajnoj upraviteljici nisu poznati, jer ih zakonski zastupnik nije dostavio.</w:t>
      </w:r>
    </w:p>
    <w:p w:rsidRDefault="00203497" w:rsidP="00203497" w:rsidR="00203497" w:rsidRPr="00DC2155">
      <w:pPr>
        <w:pStyle w:val="Odlomakpopisa"/>
        <w:spacing w:lineRule="atLeast" w:line="240"/>
        <w:ind w:left="0"/>
        <w:jc w:val="both"/>
        <w:rPr>
          <w:rFonts w:cs="Arial" w:hAnsi="Arial" w:ascii="Arial"/>
          <w:sz w:val="21"/>
          <w:szCs w:val="21"/>
        </w:rPr>
      </w:pPr>
    </w:p>
    <w:p w:rsidRDefault="00203497" w:rsidP="00203497" w:rsidR="00203497" w:rsidRPr="005F1AE9">
      <w:pPr>
        <w:pStyle w:val="Odlomakpopisa"/>
        <w:spacing w:lineRule="atLeast" w:line="240"/>
        <w:ind w:firstLine="708" w:left="0"/>
        <w:jc w:val="both"/>
      </w:pPr>
      <w:r w:rsidRPr="005F1AE9">
        <w:t xml:space="preserve">Prema podacima pribavljenim od Hrvatskog zavoda za mirovinsko osiguranje (Transakcija 117), </w:t>
      </w:r>
      <w:r>
        <w:t>d</w:t>
      </w:r>
      <w:r w:rsidRPr="005F1AE9">
        <w:t>užnik na dan 24. studenoga 2017. ima zaposlena dva radnika. Stečajna upraviteljica je zatražila od zakonskog zastupnika da odjavi prijavljene radnike, no do dana sastavljanja izvješća nije zaprimljena potvrda o odjavi radnika.</w:t>
      </w:r>
    </w:p>
    <w:p w:rsidRDefault="00203497" w:rsidP="00203497" w:rsidR="00203497" w:rsidRPr="005F1AE9">
      <w:pPr>
        <w:pStyle w:val="Odlomakpopisa"/>
        <w:spacing w:lineRule="atLeast" w:line="240"/>
        <w:ind w:left="0"/>
        <w:jc w:val="both"/>
      </w:pPr>
    </w:p>
    <w:p w:rsidRDefault="00203497" w:rsidP="00203497" w:rsidR="00203497" w:rsidRPr="005F1AE9">
      <w:pPr>
        <w:pStyle w:val="Odlomakpopisa"/>
        <w:spacing w:lineRule="atLeast" w:line="240"/>
        <w:ind w:firstLine="360" w:left="0"/>
        <w:jc w:val="both"/>
      </w:pPr>
      <w:r>
        <w:tab/>
      </w:r>
      <w:r w:rsidRPr="005F1AE9">
        <w:t xml:space="preserve">Prema Potvrdi FINA-e o neizvršenim osnovama za plaćanje od 13. studenog 2017. dužnik ima u Očevidniku redoslijeda osnova za plaćanje evidentirane neizvršene osnove za plaćanje na dan izdavanja potvrde u neprekinutom razdoblju od 426 dana. </w:t>
      </w:r>
    </w:p>
    <w:p w:rsidRDefault="00203497" w:rsidP="00203497" w:rsidR="00203497" w:rsidRPr="005F1AE9">
      <w:pPr>
        <w:pStyle w:val="Odlomakpopisa"/>
        <w:spacing w:lineRule="atLeast" w:line="240"/>
        <w:ind w:left="0"/>
        <w:jc w:val="both"/>
      </w:pPr>
    </w:p>
    <w:p w:rsidRDefault="00203497" w:rsidP="00203497" w:rsidR="00203497" w:rsidRPr="005F1AE9">
      <w:pPr>
        <w:pStyle w:val="Odlomakpopisa"/>
        <w:spacing w:lineRule="atLeast" w:line="240"/>
        <w:ind w:firstLine="360" w:left="0"/>
        <w:jc w:val="both"/>
      </w:pPr>
      <w:r>
        <w:tab/>
      </w:r>
      <w:r w:rsidRPr="005F1AE9">
        <w:t xml:space="preserve">Budući da zakonski zastupnik </w:t>
      </w:r>
      <w:r>
        <w:t>d</w:t>
      </w:r>
      <w:r w:rsidRPr="005F1AE9">
        <w:t>užnika nije dostavio privremeno</w:t>
      </w:r>
      <w:r>
        <w:t>j</w:t>
      </w:r>
      <w:r w:rsidRPr="005F1AE9">
        <w:t xml:space="preserve"> stečajno</w:t>
      </w:r>
      <w:r>
        <w:t>j</w:t>
      </w:r>
      <w:r w:rsidRPr="005F1AE9">
        <w:t xml:space="preserve"> upravitelj</w:t>
      </w:r>
      <w:r>
        <w:t>ici</w:t>
      </w:r>
      <w:r w:rsidRPr="005F1AE9">
        <w:t xml:space="preserve"> podatke o imovini </w:t>
      </w:r>
      <w:r>
        <w:t>d</w:t>
      </w:r>
      <w:r w:rsidRPr="005F1AE9">
        <w:t xml:space="preserve">užnika, </w:t>
      </w:r>
      <w:r>
        <w:t>izvješće</w:t>
      </w:r>
      <w:r w:rsidRPr="005F1AE9">
        <w:t xml:space="preserve"> se zasniva na uvidu u javno objavljene podatke za 2012. i 2013. godinu:</w:t>
      </w:r>
    </w:p>
    <w:p w:rsidRDefault="00203497" w:rsidP="00203497" w:rsidR="00203497" w:rsidRPr="005F1AE9">
      <w:pPr>
        <w:pStyle w:val="Odlomakpopisa"/>
        <w:spacing w:lineRule="atLeast" w:line="240"/>
        <w:ind w:left="0"/>
        <w:jc w:val="both"/>
      </w:pPr>
    </w:p>
    <w:p w:rsidRDefault="00203497" w:rsidP="00203497" w:rsidR="00203497" w:rsidRPr="005F1AE9">
      <w:pPr>
        <w:pStyle w:val="Odlomakpopisa"/>
        <w:spacing w:lineRule="atLeast" w:line="240"/>
        <w:ind w:firstLine="708" w:left="0"/>
        <w:jc w:val="both"/>
      </w:pPr>
      <w:r w:rsidRPr="005F1AE9">
        <w:t xml:space="preserve">Uvidom u javno objavljene podatke </w:t>
      </w:r>
      <w:r>
        <w:t xml:space="preserve">privremena stečajna upraviteljica je </w:t>
      </w:r>
      <w:r w:rsidRPr="005F1AE9">
        <w:t xml:space="preserve">utvrdila da stečajni dužnik nema evidentirane dugotrajne materijalne imovine. Kratkotrajna imovina sastoji se od potraživanja i novca. Za iskazana potraživanja u </w:t>
      </w:r>
      <w:r>
        <w:t xml:space="preserve">2013. u </w:t>
      </w:r>
      <w:r w:rsidRPr="005F1AE9">
        <w:t xml:space="preserve">iznosu od 18.219,00 kn evidentno je da </w:t>
      </w:r>
      <w:r>
        <w:t>je nastupila</w:t>
      </w:r>
      <w:r w:rsidRPr="005F1AE9">
        <w:t xml:space="preserve"> zastar</w:t>
      </w:r>
      <w:r>
        <w:t>a</w:t>
      </w:r>
      <w:r w:rsidRPr="005F1AE9">
        <w:t xml:space="preserve"> s</w:t>
      </w:r>
      <w:r>
        <w:t>u</w:t>
      </w:r>
      <w:r w:rsidRPr="005F1AE9">
        <w:t>klad</w:t>
      </w:r>
      <w:r>
        <w:t>no</w:t>
      </w:r>
      <w:r w:rsidRPr="005F1AE9">
        <w:t xml:space="preserve"> </w:t>
      </w:r>
      <w:r>
        <w:t>odredbi</w:t>
      </w:r>
      <w:r w:rsidRPr="005F1AE9">
        <w:t xml:space="preserve"> čl. 228 Zakona o obveznim odnosima, tako da nije vjerojatna naplativost tih tražbina. Novca na računu nema jer je </w:t>
      </w:r>
      <w:r>
        <w:t>d</w:t>
      </w:r>
      <w:r w:rsidRPr="005F1AE9">
        <w:t xml:space="preserve">užnikov račun u dugotrajnoj blokadi, a plaćeni troškovi budućeg razdoblja </w:t>
      </w:r>
      <w:r>
        <w:t xml:space="preserve">u iznosu od 8.334,00 kn </w:t>
      </w:r>
      <w:r w:rsidRPr="005F1AE9">
        <w:t xml:space="preserve">odnose se na plaćanja za koje dužnik nije primio ulazne račune. </w:t>
      </w:r>
    </w:p>
    <w:p w:rsidRDefault="00203497" w:rsidP="00203497" w:rsidR="00203497">
      <w:pPr>
        <w:pStyle w:val="Odlomakpopisa"/>
        <w:spacing w:lineRule="atLeast" w:line="240"/>
        <w:ind w:left="0"/>
        <w:jc w:val="both"/>
      </w:pPr>
    </w:p>
    <w:p w:rsidRDefault="00203497" w:rsidP="00203497" w:rsidR="00203497" w:rsidRPr="005F1AE9">
      <w:pPr>
        <w:pStyle w:val="Odlomakpopisa"/>
        <w:spacing w:lineRule="atLeast" w:line="240"/>
        <w:ind w:firstLine="708" w:left="0"/>
        <w:jc w:val="both"/>
      </w:pPr>
      <w:r w:rsidRPr="005F1AE9">
        <w:t>Temeljem Obavijesti Općinskog građanskog suda u Zagrebu</w:t>
      </w:r>
      <w:r w:rsidR="00272E6D">
        <w:t>, Zemljišnoknjižni odjel od 14.11.</w:t>
      </w:r>
      <w:r w:rsidRPr="005F1AE9">
        <w:t>2017.</w:t>
      </w:r>
      <w:r>
        <w:t xml:space="preserve"> d</w:t>
      </w:r>
      <w:r w:rsidRPr="005F1AE9">
        <w:t>užnik nije upisan kao vlasnik nekretnina</w:t>
      </w:r>
      <w:r>
        <w:t>,</w:t>
      </w:r>
      <w:r w:rsidRPr="005F1AE9">
        <w:t xml:space="preserve"> odnosno kao nositelj bilo kojeg knjižnog prava u zemljišnim knjigama i knjizi položenih ugovora koji su u nadležnosti </w:t>
      </w:r>
      <w:r>
        <w:t>toga</w:t>
      </w:r>
      <w:r w:rsidRPr="005F1AE9">
        <w:t xml:space="preserve"> suda. </w:t>
      </w:r>
    </w:p>
    <w:p w:rsidRDefault="00203497" w:rsidP="00203497" w:rsidR="00203497">
      <w:pPr>
        <w:pStyle w:val="Odlomakpopisa"/>
        <w:spacing w:lineRule="atLeast" w:line="240"/>
        <w:ind w:left="0"/>
        <w:jc w:val="both"/>
      </w:pPr>
    </w:p>
    <w:p w:rsidRDefault="00203497" w:rsidP="00203497" w:rsidR="00203497" w:rsidRPr="005F1AE9">
      <w:pPr>
        <w:pStyle w:val="Odlomakpopisa"/>
        <w:spacing w:lineRule="atLeast" w:line="240"/>
        <w:ind w:firstLine="708" w:left="0"/>
        <w:jc w:val="both"/>
      </w:pPr>
      <w:r w:rsidRPr="005F1AE9">
        <w:t>Prema Uvjerenju RH MUP Policijske uprave zagrebačke, Službe za upravne poslove od 14. studenoga 2017.</w:t>
      </w:r>
      <w:r>
        <w:t xml:space="preserve"> d</w:t>
      </w:r>
      <w:r w:rsidRPr="005F1AE9">
        <w:t>užnik je evidentiran kao vlasnik vozila:</w:t>
      </w:r>
    </w:p>
    <w:p w:rsidRDefault="00203497" w:rsidP="00203497" w:rsidR="00203497" w:rsidRPr="003A032B">
      <w:pPr>
        <w:pStyle w:val="Odlomakpopisa"/>
        <w:numPr>
          <w:ilvl w:val="0"/>
          <w:numId w:val="7"/>
        </w:numPr>
        <w:spacing w:lineRule="atLeast" w:line="240" w:after="200"/>
        <w:ind w:hanging="284" w:left="993"/>
        <w:contextualSpacing/>
        <w:jc w:val="both"/>
      </w:pPr>
      <w:r w:rsidRPr="003A032B">
        <w:t xml:space="preserve">O2, marke BLYSS AH35 C-273168 INDIANAPOLIS, godina proizvodnje 2009., broj šasije W09A3500290B94190, reg. oznaka ZG398FD, odjavljeno 11. veljače 2016. Za vozilo nema podataka o teretima. </w:t>
      </w:r>
    </w:p>
    <w:p w:rsidRDefault="00203497" w:rsidP="00203497" w:rsidR="00203497" w:rsidRPr="005F1AE9">
      <w:pPr>
        <w:pStyle w:val="Odlomakpopisa"/>
        <w:spacing w:lineRule="atLeast" w:line="240"/>
        <w:ind w:left="0"/>
        <w:jc w:val="both"/>
      </w:pPr>
    </w:p>
    <w:p w:rsidRDefault="00203497" w:rsidP="00203497" w:rsidR="00203497" w:rsidRPr="005F1AE9">
      <w:pPr>
        <w:pStyle w:val="Odlomakpopisa"/>
        <w:spacing w:lineRule="atLeast" w:line="240"/>
        <w:ind w:firstLine="708" w:left="0"/>
        <w:jc w:val="both"/>
      </w:pPr>
      <w:r w:rsidRPr="005F1AE9">
        <w:lastRenderedPageBreak/>
        <w:t xml:space="preserve">U poslovnim knjigama </w:t>
      </w:r>
      <w:r>
        <w:t>d</w:t>
      </w:r>
      <w:r w:rsidRPr="005F1AE9">
        <w:t xml:space="preserve">užnik nema iskazano navedeno vozilo, a vozilo je prodao 17. veljače 2015. kupcu Galić transporti j.o.o. iz Ivanca po računu 3/1/1 za ukupan iznos od 2.000,00 kn s PDV-om. Kupac je dana 2. lipnja 2015. izvršio uplatu na račun dužnika u iznosu od 2.000,00 kn. </w:t>
      </w:r>
    </w:p>
    <w:p w:rsidRDefault="00203497" w:rsidP="00203497" w:rsidR="00203497" w:rsidRPr="005F1AE9">
      <w:pPr>
        <w:pStyle w:val="Odlomakpopisa"/>
        <w:spacing w:lineRule="atLeast" w:line="240"/>
        <w:ind w:left="0"/>
        <w:jc w:val="both"/>
      </w:pPr>
    </w:p>
    <w:p w:rsidRDefault="00203497" w:rsidP="00203497" w:rsidR="00203497" w:rsidRPr="005F1AE9">
      <w:pPr>
        <w:spacing w:lineRule="atLeast" w:line="240"/>
        <w:ind w:firstLine="708"/>
        <w:jc w:val="both"/>
      </w:pPr>
      <w:r w:rsidRPr="005F1AE9">
        <w:t xml:space="preserve">Od RH MF Porezne uprave, Područni ured Zagreb dana 22. studenoga 2017. zatraženi su podaci o prometu nekretnina </w:t>
      </w:r>
      <w:r>
        <w:t>d</w:t>
      </w:r>
      <w:r w:rsidRPr="005F1AE9">
        <w:t>užnika za razdoblju od prije četiri godine prije podnošenja prijedloga za otvaranje stečajnog postupka, o čem</w:t>
      </w:r>
      <w:r>
        <w:t>u</w:t>
      </w:r>
      <w:r w:rsidRPr="005F1AE9">
        <w:t xml:space="preserve"> </w:t>
      </w:r>
      <w:r>
        <w:t>je privremena stečajna upraviteljica</w:t>
      </w:r>
      <w:r w:rsidRPr="005F1AE9">
        <w:t xml:space="preserve"> primila e-mail poruku 11. prosinca 2017. da uvidom u ISPU-Promet nekretnina porezni obveznik nije evidentiran ni kao otuđitelj niti kao stjecatelj nekretnina. </w:t>
      </w:r>
    </w:p>
    <w:p w:rsidRDefault="00203497" w:rsidP="00203497" w:rsidR="00203497" w:rsidRPr="005F1AE9">
      <w:pPr>
        <w:pStyle w:val="Odlomakpopisa"/>
        <w:spacing w:lineRule="atLeast" w:line="240"/>
        <w:ind w:left="0"/>
        <w:jc w:val="both"/>
      </w:pPr>
    </w:p>
    <w:p w:rsidRDefault="00203497" w:rsidP="00203497" w:rsidR="00203497" w:rsidRPr="005F1AE9">
      <w:pPr>
        <w:pStyle w:val="Odlomakpopisa"/>
        <w:spacing w:lineRule="atLeast" w:line="240"/>
        <w:ind w:firstLine="708" w:left="0"/>
        <w:jc w:val="both"/>
      </w:pPr>
      <w:r w:rsidRPr="005F1AE9">
        <w:t xml:space="preserve">Zakonski zastupnik je obećao dostaviti Prokazni popis imovine </w:t>
      </w:r>
      <w:r>
        <w:t>d</w:t>
      </w:r>
      <w:r w:rsidRPr="005F1AE9">
        <w:t xml:space="preserve">užnika ovjeren kod javnog bilježnika, ali do dana sastavljanja izvješća </w:t>
      </w:r>
      <w:r>
        <w:t xml:space="preserve">privremene stečajne upraviteljice isti </w:t>
      </w:r>
      <w:r w:rsidRPr="005F1AE9">
        <w:t>nije dostavljen.</w:t>
      </w:r>
    </w:p>
    <w:p w:rsidRDefault="00203497" w:rsidP="00203497" w:rsidR="00203497">
      <w:pPr>
        <w:spacing w:lineRule="atLeast" w:line="240"/>
        <w:jc w:val="both"/>
        <w:rPr>
          <w:rFonts w:cs="Arial" w:hAnsi="Arial" w:ascii="Arial"/>
          <w:sz w:val="21"/>
          <w:szCs w:val="21"/>
        </w:rPr>
      </w:pPr>
    </w:p>
    <w:p w:rsidRDefault="00203497" w:rsidP="00203497" w:rsidR="00203497" w:rsidRPr="003500D7">
      <w:pPr>
        <w:spacing w:lineRule="atLeast" w:line="240"/>
        <w:ind w:firstLine="708"/>
        <w:jc w:val="both"/>
      </w:pPr>
      <w:r w:rsidRPr="003500D7">
        <w:t xml:space="preserve">Dugoročnih obveza </w:t>
      </w:r>
      <w:r>
        <w:t>d</w:t>
      </w:r>
      <w:r w:rsidRPr="003500D7">
        <w:t xml:space="preserve">užnik nema, a na bilančnim pozicijama kratkoročnih obveza </w:t>
      </w:r>
      <w:r>
        <w:t>za 2013. d</w:t>
      </w:r>
      <w:r w:rsidRPr="003500D7">
        <w:t xml:space="preserve">užnik prikazuje ukupan iznos od 6.269,00 kn, čiju strukturu s obzirom </w:t>
      </w:r>
      <w:r>
        <w:t>da nije</w:t>
      </w:r>
      <w:r w:rsidRPr="003500D7">
        <w:t xml:space="preserve"> </w:t>
      </w:r>
      <w:r>
        <w:t>zaprimila</w:t>
      </w:r>
      <w:r w:rsidRPr="003500D7">
        <w:t xml:space="preserve"> dokumentaciju i podataka od strane zakonskog zastupnika </w:t>
      </w:r>
      <w:r>
        <w:t xml:space="preserve">privremena stečajna upraviteljica nije </w:t>
      </w:r>
      <w:r w:rsidRPr="003500D7">
        <w:t xml:space="preserve">mogla utvrditi. Moguće je, s obzirom na protek vremena od posljednjeg financijskog izvješća, da je iznos obveza značajno veći od prikazanog u Bilanci za 2013. godinu. </w:t>
      </w:r>
    </w:p>
    <w:p w:rsidRDefault="00203497" w:rsidP="00203497" w:rsidR="00203497" w:rsidRPr="003500D7">
      <w:pPr>
        <w:spacing w:lineRule="atLeast" w:line="240"/>
        <w:jc w:val="both"/>
      </w:pPr>
    </w:p>
    <w:p w:rsidRDefault="00203497" w:rsidP="00203497" w:rsidR="00203497" w:rsidRPr="003500D7">
      <w:pPr>
        <w:pStyle w:val="Odlomakpopisa"/>
        <w:spacing w:lineRule="atLeast" w:line="240"/>
        <w:ind w:firstLine="708" w:left="0"/>
        <w:jc w:val="both"/>
      </w:pPr>
      <w:r w:rsidRPr="003500D7">
        <w:t xml:space="preserve">Iz porezne kartice poreznog obveznika - </w:t>
      </w:r>
      <w:r>
        <w:t>d</w:t>
      </w:r>
      <w:r w:rsidRPr="003500D7">
        <w:t>užnika (zbrojno na razini Ispostave Zagreb) na dan 11. prosinca 2017. evidentno je da dužnik ima neizmireni dug s osnove poreza, doprinosa i drugih javnih davanja u iznosu od 4.658,26 kn.</w:t>
      </w:r>
    </w:p>
    <w:p w:rsidRDefault="009D60C5" w:rsidP="00203497" w:rsidR="009D60C5">
      <w:pPr>
        <w:jc w:val="both"/>
      </w:pPr>
    </w:p>
    <w:p w:rsidRDefault="00C035F3" w:rsidP="00C035F3" w:rsidR="00C035F3" w:rsidRPr="003500D7">
      <w:pPr>
        <w:pStyle w:val="Odlomakpopisa"/>
        <w:spacing w:lineRule="atLeast" w:line="240"/>
        <w:ind w:firstLine="708" w:left="0"/>
        <w:jc w:val="both"/>
      </w:pPr>
      <w:r w:rsidRPr="003500D7">
        <w:t>Uvidom u Potvrdu FINA-e o neizvršenim osnovama za plaćanje od 13. studenog 2017. dužnik u Očevidniku redoslijeda osnova za plaćanje ima evidentirane neizvršene osnove za plaćanje na dan izdavanja potvrde u neprekinutom razdoblju od 426 dana</w:t>
      </w:r>
      <w:r>
        <w:t>, te je s</w:t>
      </w:r>
      <w:r w:rsidRPr="003500D7">
        <w:t>lijedom navedenog evidentno kako je na strani dužnika ispunjen stečajni razlog nesposobnosti za plaćanje u smislu odredbe članka 6. st. 2. Stečajnog zakona (NN 71/15 i 104/17</w:t>
      </w:r>
      <w:r>
        <w:t>, dalje: SZ</w:t>
      </w:r>
      <w:r w:rsidRPr="003500D7">
        <w:t>).</w:t>
      </w:r>
    </w:p>
    <w:p w:rsidRDefault="00C035F3" w:rsidP="00C035F3" w:rsidR="00C035F3" w:rsidRPr="003500D7">
      <w:pPr>
        <w:pStyle w:val="Odlomakpopisa"/>
        <w:spacing w:lineRule="atLeast" w:line="240"/>
        <w:ind w:left="0"/>
        <w:jc w:val="both"/>
        <w:rPr>
          <w:b/>
        </w:rPr>
      </w:pPr>
    </w:p>
    <w:p w:rsidRDefault="00C035F3" w:rsidP="00C035F3" w:rsidR="00C035F3" w:rsidRPr="003500D7">
      <w:pPr>
        <w:pStyle w:val="Odlomakpopisa"/>
        <w:spacing w:lineRule="atLeast" w:line="240"/>
        <w:ind w:firstLine="708" w:left="0"/>
        <w:jc w:val="both"/>
      </w:pPr>
      <w:r w:rsidRPr="003500D7">
        <w:t xml:space="preserve">Na temelju činjenica utvrđenih u ovom prethodnom postupku </w:t>
      </w:r>
      <w:r>
        <w:t xml:space="preserve">privremena stečajna upraviteljica </w:t>
      </w:r>
      <w:r w:rsidRPr="003500D7">
        <w:t xml:space="preserve">smatra da nema izgleda za nastavak poslovanja </w:t>
      </w:r>
      <w:r>
        <w:t>d</w:t>
      </w:r>
      <w:r w:rsidRPr="003500D7">
        <w:t xml:space="preserve">užnika. </w:t>
      </w:r>
    </w:p>
    <w:p w:rsidRDefault="00C035F3" w:rsidP="00C035F3" w:rsidR="00C035F3">
      <w:pPr>
        <w:pStyle w:val="Odlomakpopisa"/>
        <w:spacing w:lineRule="atLeast" w:line="240"/>
        <w:ind w:firstLine="708" w:left="0"/>
        <w:jc w:val="both"/>
      </w:pPr>
    </w:p>
    <w:p w:rsidRDefault="00C035F3" w:rsidP="00C035F3" w:rsidR="00C035F3">
      <w:pPr>
        <w:pStyle w:val="Odlomakpopisa"/>
        <w:spacing w:lineRule="atLeast" w:line="240"/>
        <w:ind w:firstLine="708" w:left="0"/>
        <w:jc w:val="both"/>
      </w:pPr>
      <w:r w:rsidRPr="003500D7">
        <w:t>Dužnik u svom vlasništvu ne posjeduje nekretnine upisane u zemljišnim knjigama, kao ni motorna vozila.</w:t>
      </w:r>
    </w:p>
    <w:p w:rsidRDefault="00272E6D" w:rsidP="00C035F3" w:rsidR="00272E6D" w:rsidRPr="003500D7">
      <w:pPr>
        <w:pStyle w:val="Odlomakpopisa"/>
        <w:spacing w:lineRule="atLeast" w:line="240"/>
        <w:ind w:firstLine="708" w:left="0"/>
        <w:jc w:val="both"/>
      </w:pPr>
    </w:p>
    <w:p w:rsidRDefault="00C035F3" w:rsidP="00C035F3" w:rsidR="00C035F3">
      <w:pPr>
        <w:pStyle w:val="Odlomakpopisa"/>
        <w:spacing w:lineRule="atLeast" w:line="240"/>
        <w:ind w:firstLine="708" w:left="0"/>
        <w:jc w:val="both"/>
      </w:pPr>
      <w:r w:rsidRPr="003500D7">
        <w:t xml:space="preserve">U sustavu ISPU-Promet nekretnina </w:t>
      </w:r>
      <w:r>
        <w:t>predmetni</w:t>
      </w:r>
      <w:r w:rsidRPr="003500D7">
        <w:t xml:space="preserve"> dužnik nije evidentiran ni kao otuđitelj niti kao stjecatelj nekretnina.</w:t>
      </w:r>
    </w:p>
    <w:p w:rsidRDefault="00C035F3" w:rsidP="00C035F3" w:rsidR="00C035F3" w:rsidRPr="003500D7">
      <w:pPr>
        <w:pStyle w:val="Odlomakpopisa"/>
        <w:spacing w:lineRule="atLeast" w:line="240"/>
        <w:ind w:firstLine="708" w:left="0"/>
        <w:jc w:val="both"/>
      </w:pPr>
    </w:p>
    <w:p w:rsidRDefault="00C035F3" w:rsidP="00C035F3" w:rsidR="00C035F3" w:rsidRPr="003500D7">
      <w:pPr>
        <w:pStyle w:val="Odlomakpopisa"/>
        <w:spacing w:lineRule="atLeast" w:line="240"/>
        <w:ind w:firstLine="708" w:left="0"/>
        <w:jc w:val="both"/>
      </w:pPr>
      <w:r w:rsidRPr="003500D7">
        <w:t xml:space="preserve">Izjašnjavajući se o eventualnim mogućnostima pobijanja određenih pravnih radnji, sukladno člancima 198. do 214. </w:t>
      </w:r>
      <w:r>
        <w:t>SZ</w:t>
      </w:r>
      <w:r w:rsidRPr="003500D7">
        <w:t xml:space="preserve">, u ovoj fazi postupka za njih </w:t>
      </w:r>
      <w:r>
        <w:t xml:space="preserve">privremena stečajna upraviteljica nije </w:t>
      </w:r>
      <w:r w:rsidRPr="003500D7">
        <w:t xml:space="preserve"> našla osnova</w:t>
      </w:r>
      <w:r>
        <w:t>.</w:t>
      </w:r>
    </w:p>
    <w:p w:rsidRDefault="00C035F3" w:rsidP="00C035F3" w:rsidR="00C035F3">
      <w:pPr>
        <w:pStyle w:val="Odlomakpopisa"/>
        <w:spacing w:lineRule="atLeast" w:line="240"/>
        <w:ind w:firstLine="708" w:left="0"/>
        <w:jc w:val="both"/>
      </w:pPr>
    </w:p>
    <w:p w:rsidRDefault="00C035F3" w:rsidP="00C035F3" w:rsidR="00C035F3">
      <w:pPr>
        <w:pStyle w:val="Odlomakpopisa"/>
        <w:spacing w:lineRule="atLeast" w:line="240"/>
        <w:ind w:firstLine="708" w:left="0"/>
        <w:jc w:val="both"/>
      </w:pPr>
      <w:r>
        <w:t xml:space="preserve">Stečajna upraviteljica </w:t>
      </w:r>
      <w:r w:rsidR="00A66FC8">
        <w:t xml:space="preserve">je </w:t>
      </w:r>
      <w:r>
        <w:t>preda</w:t>
      </w:r>
      <w:r w:rsidR="00A66FC8">
        <w:t>la</w:t>
      </w:r>
      <w:r>
        <w:t xml:space="preserve"> u spis u međuvremenu zaprimljenu dokumentaciju i to javno bilježnički ovjerovljeni Prokazni popis imovine od 14.12.2017. iz kojega je razvidno da dužnik nema u vlasništvu ni nekretnine</w:t>
      </w:r>
      <w:r w:rsidR="00272E6D">
        <w:t>,</w:t>
      </w:r>
      <w:r>
        <w:t xml:space="preserve"> ni pokretnine</w:t>
      </w:r>
      <w:r w:rsidR="00272E6D">
        <w:t>,</w:t>
      </w:r>
      <w:r>
        <w:t xml:space="preserve"> ni imovinska prava na tuđim stvarima, ni novčane tražbine, ni nenovčane tražbine i da nema novčanih sredstava na računima, također dostavlja Potvrdu PU Područni ured Zagreb od 30.11.2017. da nema podataka u njihovoj evidenciji da dužnik posjeduje imovinu, dostavlja i Potvrdu PU Područni ured Zagreb od 4.12.2017. o stanju poreznog duga na dan 4.12.2017. koje iznosi 4.816,67 kn, te navodi specifikaciju istog, dostavlja i Prijavu o prestanku osiguranja HZMO od 14.12.2017. o odjavi dva radnika dužnika, te ispis iz </w:t>
      </w:r>
      <w:r>
        <w:lastRenderedPageBreak/>
        <w:t>informacijskog sustava PU Područni ured Zagreb od 4.12.2017. iz kojeg je razvidno da dužnik nije imao promet nekretnina.</w:t>
      </w:r>
    </w:p>
    <w:p w:rsidRDefault="00C035F3" w:rsidP="00C035F3" w:rsidR="00C035F3">
      <w:pPr>
        <w:pStyle w:val="Odlomakpopisa"/>
        <w:spacing w:lineRule="atLeast" w:line="240"/>
        <w:ind w:firstLine="708" w:left="0"/>
        <w:jc w:val="both"/>
      </w:pPr>
    </w:p>
    <w:p w:rsidRDefault="00C035F3" w:rsidP="00C035F3" w:rsidR="00C035F3">
      <w:pPr>
        <w:jc w:val="both"/>
      </w:pPr>
      <w:r>
        <w:tab/>
      </w:r>
      <w:r w:rsidRPr="003500D7">
        <w:t>Slijedom navedenog, a temeljem čl. 132</w:t>
      </w:r>
      <w:r>
        <w:t>.</w:t>
      </w:r>
      <w:r w:rsidRPr="003500D7">
        <w:t xml:space="preserve"> </w:t>
      </w:r>
      <w:r w:rsidR="00272E6D">
        <w:t>SZ</w:t>
      </w:r>
      <w:r w:rsidR="004E729E">
        <w:t xml:space="preserve"> </w:t>
      </w:r>
      <w:r w:rsidRPr="003500D7">
        <w:t>privremen</w:t>
      </w:r>
      <w:r>
        <w:t>a</w:t>
      </w:r>
      <w:r w:rsidRPr="003500D7">
        <w:t xml:space="preserve"> stečajn</w:t>
      </w:r>
      <w:r>
        <w:t>a</w:t>
      </w:r>
      <w:r w:rsidRPr="003500D7">
        <w:t xml:space="preserve"> upravitelj</w:t>
      </w:r>
      <w:r>
        <w:t>ica</w:t>
      </w:r>
      <w:r w:rsidRPr="003500D7">
        <w:t xml:space="preserve"> </w:t>
      </w:r>
      <w:r>
        <w:t>je mišljenja b</w:t>
      </w:r>
      <w:r w:rsidRPr="003500D7">
        <w:t xml:space="preserve">udući je </w:t>
      </w:r>
      <w:r>
        <w:t>d</w:t>
      </w:r>
      <w:r w:rsidRPr="003500D7">
        <w:t>užnik nesposoban za plaćanje duže od 60 dana</w:t>
      </w:r>
      <w:r>
        <w:t>,</w:t>
      </w:r>
      <w:r w:rsidRPr="003500D7">
        <w:t xml:space="preserve"> te postoj</w:t>
      </w:r>
      <w:r>
        <w:t>i</w:t>
      </w:r>
      <w:r w:rsidRPr="003500D7">
        <w:t xml:space="preserve"> stečajni razlog prezaduženosti predviđen člankom 5. st. 2. </w:t>
      </w:r>
      <w:r>
        <w:t>SZ</w:t>
      </w:r>
      <w:r w:rsidR="004E729E">
        <w:t>,</w:t>
      </w:r>
      <w:r>
        <w:t xml:space="preserve"> a dužnik nema imovine u svome vlasništvu</w:t>
      </w:r>
      <w:r w:rsidRPr="003500D7">
        <w:t xml:space="preserve">, </w:t>
      </w:r>
      <w:r>
        <w:t xml:space="preserve">pa </w:t>
      </w:r>
      <w:r w:rsidRPr="003500D7">
        <w:t xml:space="preserve">predlaže sukladno članku 132. </w:t>
      </w:r>
      <w:r>
        <w:t>SZ</w:t>
      </w:r>
      <w:r w:rsidRPr="003500D7">
        <w:t>, da stečajni sudac rješenjem pozove osobe koje imaju pravni interes za provedbom stečajnog postupka da u roku od 15 dana uplate predujam za namirenje troškova prethodnoga i otvorenoga stečajnog postupka u iznosu od 19.700,00 kn</w:t>
      </w:r>
      <w:r>
        <w:t>, a a</w:t>
      </w:r>
      <w:r w:rsidRPr="007A5289">
        <w:t xml:space="preserve">ko osobe koje imaju pravni interes ne predujme traženi iznos, predlaže </w:t>
      </w:r>
      <w:r>
        <w:t>donošenje</w:t>
      </w:r>
      <w:r w:rsidRPr="007A5289">
        <w:t xml:space="preserve"> rješenj</w:t>
      </w:r>
      <w:r>
        <w:t>a</w:t>
      </w:r>
      <w:r w:rsidRPr="007A5289">
        <w:t xml:space="preserve"> o otvaranju i</w:t>
      </w:r>
      <w:r>
        <w:t xml:space="preserve"> zaključenju stečajnog postupka.</w:t>
      </w:r>
    </w:p>
    <w:p w:rsidRDefault="009D60C5" w:rsidP="009D60C5" w:rsidR="009D60C5">
      <w:pPr>
        <w:jc w:val="both"/>
        <w:rPr>
          <w:rFonts w:eastAsia="SimSun"/>
          <w:kern w:val="2"/>
          <w:lang w:bidi="hi-IN" w:eastAsia="hi-IN"/>
        </w:rPr>
      </w:pPr>
    </w:p>
    <w:p w:rsidRDefault="009D60C5" w:rsidP="00007009" w:rsidR="00007009">
      <w:pPr>
        <w:jc w:val="both"/>
      </w:pPr>
      <w:r>
        <w:tab/>
      </w:r>
      <w:r w:rsidR="00007009">
        <w:t xml:space="preserve">Na ročištu </w:t>
      </w:r>
      <w:r w:rsidR="00007009" w:rsidRPr="007912A0">
        <w:t xml:space="preserve">radi </w:t>
      </w:r>
      <w:r w:rsidR="00007009">
        <w:t xml:space="preserve">očitovanja o prijedlogu za otvaranje stečajnog postupka i ročište radi </w:t>
      </w:r>
      <w:r w:rsidR="00007009" w:rsidRPr="007912A0">
        <w:t xml:space="preserve">rasprave o </w:t>
      </w:r>
      <w:r w:rsidR="00007009">
        <w:t>pretpostavkama</w:t>
      </w:r>
      <w:r w:rsidR="00007009" w:rsidRPr="007912A0">
        <w:t xml:space="preserve"> za otvaranje stečajnog postupka nad dužnikom</w:t>
      </w:r>
      <w:r w:rsidR="00007009">
        <w:t xml:space="preserve"> održanom 19.12.2017. privremena stečajna upraviteljica je ostala kod svoga izvješća od 11.12.2017. koje prileži u spisu na listu </w:t>
      </w:r>
      <w:r w:rsidR="00525103">
        <w:t>3</w:t>
      </w:r>
      <w:r w:rsidR="00007009">
        <w:t>4-</w:t>
      </w:r>
      <w:r w:rsidR="00525103">
        <w:t>39</w:t>
      </w:r>
      <w:r w:rsidR="00007009">
        <w:t>.</w:t>
      </w:r>
    </w:p>
    <w:p w:rsidRDefault="00007009" w:rsidP="00007009" w:rsidR="00007009">
      <w:pPr>
        <w:jc w:val="both"/>
      </w:pPr>
    </w:p>
    <w:p w:rsidRDefault="00007009" w:rsidP="00007009" w:rsidR="00007009">
      <w:pPr>
        <w:jc w:val="both"/>
      </w:pPr>
      <w:r>
        <w:tab/>
        <w:t>Zakonski zastupnik ŽDO GUO Osijek nije imao primjedbe na izvješće privremen</w:t>
      </w:r>
      <w:r w:rsidR="00525103">
        <w:t>e</w:t>
      </w:r>
      <w:r>
        <w:t xml:space="preserve"> stečajn</w:t>
      </w:r>
      <w:r w:rsidR="00525103">
        <w:t>e</w:t>
      </w:r>
      <w:r>
        <w:t xml:space="preserve"> upravitelj</w:t>
      </w:r>
      <w:r w:rsidR="00525103">
        <w:t>ice</w:t>
      </w:r>
      <w:r>
        <w:t xml:space="preserve">. </w:t>
      </w:r>
    </w:p>
    <w:p w:rsidRDefault="00CA4895" w:rsidP="00007009" w:rsidR="00CA4895">
      <w:pPr>
        <w:jc w:val="both"/>
      </w:pPr>
    </w:p>
    <w:p w:rsidRDefault="00A275FE" w:rsidP="00A275FE" w:rsidR="00A275FE">
      <w:pPr>
        <w:ind w:firstLine="708"/>
        <w:jc w:val="both"/>
      </w:pPr>
      <w:r>
        <w:t xml:space="preserve">Sud je svojim rješenjem od </w:t>
      </w:r>
      <w:r w:rsidR="009D60C5">
        <w:t>1</w:t>
      </w:r>
      <w:r w:rsidR="00525103">
        <w:t>9</w:t>
      </w:r>
      <w:r>
        <w:t>.</w:t>
      </w:r>
      <w:r w:rsidR="00B93E9D">
        <w:t>1</w:t>
      </w:r>
      <w:r w:rsidR="00525103">
        <w:t>2</w:t>
      </w:r>
      <w:r>
        <w:t xml:space="preserve">.2017. pozvao osobe koje imaju pravni interes da se provede stečajni postupak nad ovim dužnikom na uplatu predujma u iznosu od </w:t>
      </w:r>
      <w:r w:rsidR="00525103" w:rsidRPr="00525103">
        <w:t xml:space="preserve">19.700,00 </w:t>
      </w:r>
      <w:r w:rsidR="00CF0829">
        <w:t xml:space="preserve">kn </w:t>
      </w:r>
      <w:r w:rsidR="007D705F">
        <w:t>(</w:t>
      </w:r>
      <w:r w:rsidR="00F6488C">
        <w:t>t</w:t>
      </w:r>
      <w:r w:rsidR="00F6488C" w:rsidRPr="00ED3CD6">
        <w:t>rošak poštarine za poziv upućen zakonskom zastupniku dužnika za dostavu dokumentacije</w:t>
      </w:r>
      <w:r w:rsidR="00F6488C">
        <w:t xml:space="preserve"> u iznosu od 11,00 kn, t</w:t>
      </w:r>
      <w:r w:rsidR="00F6488C" w:rsidRPr="00D9154C">
        <w:t xml:space="preserve">rošak poštarine za pribavu podataka od RH MF Porezna uprava Ispostava Zagreb </w:t>
      </w:r>
      <w:r w:rsidR="00F6488C">
        <w:t>u iznosu od 9,50 kn, t</w:t>
      </w:r>
      <w:r w:rsidR="00F6488C" w:rsidRPr="00D9154C">
        <w:t xml:space="preserve">rošak poštarine za pribavu podataka od HZMO </w:t>
      </w:r>
      <w:r w:rsidR="00F6488C">
        <w:t>u iznosu od 9,50 kn,</w:t>
      </w:r>
      <w:r w:rsidR="00F6488C" w:rsidRPr="005C4B77">
        <w:t xml:space="preserve"> </w:t>
      </w:r>
      <w:r w:rsidR="00F6488C">
        <w:t>t</w:t>
      </w:r>
      <w:r w:rsidR="00F6488C" w:rsidRPr="005C4B77">
        <w:t>rošak izrade pečata</w:t>
      </w:r>
      <w:r w:rsidR="00F6488C">
        <w:t xml:space="preserve"> u iznosu od 150,00, n</w:t>
      </w:r>
      <w:r w:rsidR="00F6488C" w:rsidRPr="005C4B77">
        <w:t>aknada banci za vođenje računa – mjesečno cca 45,00 kn x 18 mjeseci</w:t>
      </w:r>
      <w:r w:rsidR="00F6488C">
        <w:t xml:space="preserve"> u iznosu od 810,00 kn, p</w:t>
      </w:r>
      <w:r w:rsidR="00F6488C" w:rsidRPr="00D463DC">
        <w:t>oštanski troškovi u tijeku stečajnog postupka (cijena preporučene pošiljke 9,50 kn – predvidivo deset pošiljki)</w:t>
      </w:r>
      <w:r w:rsidR="00F6488C">
        <w:t xml:space="preserve"> u iznosu od 95,00</w:t>
      </w:r>
      <w:r w:rsidR="00F6488C" w:rsidRPr="00381384">
        <w:t xml:space="preserve"> </w:t>
      </w:r>
      <w:r w:rsidR="00F6488C">
        <w:t>kn, t</w:t>
      </w:r>
      <w:r w:rsidR="00F6488C" w:rsidRPr="00D463DC">
        <w:t>rošak poštarine za dostavu Obrasca RPS-1 u Državni zavod za statistiku (prijava otvaranja i zaključenja stečaja 2x9,50 kn)</w:t>
      </w:r>
      <w:r w:rsidR="00F6488C">
        <w:t xml:space="preserve"> u iznosu od 19,00 kn,</w:t>
      </w:r>
      <w:r w:rsidR="00F6488C" w:rsidRPr="008F5715">
        <w:t xml:space="preserve"> </w:t>
      </w:r>
      <w:r w:rsidR="00F6488C">
        <w:t>n</w:t>
      </w:r>
      <w:r w:rsidR="00F6488C" w:rsidRPr="008F5715">
        <w:t>aknada za RPS-1 obrazac za zaključenje stečaja Državnom zavodu za statistiku</w:t>
      </w:r>
      <w:r w:rsidR="00F6488C">
        <w:t xml:space="preserve"> u iznosu 55,00 kn, t</w:t>
      </w:r>
      <w:r w:rsidR="00F6488C" w:rsidRPr="008F5715">
        <w:t>rošak knjigovodstvenih usluga-mjesečno 625,00 kn (s uključenim PDV-om) za 12 mjeseci</w:t>
      </w:r>
      <w:r w:rsidR="00F6488C">
        <w:t xml:space="preserve"> u iznosu od 7.500,00 kn, j</w:t>
      </w:r>
      <w:r w:rsidR="00F6488C" w:rsidRPr="007D43C9">
        <w:t>ednokratna nagrada privremenom stečajnom upravitelju za obavljene poslove u prethodnom stečajnom postupku, čl. 4. Uredba o kriterijima i načinu obračuna i plaćanja nagrade stečajnim upraviteljima (NN 105/15), bruto iznos od 3.500,00 kn s doprinosima na bruto iznos</w:t>
      </w:r>
      <w:r w:rsidR="00F6488C">
        <w:t xml:space="preserve"> u iznosu od 3.762,50 kn, p</w:t>
      </w:r>
      <w:r w:rsidR="00F6488C" w:rsidRPr="00D37F45">
        <w:t>aušalna sudska pristojba u stečajnom postupku, Tbr. 24. Zakona o sudskim pristojbama</w:t>
      </w:r>
      <w:r w:rsidR="00F6488C">
        <w:t xml:space="preserve"> u iznosu od 2.000,00 kn, n</w:t>
      </w:r>
      <w:r w:rsidR="00F6488C" w:rsidRPr="00D37F45">
        <w:t>agrada stečajnom upravitelju – postotak od pretpostavljenog unovčenja stečajne mase od 26.553,00 kn, po čl. 7. Uredbe, u bruto iznosu s doprinosima na bruto iznos</w:t>
      </w:r>
      <w:r w:rsidR="00F6488C">
        <w:t xml:space="preserve"> u iznosu od 4.568,40 kn,</w:t>
      </w:r>
      <w:r w:rsidR="00F6488C" w:rsidRPr="00454818">
        <w:t xml:space="preserve"> </w:t>
      </w:r>
      <w:r w:rsidR="00F6488C">
        <w:t>t</w:t>
      </w:r>
      <w:r w:rsidR="00F6488C" w:rsidRPr="00454818">
        <w:t>rošak zatvaranja žiro računa</w:t>
      </w:r>
      <w:r w:rsidR="00F6488C">
        <w:t xml:space="preserve"> u iznosu od 250,00 kn i n</w:t>
      </w:r>
      <w:r w:rsidR="00F6488C" w:rsidRPr="00454818">
        <w:t>aknada FINA-i za 2 objave GFI-POD, 1 objava 230,00 kn</w:t>
      </w:r>
      <w:r w:rsidR="00F6488C">
        <w:t xml:space="preserve"> u iznosu od 460,00</w:t>
      </w:r>
      <w:r w:rsidR="000E3E3A" w:rsidRPr="000E3E3A">
        <w:t xml:space="preserve"> kn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w:t>
      </w:r>
      <w:r w:rsidR="00F6488C">
        <w:t>Potvrda FINE o neizvršenim osnovama za plaćanje od 13.11.2017.</w:t>
      </w:r>
      <w:r w:rsidR="004A4B6D">
        <w:t xml:space="preserve">, </w:t>
      </w:r>
      <w:r w:rsidR="00EA1F46">
        <w:t xml:space="preserve">Obavijest o osiguranju sredstava za namirenje troškova stečajnog postupka od </w:t>
      </w:r>
      <w:r w:rsidR="004A4B6D">
        <w:t>13</w:t>
      </w:r>
      <w:r w:rsidR="00EA1F46">
        <w:t>.</w:t>
      </w:r>
      <w:r w:rsidR="004A4B6D">
        <w:t>11</w:t>
      </w:r>
      <w:r w:rsidR="00EA1F46">
        <w:t xml:space="preserve">.2017., </w:t>
      </w:r>
      <w:r w:rsidR="004A4B6D">
        <w:t xml:space="preserve">Dopis FINE od 13.06.2017., Uvjerenje MUP PU Zagrebačka, Sektor upravnih i inspekcijskih poslova, Služba za upravne poslove od </w:t>
      </w:r>
      <w:r w:rsidR="00456B97">
        <w:t>14</w:t>
      </w:r>
      <w:r w:rsidR="004A4B6D">
        <w:t>.</w:t>
      </w:r>
      <w:r w:rsidR="00456B97">
        <w:t>11</w:t>
      </w:r>
      <w:r w:rsidR="004A4B6D">
        <w:t>.2017.,</w:t>
      </w:r>
      <w:r w:rsidR="00456B97">
        <w:t xml:space="preserve"> Dopis Općinskog građanskog suda u Zagrebu zk odjel Zagreb od 14.11.2017.,</w:t>
      </w:r>
      <w:r w:rsidR="003C60A5">
        <w:t xml:space="preserve"> Izvješće privremene stečajne upraviteljice od 11.12.2017. (6 stranica), Dopis HZMO od 24.11.2017., Stanje računa poreznog obveznika na dan 11.12.2017.</w:t>
      </w:r>
      <w:r w:rsidR="002716B0">
        <w:t>, Račun, Prokazni popis imovi</w:t>
      </w:r>
      <w:r w:rsidR="00BB08BC">
        <w:t>ne ovjeren po javnom bilježniku i</w:t>
      </w:r>
      <w:r w:rsidR="002716B0">
        <w:t xml:space="preserve"> Dopis MF, PU, Područni ured Zagreb od 30.11.2017.,</w:t>
      </w:r>
      <w:r w:rsidR="00BB08BC">
        <w:t xml:space="preserve"> </w:t>
      </w:r>
      <w:r>
        <w:t xml:space="preserve">sud je utvrdio da postoji stečajni razlog predviđen zakonom (čl. 6. st. 2. SZ-a), da je predlagatelj ovlašten za podnošenje predmetnog prijedloga </w:t>
      </w:r>
      <w:r w:rsidRPr="00EA735A">
        <w:t>(</w:t>
      </w:r>
      <w:r>
        <w:t xml:space="preserve">čl. 110. st. 1. </w:t>
      </w:r>
      <w:r w:rsidRPr="00EA735A">
        <w:lastRenderedPageBreak/>
        <w:t>SZ-a)</w:t>
      </w:r>
      <w:r>
        <w:t>, da dužnik nema imovinu koja bi ušla u stečajnu masu, te je sud temeljem čl. 132. SZ-a odlučio kao u izreci.</w:t>
      </w:r>
    </w:p>
    <w:p w:rsidRDefault="00171372" w:rsidP="00A275FE" w:rsidR="00171372">
      <w:pPr>
        <w:ind w:firstLine="708"/>
        <w:jc w:val="both"/>
      </w:pPr>
    </w:p>
    <w:p w:rsidRDefault="004E729E" w:rsidP="00A275FE" w:rsidR="004E729E">
      <w:pPr>
        <w:ind w:firstLine="708"/>
        <w:jc w:val="both"/>
      </w:pPr>
    </w:p>
    <w:p w:rsidRDefault="00A275FE" w:rsidP="00A275FE" w:rsidR="00A275FE">
      <w:pPr>
        <w:pStyle w:val="Tijeloteksta"/>
        <w:jc w:val="center"/>
      </w:pPr>
      <w:r w:rsidRPr="00CE5270">
        <w:t xml:space="preserve">U Osijeku </w:t>
      </w:r>
      <w:r w:rsidR="00BB08BC">
        <w:t>2</w:t>
      </w:r>
      <w:r w:rsidR="004E729E">
        <w:t>4</w:t>
      </w:r>
      <w:r w:rsidR="006E0DC4" w:rsidRPr="006E0DC4">
        <w:t>. siječnja 2018</w:t>
      </w:r>
      <w:r w:rsidRPr="00CE5270">
        <w:t xml:space="preserve">. </w:t>
      </w:r>
    </w:p>
    <w:p w:rsidRDefault="004E729E" w:rsidP="00A275FE" w:rsidR="004E729E">
      <w:pPr>
        <w:pStyle w:val="Tijeloteksta"/>
        <w:jc w:val="center"/>
      </w:pP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4E729E" w:rsidP="00A275FE" w:rsidR="004E729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pPr>
        <w:pStyle w:val="Tijeloteksta"/>
        <w:rPr>
          <w:bCs/>
        </w:rPr>
      </w:pP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D671A3" w:rsidR="00A275FE">
      <w:pPr>
        <w:numPr>
          <w:ilvl w:val="0"/>
          <w:numId w:val="2"/>
        </w:numPr>
        <w:rPr>
          <w:bCs/>
        </w:rPr>
      </w:pPr>
      <w:r w:rsidRPr="00FF6293">
        <w:rPr>
          <w:bCs/>
        </w:rPr>
        <w:t>Stečajn</w:t>
      </w:r>
      <w:r w:rsidR="00BB08BC">
        <w:rPr>
          <w:bCs/>
        </w:rPr>
        <w:t>a</w:t>
      </w:r>
      <w:r w:rsidRPr="00FF6293">
        <w:rPr>
          <w:bCs/>
        </w:rPr>
        <w:t xml:space="preserve"> upravitel</w:t>
      </w:r>
      <w:r>
        <w:rPr>
          <w:bCs/>
        </w:rPr>
        <w:t>j</w:t>
      </w:r>
      <w:r w:rsidR="00BB08BC">
        <w:rPr>
          <w:bCs/>
        </w:rPr>
        <w:t>ica</w:t>
      </w:r>
      <w:r>
        <w:rPr>
          <w:bCs/>
        </w:rPr>
        <w:t xml:space="preserve"> </w:t>
      </w:r>
    </w:p>
    <w:p w:rsidRDefault="00A275FE" w:rsidP="00D671A3" w:rsidR="00A275FE" w:rsidRPr="006A0D23">
      <w:pPr>
        <w:numPr>
          <w:ilvl w:val="0"/>
          <w:numId w:val="2"/>
        </w:numPr>
        <w:jc w:val="both"/>
        <w:rPr>
          <w:bCs/>
        </w:rPr>
      </w:pPr>
      <w:r>
        <w:rPr>
          <w:bCs/>
        </w:rPr>
        <w:t>predlagatelj na njihov broj</w:t>
      </w:r>
    </w:p>
    <w:p w:rsidRDefault="00A275FE" w:rsidP="00D671A3" w:rsidR="00A275FE">
      <w:pPr>
        <w:numPr>
          <w:ilvl w:val="0"/>
          <w:numId w:val="2"/>
        </w:numPr>
        <w:jc w:val="both"/>
        <w:rPr>
          <w:bCs/>
        </w:rPr>
      </w:pPr>
      <w:r>
        <w:rPr>
          <w:bCs/>
        </w:rPr>
        <w:t>dužnik</w:t>
      </w:r>
    </w:p>
    <w:p w:rsidRDefault="00A275FE" w:rsidP="00BB08BC" w:rsidR="00192E5B" w:rsidRPr="00192E5B">
      <w:pPr>
        <w:numPr>
          <w:ilvl w:val="0"/>
          <w:numId w:val="2"/>
        </w:numPr>
        <w:jc w:val="both"/>
        <w:rPr>
          <w:bCs/>
        </w:rPr>
      </w:pPr>
      <w:r w:rsidRPr="00192E5B">
        <w:rPr>
          <w:bCs/>
        </w:rPr>
        <w:t xml:space="preserve">zakonski zastupnik dužnika </w:t>
      </w:r>
      <w:r w:rsidR="00BB08BC" w:rsidRPr="00BB08BC">
        <w:t>Dejanu Jezdić, Zagreb, Baburičina 10</w:t>
      </w:r>
    </w:p>
    <w:p w:rsidRDefault="00192E5B" w:rsidP="00D671A3" w:rsidR="00192E5B">
      <w:pPr>
        <w:numPr>
          <w:ilvl w:val="0"/>
          <w:numId w:val="2"/>
        </w:numPr>
        <w:jc w:val="both"/>
        <w:rPr>
          <w:bCs/>
        </w:rPr>
      </w:pPr>
      <w:r>
        <w:rPr>
          <w:bCs/>
        </w:rPr>
        <w:t>ŽDO GUO Osijek</w:t>
      </w:r>
    </w:p>
    <w:p w:rsidRDefault="00A275FE" w:rsidP="00D671A3" w:rsidR="00A275FE">
      <w:pPr>
        <w:numPr>
          <w:ilvl w:val="0"/>
          <w:numId w:val="2"/>
        </w:numPr>
        <w:jc w:val="both"/>
        <w:rPr>
          <w:bCs/>
        </w:rPr>
      </w:pPr>
      <w:r>
        <w:rPr>
          <w:bCs/>
        </w:rPr>
        <w:t>FINA</w:t>
      </w:r>
    </w:p>
    <w:p w:rsidRDefault="00A275FE" w:rsidP="00D671A3" w:rsidR="00A275FE" w:rsidRPr="005A6B71">
      <w:pPr>
        <w:numPr>
          <w:ilvl w:val="0"/>
          <w:numId w:val="2"/>
        </w:numPr>
        <w:jc w:val="both"/>
      </w:pPr>
      <w:r w:rsidRPr="005A6B71">
        <w:t xml:space="preserve">mrežna stranica e-Oglasna ploča sudova </w:t>
      </w:r>
    </w:p>
    <w:p w:rsidRDefault="00A275FE" w:rsidP="00D671A3" w:rsidR="00A275FE" w:rsidRPr="007E6923">
      <w:pPr>
        <w:numPr>
          <w:ilvl w:val="0"/>
          <w:numId w:val="2"/>
        </w:numPr>
        <w:jc w:val="both"/>
        <w:rPr>
          <w:bCs/>
        </w:rPr>
      </w:pPr>
      <w:r>
        <w:t>sudski registar, nakon pravomoćnosti</w:t>
      </w:r>
    </w:p>
    <w:p w:rsidRDefault="00A275FE" w:rsidP="00D671A3" w:rsidR="00A275FE" w:rsidRPr="00120904">
      <w:pPr>
        <w:numPr>
          <w:ilvl w:val="0"/>
          <w:numId w:val="2"/>
        </w:numPr>
        <w:jc w:val="both"/>
        <w:rPr>
          <w:bCs/>
        </w:rPr>
      </w:pPr>
      <w:r>
        <w:t>Ministarstvo pravosuđa, nakon pravomoćnosti – elektroničkom poštom</w:t>
      </w:r>
    </w:p>
    <w:p w:rsidRDefault="00A275FE" w:rsidP="00D671A3" w:rsidR="00A275FE" w:rsidRPr="00A30235">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618E">
      <w:rPr>
        <w:rStyle w:val="Brojstranice"/>
        <w:noProof/>
      </w:rPr>
      <w:t>6</w:t>
    </w:r>
    <w:r>
      <w:rPr>
        <w:rStyle w:val="Brojstranice"/>
      </w:rPr>
      <w:fldChar w:fldCharType="end"/>
    </w:r>
  </w:p>
  <w:p w:rsidRDefault="008D414A" w:rsidP="008D414A" w:rsidR="00A4485C">
    <w:pPr>
      <w:pStyle w:val="Zaglavlje"/>
      <w:jc w:val="right"/>
    </w:pPr>
    <w:r w:rsidRPr="008D414A">
      <w:t>14 St-</w:t>
    </w:r>
    <w:r w:rsidR="00083108" w:rsidRPr="00083108">
      <w:t>1223/17-24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6">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B50AB4"/>
    <w:multiLevelType w:val="hybridMultilevel"/>
    <w:tmpl w:val="8F10EC6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2"/>
  </w:num>
  <w:num w:numId="3">
    <w:abstractNumId w:val="5"/>
  </w:num>
  <w:num w:numId="4">
    <w:abstractNumId w:val="6"/>
  </w:num>
  <w:num w:numId="5">
    <w:abstractNumId w:val="4"/>
  </w:num>
  <w:num w:numId="6">
    <w:abstractNumId w:val="0"/>
  </w:num>
  <w:num w:numId="7">
    <w:abstractNumId w:val="7"/>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07009"/>
    <w:rsid w:val="00012628"/>
    <w:rsid w:val="0001459D"/>
    <w:rsid w:val="00015D1F"/>
    <w:rsid w:val="0002036A"/>
    <w:rsid w:val="00020AF7"/>
    <w:rsid w:val="00021048"/>
    <w:rsid w:val="00026EA4"/>
    <w:rsid w:val="00027CF2"/>
    <w:rsid w:val="000376CB"/>
    <w:rsid w:val="00040A11"/>
    <w:rsid w:val="00043D09"/>
    <w:rsid w:val="00045AA7"/>
    <w:rsid w:val="00050374"/>
    <w:rsid w:val="00051A75"/>
    <w:rsid w:val="0005414C"/>
    <w:rsid w:val="0005461F"/>
    <w:rsid w:val="000549E2"/>
    <w:rsid w:val="00056116"/>
    <w:rsid w:val="00060B7E"/>
    <w:rsid w:val="00062B49"/>
    <w:rsid w:val="0006344B"/>
    <w:rsid w:val="00063E93"/>
    <w:rsid w:val="00063F2C"/>
    <w:rsid w:val="00064483"/>
    <w:rsid w:val="00064829"/>
    <w:rsid w:val="00064AEE"/>
    <w:rsid w:val="00064EFD"/>
    <w:rsid w:val="000678E4"/>
    <w:rsid w:val="0007330F"/>
    <w:rsid w:val="000779B5"/>
    <w:rsid w:val="00080B8E"/>
    <w:rsid w:val="00083108"/>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1CCC"/>
    <w:rsid w:val="000E286F"/>
    <w:rsid w:val="000E2E37"/>
    <w:rsid w:val="000E3E3A"/>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2E5B"/>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497"/>
    <w:rsid w:val="001D6769"/>
    <w:rsid w:val="001E4DEA"/>
    <w:rsid w:val="001E6F5B"/>
    <w:rsid w:val="001F2F59"/>
    <w:rsid w:val="001F3746"/>
    <w:rsid w:val="001F3963"/>
    <w:rsid w:val="00203497"/>
    <w:rsid w:val="002056BE"/>
    <w:rsid w:val="002060E6"/>
    <w:rsid w:val="00207F03"/>
    <w:rsid w:val="0021030E"/>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2C65"/>
    <w:rsid w:val="00243375"/>
    <w:rsid w:val="00247C23"/>
    <w:rsid w:val="00250D0D"/>
    <w:rsid w:val="00251566"/>
    <w:rsid w:val="00254AC7"/>
    <w:rsid w:val="0025547E"/>
    <w:rsid w:val="00255F2A"/>
    <w:rsid w:val="002578E0"/>
    <w:rsid w:val="0026080C"/>
    <w:rsid w:val="002662BA"/>
    <w:rsid w:val="00270749"/>
    <w:rsid w:val="002716B0"/>
    <w:rsid w:val="0027262B"/>
    <w:rsid w:val="00272A58"/>
    <w:rsid w:val="00272E6D"/>
    <w:rsid w:val="00274FF8"/>
    <w:rsid w:val="00275D0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32C3"/>
    <w:rsid w:val="002A4249"/>
    <w:rsid w:val="002A4C4C"/>
    <w:rsid w:val="002A5134"/>
    <w:rsid w:val="002B2795"/>
    <w:rsid w:val="002B27B2"/>
    <w:rsid w:val="002B2EA4"/>
    <w:rsid w:val="002B38E4"/>
    <w:rsid w:val="002B577C"/>
    <w:rsid w:val="002B692E"/>
    <w:rsid w:val="002B7A4F"/>
    <w:rsid w:val="002C5995"/>
    <w:rsid w:val="002C741D"/>
    <w:rsid w:val="002C7A8C"/>
    <w:rsid w:val="002D074C"/>
    <w:rsid w:val="002D2F4D"/>
    <w:rsid w:val="002D7C9F"/>
    <w:rsid w:val="002E1744"/>
    <w:rsid w:val="002E1E46"/>
    <w:rsid w:val="002E602C"/>
    <w:rsid w:val="002E71F0"/>
    <w:rsid w:val="002E7E68"/>
    <w:rsid w:val="002F217A"/>
    <w:rsid w:val="002F2BDD"/>
    <w:rsid w:val="002F2D04"/>
    <w:rsid w:val="002F51EA"/>
    <w:rsid w:val="00300D3D"/>
    <w:rsid w:val="00302AAF"/>
    <w:rsid w:val="00303D2C"/>
    <w:rsid w:val="003169A0"/>
    <w:rsid w:val="00316C5C"/>
    <w:rsid w:val="00316FFC"/>
    <w:rsid w:val="00321753"/>
    <w:rsid w:val="0032529E"/>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60A5"/>
    <w:rsid w:val="003C60D7"/>
    <w:rsid w:val="003D0A6F"/>
    <w:rsid w:val="003D4FE9"/>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1FDC"/>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918"/>
    <w:rsid w:val="00434FDD"/>
    <w:rsid w:val="00435338"/>
    <w:rsid w:val="00435595"/>
    <w:rsid w:val="0043594C"/>
    <w:rsid w:val="00436053"/>
    <w:rsid w:val="00437009"/>
    <w:rsid w:val="00440B92"/>
    <w:rsid w:val="00441214"/>
    <w:rsid w:val="00443DBA"/>
    <w:rsid w:val="004442D7"/>
    <w:rsid w:val="00444676"/>
    <w:rsid w:val="00447A10"/>
    <w:rsid w:val="004555EA"/>
    <w:rsid w:val="00456B97"/>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4B6D"/>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D65B7"/>
    <w:rsid w:val="004E6AA8"/>
    <w:rsid w:val="004E6E8F"/>
    <w:rsid w:val="004E729E"/>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1A63"/>
    <w:rsid w:val="00523F2C"/>
    <w:rsid w:val="00525103"/>
    <w:rsid w:val="00530EA5"/>
    <w:rsid w:val="00532204"/>
    <w:rsid w:val="00534B27"/>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87C"/>
    <w:rsid w:val="00554F07"/>
    <w:rsid w:val="00554F67"/>
    <w:rsid w:val="00557979"/>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1536"/>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E4666"/>
    <w:rsid w:val="005E4E37"/>
    <w:rsid w:val="005F1F2A"/>
    <w:rsid w:val="005F5F1E"/>
    <w:rsid w:val="005F61B5"/>
    <w:rsid w:val="0060006D"/>
    <w:rsid w:val="006046EC"/>
    <w:rsid w:val="006109EE"/>
    <w:rsid w:val="00610AC5"/>
    <w:rsid w:val="006110B1"/>
    <w:rsid w:val="00613D6F"/>
    <w:rsid w:val="00614C73"/>
    <w:rsid w:val="00615476"/>
    <w:rsid w:val="00616B2E"/>
    <w:rsid w:val="0062179D"/>
    <w:rsid w:val="00622FF2"/>
    <w:rsid w:val="0062413E"/>
    <w:rsid w:val="00624925"/>
    <w:rsid w:val="00625D51"/>
    <w:rsid w:val="0063202B"/>
    <w:rsid w:val="006331BF"/>
    <w:rsid w:val="0063504F"/>
    <w:rsid w:val="006403A0"/>
    <w:rsid w:val="00640EDA"/>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E05"/>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23E3"/>
    <w:rsid w:val="00775599"/>
    <w:rsid w:val="00775A97"/>
    <w:rsid w:val="0077623D"/>
    <w:rsid w:val="00784FB2"/>
    <w:rsid w:val="007931B5"/>
    <w:rsid w:val="007932B0"/>
    <w:rsid w:val="00794235"/>
    <w:rsid w:val="00794A1C"/>
    <w:rsid w:val="00795040"/>
    <w:rsid w:val="00797544"/>
    <w:rsid w:val="00797989"/>
    <w:rsid w:val="007A044F"/>
    <w:rsid w:val="007A1B3A"/>
    <w:rsid w:val="007A3EB5"/>
    <w:rsid w:val="007A5D08"/>
    <w:rsid w:val="007A7302"/>
    <w:rsid w:val="007A7C9D"/>
    <w:rsid w:val="007B024F"/>
    <w:rsid w:val="007B2CAE"/>
    <w:rsid w:val="007B4FDF"/>
    <w:rsid w:val="007B566A"/>
    <w:rsid w:val="007C531A"/>
    <w:rsid w:val="007C7594"/>
    <w:rsid w:val="007D06C5"/>
    <w:rsid w:val="007D6A7B"/>
    <w:rsid w:val="007D705F"/>
    <w:rsid w:val="007D70F2"/>
    <w:rsid w:val="007D77B0"/>
    <w:rsid w:val="007E4589"/>
    <w:rsid w:val="007E5C03"/>
    <w:rsid w:val="007E6923"/>
    <w:rsid w:val="007E6951"/>
    <w:rsid w:val="007E7F64"/>
    <w:rsid w:val="007F3F09"/>
    <w:rsid w:val="007F4CE1"/>
    <w:rsid w:val="008007DE"/>
    <w:rsid w:val="008016CA"/>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6699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6B3"/>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393C"/>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D5B27"/>
    <w:rsid w:val="009D60C5"/>
    <w:rsid w:val="009E094B"/>
    <w:rsid w:val="009E143C"/>
    <w:rsid w:val="009F46A9"/>
    <w:rsid w:val="009F612F"/>
    <w:rsid w:val="009F618E"/>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6A6D"/>
    <w:rsid w:val="00A275FE"/>
    <w:rsid w:val="00A2791C"/>
    <w:rsid w:val="00A27FCA"/>
    <w:rsid w:val="00A30235"/>
    <w:rsid w:val="00A30F84"/>
    <w:rsid w:val="00A34F42"/>
    <w:rsid w:val="00A35410"/>
    <w:rsid w:val="00A3698E"/>
    <w:rsid w:val="00A36E65"/>
    <w:rsid w:val="00A4063B"/>
    <w:rsid w:val="00A433C3"/>
    <w:rsid w:val="00A4485C"/>
    <w:rsid w:val="00A475EE"/>
    <w:rsid w:val="00A5431A"/>
    <w:rsid w:val="00A55FCD"/>
    <w:rsid w:val="00A56402"/>
    <w:rsid w:val="00A5680F"/>
    <w:rsid w:val="00A56CE0"/>
    <w:rsid w:val="00A66630"/>
    <w:rsid w:val="00A66FC8"/>
    <w:rsid w:val="00A72827"/>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987"/>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1629"/>
    <w:rsid w:val="00B8546F"/>
    <w:rsid w:val="00B85E87"/>
    <w:rsid w:val="00B87668"/>
    <w:rsid w:val="00B90674"/>
    <w:rsid w:val="00B90ECC"/>
    <w:rsid w:val="00B92841"/>
    <w:rsid w:val="00B93305"/>
    <w:rsid w:val="00B934BC"/>
    <w:rsid w:val="00B93E9D"/>
    <w:rsid w:val="00B95987"/>
    <w:rsid w:val="00B96ED7"/>
    <w:rsid w:val="00B97233"/>
    <w:rsid w:val="00BA52C0"/>
    <w:rsid w:val="00BA7BC0"/>
    <w:rsid w:val="00BB0242"/>
    <w:rsid w:val="00BB08BC"/>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35F3"/>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217D"/>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786"/>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B53B9"/>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25B9"/>
    <w:rsid w:val="00E6461E"/>
    <w:rsid w:val="00E65529"/>
    <w:rsid w:val="00E67613"/>
    <w:rsid w:val="00E67B00"/>
    <w:rsid w:val="00E71925"/>
    <w:rsid w:val="00E73194"/>
    <w:rsid w:val="00E74676"/>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1F46"/>
    <w:rsid w:val="00EA2E26"/>
    <w:rsid w:val="00EA4D46"/>
    <w:rsid w:val="00EA635C"/>
    <w:rsid w:val="00EA6641"/>
    <w:rsid w:val="00EB154B"/>
    <w:rsid w:val="00EB1567"/>
    <w:rsid w:val="00EB2447"/>
    <w:rsid w:val="00EB31AC"/>
    <w:rsid w:val="00EB3716"/>
    <w:rsid w:val="00EB43CF"/>
    <w:rsid w:val="00EB6397"/>
    <w:rsid w:val="00EB7174"/>
    <w:rsid w:val="00EC11E4"/>
    <w:rsid w:val="00EC1991"/>
    <w:rsid w:val="00EC1F83"/>
    <w:rsid w:val="00EC4938"/>
    <w:rsid w:val="00ED0188"/>
    <w:rsid w:val="00ED677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0A1"/>
    <w:rsid w:val="00F40B97"/>
    <w:rsid w:val="00F41AFC"/>
    <w:rsid w:val="00F42553"/>
    <w:rsid w:val="00F43CE8"/>
    <w:rsid w:val="00F47634"/>
    <w:rsid w:val="00F506A7"/>
    <w:rsid w:val="00F51433"/>
    <w:rsid w:val="00F54003"/>
    <w:rsid w:val="00F548A3"/>
    <w:rsid w:val="00F56B6F"/>
    <w:rsid w:val="00F645D5"/>
    <w:rsid w:val="00F6488C"/>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9F618E"/>
    <w:rPr>
      <w:color w:val="808080"/>
      <w:bdr w:space="0" w:sz="0" w:color="auto" w:val="none"/>
      <w:shd w:fill="auto" w:color="auto" w:val="clear"/>
    </w:rPr>
  </w:style>
  <w:style w:customStyle="true" w:styleId="eSPISCCParagraphDefaultFont" w:type="character">
    <w:name w:val="eSPIS_CC_Paragraph Default Font"/>
    <w:basedOn w:val="Zadanifontodlomka"/>
    <w:rsid w:val="009F61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618E"/>
    <w:rPr>
      <w:bdr w:space="0" w:sz="0" w:color="auto" w:val="none"/>
      <w:shd w:fill="FFFFCC" w:color="auto" w:val="clear"/>
      <w:lang w:val="hr-HR"/>
    </w:rPr>
  </w:style>
  <w:style w:customStyle="true" w:styleId="PozadinaSvijetloCrvena" w:type="character">
    <w:name w:val="Pozadina_SvijetloCrvena"/>
    <w:basedOn w:val="eSPISCCParagraphDefaultFont"/>
    <w:rsid w:val="009F61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61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9F618E"/>
    <w:rPr>
      <w:color w:val="808080"/>
      <w:bdr w:color="auto" w:space="0" w:sz="0" w:val="none"/>
      <w:shd w:color="auto" w:fill="auto" w:val="clear"/>
    </w:rPr>
  </w:style>
  <w:style w:customStyle="1" w:styleId="eSPISCCParagraphDefaultFont" w:type="character">
    <w:name w:val="eSPIS_CC_Paragraph Default Font"/>
    <w:basedOn w:val="Zadanifontodlomka"/>
    <w:rsid w:val="009F61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618E"/>
    <w:rPr>
      <w:bdr w:color="auto" w:space="0" w:sz="0" w:val="none"/>
      <w:shd w:color="auto" w:fill="FFFFCC" w:val="clear"/>
      <w:lang w:val="hr-HR"/>
    </w:rPr>
  </w:style>
  <w:style w:customStyle="1" w:styleId="PozadinaSvijetloCrvena" w:type="character">
    <w:name w:val="Pozadina_SvijetloCrvena"/>
    <w:basedOn w:val="eSPISCCParagraphDefaultFont"/>
    <w:rsid w:val="009F61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61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1223</izvorni_sadrzaj>
    <derivirana_varijabla naziv="DomainObject.Predmet.Broj_1">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St-1223/2017</izvorni_sadrzaj>
    <derivirana_varijabla naziv="DomainObject.Predmet.OznakaBroj_1">St-1223/2017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LUDEA d.o.o.</izvorni_sadrzaj>
    <derivirana_varijabla naziv="DomainObject.Predmet.ProtustrankaFormated_1">  LUDEA d.o.o.</derivirana_varijabla>
  </DomainObject.Predmet.ProtustrankaFormated>
  <DomainObject.Predmet.ProtustrankaFormatedOIB>
    <izvorni_sadrzaj>  LUDEA d.o.o., OIB 51934139963</izvorni_sadrzaj>
    <derivirana_varijabla naziv="DomainObject.Predmet.ProtustrankaFormatedOIB_1">  LUDEA d.o.o., OIB 51934139963</derivirana_varijabla>
  </DomainObject.Predmet.ProtustrankaFormatedOIB>
  <DomainObject.Predmet.ProtustrankaFormatedWithAdress>
    <izvorni_sadrzaj> LUDEA d.o.o., Đure Domaćinovića 1, 10000 Zagreb</izvorni_sadrzaj>
    <derivirana_varijabla naziv="DomainObject.Predmet.ProtustrankaFormatedWithAdress_1"> LUDEA d.o.o., Đure Domaćinovića 1, 10000 Zagreb</derivirana_varijabla>
  </DomainObject.Predmet.ProtustrankaFormatedWithAdress>
  <DomainObject.Predmet.ProtustrankaFormatedWithAdressOIB>
    <izvorni_sadrzaj> LUDEA d.o.o., OIB 51934139963, Đure Domaćinovića 1, 10000 Zagreb</izvorni_sadrzaj>
    <derivirana_varijabla naziv="DomainObject.Predmet.ProtustrankaFormatedWithAdressOIB_1"> LUDEA d.o.o., OIB 51934139963, Đure Domaćinovića 1, 10000 Zagreb</derivirana_varijabla>
  </DomainObject.Predmet.ProtustrankaFormatedWithAdressOIB>
  <DomainObject.Predmet.ProtustrankaWithAdress>
    <izvorni_sadrzaj>LUDEA d.o.o. Đure Domaćinovića 1, 10000 Zagreb</izvorni_sadrzaj>
    <derivirana_varijabla naziv="DomainObject.Predmet.ProtustrankaWithAdress_1">LUDEA d.o.o. Đure Domaćinovića 1, 10000 Zagreb</derivirana_varijabla>
  </DomainObject.Predmet.ProtustrankaWithAdress>
  <DomainObject.Predmet.ProtustrankaWithAdressOIB>
    <izvorni_sadrzaj>LUDEA d.o.o., OIB 51934139963, Đure Domaćinovića 1, 10000 Zagreb</izvorni_sadrzaj>
    <derivirana_varijabla naziv="DomainObject.Predmet.ProtustrankaWithAdressOIB_1">LUDEA d.o.o., OIB 51934139963, Đure Domaćinovića 1, 10000 Zagreb</derivirana_varijabla>
  </DomainObject.Predmet.ProtustrankaWithAdressOIB>
  <DomainObject.Predmet.ProtustrankaNazivFormated>
    <izvorni_sadrzaj>LUDEA d.o.o.</izvorni_sadrzaj>
    <derivirana_varijabla naziv="DomainObject.Predmet.ProtustrankaNazivFormated_1">LUDEA d.o.o.</derivirana_varijabla>
  </DomainObject.Predmet.ProtustrankaNazivFormated>
  <DomainObject.Predmet.ProtustrankaNazivFormatedOIB>
    <izvorni_sadrzaj>LUDEA d.o.o., OIB 51934139963</izvorni_sadrzaj>
    <derivirana_varijabla naziv="DomainObject.Predmet.ProtustrankaNazivFormatedOIB_1">LUDEA d.o.o., OIB 51934139963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LUDEA d.o.o.</item>
    </izvorni_sadrzaj>
    <derivirana_varijabla naziv="DomainObject.Predmet.ProtuStrankaListFormated_1">
      <item>LUDEA d.o.o.</item>
    </derivirana_varijabla>
  </DomainObject.Predmet.ProtuStrankaListFormated>
  <DomainObject.Predmet.ProtuStrankaListFormatedOIB>
    <izvorni_sadrzaj>
      <item>LUDEA d.o.o., OIB 51934139963</item>
    </izvorni_sadrzaj>
    <derivirana_varijabla naziv="DomainObject.Predmet.ProtuStrankaListFormatedOIB_1">
      <item>LUDEA d.o.o., OIB 51934139963</item>
    </derivirana_varijabla>
  </DomainObject.Predmet.ProtuStrankaListFormatedOIB>
  <DomainObject.Predmet.ProtuStrankaListFormatedWithAdress>
    <izvorni_sadrzaj>
      <item>LUDEA d.o.o., Đure Domaćinovića 1, 10000 Zagreb</item>
    </izvorni_sadrzaj>
    <derivirana_varijabla naziv="DomainObject.Predmet.ProtuStrankaListFormatedWithAdress_1">
      <item>LUDEA d.o.o., Đure Domaćinovića 1, 10000 Zagreb</item>
    </derivirana_varijabla>
  </DomainObject.Predmet.ProtuStrankaListFormatedWithAdress>
  <DomainObject.Predmet.ProtuStrankaListFormatedWithAdressOIB>
    <izvorni_sadrzaj>
      <item>LUDEA d.o.o., OIB 51934139963, Đure Domaćinovića 1, 10000 Zagreb</item>
    </izvorni_sadrzaj>
    <derivirana_varijabla naziv="DomainObject.Predmet.ProtuStrankaListFormatedWithAdressOIB_1">
      <item>LUDEA d.o.o., OIB 51934139963, Đure Domaćinovića 1, 10000 Zagreb</item>
    </derivirana_varijabla>
  </DomainObject.Predmet.ProtuStrankaListFormatedWithAdressOIB>
  <DomainObject.Predmet.ProtuStrankaListNazivFormated>
    <izvorni_sadrzaj>
      <item>LUDEA d.o.o.</item>
    </izvorni_sadrzaj>
    <derivirana_varijabla naziv="DomainObject.Predmet.ProtuStrankaListNazivFormated_1">
      <item>LUDEA d.o.o.</item>
    </derivirana_varijabla>
  </DomainObject.Predmet.ProtuStrankaListNazivFormated>
  <DomainObject.Predmet.ProtuStrankaListNazivFormatedOIB>
    <izvorni_sadrzaj>
      <item>LUDEA d.o.o., OIB 51934139963</item>
    </izvorni_sadrzaj>
    <derivirana_varijabla naziv="DomainObject.Predmet.ProtuStrankaListNazivFormatedOIB_1">
      <item>LUDEA d.o.o., OIB 51934139963</item>
    </derivirana_varijabla>
  </DomainObject.Predmet.ProtuStrankaListNazivFormatedOIB>
  <DomainObject.Predmet.OstaliListFormated>
    <izvorni_sadrzaj>
      <item>ŽDO GUO Osijek</item>
      <item>Jadranka Šeput</item>
      <item>Dejan Jezdić</item>
    </izvorni_sadrzaj>
    <derivirana_varijabla naziv="DomainObject.Predmet.OstaliListFormated_1">
      <item>ŽDO GUO Osijek</item>
      <item>Jadranka Šeput</item>
      <item>Dejan Jezdić</item>
    </derivirana_varijabla>
  </DomainObject.Predmet.OstaliListFormated>
  <DomainObject.Predmet.OstaliListFormatedOIB>
    <izvorni_sadrzaj>
      <item>ŽDO GUO Osijek, OIB 52634238587</item>
      <item>Jadranka Šeput, OIB 56729601545</item>
      <item>Dejan Jezdić, OIB 81810687948</item>
    </izvorni_sadrzaj>
    <derivirana_varijabla naziv="DomainObject.Predmet.OstaliListFormatedOIB_1">
      <item>ŽDO GUO Osijek, OIB 52634238587</item>
      <item>Jadranka Šeput, OIB 56729601545</item>
      <item>Dejan Jezdić, OIB 81810687948</item>
    </derivirana_varijabla>
  </DomainObject.Predmet.OstaliListFormatedOIB>
  <DomainObject.Predmet.OstaliListFormatedWithAdress>
    <izvorni_sadrzaj>
      <item>ŽDO GUO Osijek</item>
      <item>Jadranka Šeput, Dalmatinska 17, 31000 Osijek</item>
      <item>Dejan Jezdić, Baburičina 10, 10000 Zagreb</item>
    </izvorni_sadrzaj>
    <derivirana_varijabla naziv="DomainObject.Predmet.OstaliListFormatedWithAdress_1">
      <item>ŽDO GUO Osijek</item>
      <item>Jadranka Šeput, Dalmatinska 17, 31000 Osijek</item>
      <item>Dejan Jezdić, Baburičina 10, 10000 Zagreb</item>
    </derivirana_varijabla>
  </DomainObject.Predmet.OstaliListFormatedWithAdress>
  <DomainObject.Predmet.OstaliListFormatedWithAdressOIB>
    <izvorni_sadrzaj>
      <item>ŽDO GUO Osijek, OIB 52634238587</item>
      <item>Jadranka Šeput, OIB 56729601545, Dalmatinska 17, 31000 Osijek</item>
      <item>Dejan Jezdić, OIB 81810687948, Baburičina 10, 10000 Zagreb</item>
    </izvorni_sadrzaj>
    <derivirana_varijabla naziv="DomainObject.Predmet.OstaliListFormatedWithAdressOIB_1">
      <item>ŽDO GUO Osijek, OIB 52634238587</item>
      <item>Jadranka Šeput, OIB 56729601545, Dalmatinska 17, 31000 Osijek</item>
      <item>Dejan Jezdić, OIB 81810687948, Baburičina 10, 10000 Zagreb</item>
    </derivirana_varijabla>
  </DomainObject.Predmet.OstaliListFormatedWithAdressOIB>
  <DomainObject.Predmet.OstaliListNazivFormated>
    <izvorni_sadrzaj>
      <item>ŽDO GUO Osijek</item>
      <item>Jadranka Šeput</item>
      <item>Dejan Jezdić</item>
    </izvorni_sadrzaj>
    <derivirana_varijabla naziv="DomainObject.Predmet.OstaliListNazivFormated_1">
      <item>ŽDO GUO Osijek</item>
      <item>Jadranka Šeput</item>
      <item>Dejan Jezdić</item>
    </derivirana_varijabla>
  </DomainObject.Predmet.OstaliListNazivFormated>
  <DomainObject.Predmet.OstaliListNazivFormatedOIB>
    <izvorni_sadrzaj>
      <item>ŽDO GUO Osijek, OIB 52634238587</item>
      <item>Jadranka Šeput, OIB 56729601545</item>
      <item>Dejan Jezdić, OIB 81810687948</item>
    </izvorni_sadrzaj>
    <derivirana_varijabla naziv="DomainObject.Predmet.OstaliListNazivFormatedOIB_1">
      <item>ŽDO GUO Osijek, OIB 52634238587</item>
      <item>Jadranka Šeput, OIB 56729601545</item>
      <item>Dejan Jezdić, OIB 81810687948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LUDEA d.o.o.</izvorni_sadrzaj>
    <derivirana_varijabla naziv="DomainObject.Predmet.ProtustrankaIDrugi_1">LUDEA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LUDEA d.o.o., OIB 51934139963, Đure Domaćinovića 1, 10000 Zagreb</izvorni_sadrzaj>
    <derivirana_varijabla naziv="DomainObject.Predmet.ProtustrankaIDrugiAdressOIB_1">LUDEA d.o.o., OIB 51934139963, Đure Domaćinovića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LUDEA d.o.o.</item>
      <item>FINA Regionalni centar Zagreb</item>
      <item>ŽDO GUO Osijek</item>
      <item>Jadranka Šeput</item>
      <item>Dejan Jezdić</item>
    </izvorni_sadrzaj>
    <derivirana_varijabla naziv="DomainObject.Predmet.SudioniciListNaziv_1">
      <item>LUDEA d.o.o.</item>
      <item>FINA Regionalni centar Zagreb</item>
      <item>ŽDO GUO Osijek</item>
      <item>Jadranka Šeput</item>
      <item>Dejan Jezdić</item>
    </derivirana_varijabla>
  </DomainObject.Predmet.SudioniciListNaziv>
  <DomainObject.Predmet.SudioniciListAdressOIB>
    <izvorni_sadrzaj>
      <item>LUDEA d.o.o., OIB 51934139963, Đure Domaćinovića 1,10000 Zagreb</item>
      <item>FINA Regionalni centar Zagreb, OIB 85821130368, Trg svibanjskih žrtava 1995. br. 1,10000 Zagreb</item>
      <item>ŽDO GUO Osijek, OIB 52634238587</item>
      <item>Jadranka Šeput, OIB 56729601545, Dalmatinska 17,31000 Osijek</item>
      <item>Dejan Jezdić, OIB 81810687948, Baburičina 10,10000 Zagreb</item>
    </izvorni_sadrzaj>
    <derivirana_varijabla naziv="DomainObject.Predmet.SudioniciListAdressOIB_1">
      <item>LUDEA d.o.o., OIB 51934139963, Đure Domaćinovića 1,10000 Zagreb</item>
      <item>FINA Regionalni centar Zagreb, OIB 85821130368, Trg svibanjskih žrtava 1995. br. 1,10000 Zagreb</item>
      <item>ŽDO GUO Osijek, OIB 52634238587</item>
      <item>Jadranka Šeput, OIB 56729601545, Dalmatinska 17,31000 Osijek</item>
      <item>Dejan Jezdić, OIB 81810687948, Baburičina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51934139963</item>
      <item>, OIB 85821130368</item>
      <item>, OIB 52634238587</item>
      <item>, OIB 56729601545</item>
      <item>, OIB 81810687948</item>
    </izvorni_sadrzaj>
    <derivirana_varijabla naziv="DomainObject.Predmet.SudioniciListNazivOIB_1">
      <item>, OIB 51934139963</item>
      <item>, OIB 85821130368</item>
      <item>, OIB 52634238587</item>
      <item>, OIB 56729601545</item>
      <item>, OIB 81810687948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800095-BA55-4362-8AA2-FD57258261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2212</properties:Words>
  <properties:Characters>12730</properties:Characters>
  <properties:Lines>286</properties:Lines>
  <properties:Paragraphs>89</properties:Paragraphs>
  <properties:TotalTime>1038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2018-01-19T08:08:00Z</cp:lastPrinted>
  <dcterms:modified xmlns:xsi="http://www.w3.org/2001/XMLSchema-instance" xsi:type="dcterms:W3CDTF">2018-01-24T08:46:00Z</dcterms:modified>
  <cp:revision>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