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418a" w14:paraId="80f418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CA5834">
        <w:rPr>
          <w:sz w:val="24"/>
          <w:szCs w:val="24"/>
        </w:rPr>
        <w:t>2176/16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437FB9">
      <w:pPr>
        <w:ind w:firstLine="720"/>
        <w:jc w:val="both"/>
        <w:rPr>
          <w:sz w:val="24"/>
          <w:szCs w:val="24"/>
        </w:rPr>
      </w:pPr>
      <w:r w:rsidRPr="00437FB9">
        <w:rPr>
          <w:sz w:val="24"/>
          <w:szCs w:val="24"/>
        </w:rPr>
        <w:t xml:space="preserve">Trgovački sud u Zagrebu, po sucu </w:t>
      </w:r>
      <w:proofErr w:type="spellStart"/>
      <w:r w:rsidRPr="00437FB9">
        <w:rPr>
          <w:sz w:val="24"/>
          <w:szCs w:val="24"/>
        </w:rPr>
        <w:t>mr.sc</w:t>
      </w:r>
      <w:proofErr w:type="spellEnd"/>
      <w:r w:rsidRPr="00437FB9">
        <w:rPr>
          <w:sz w:val="24"/>
          <w:szCs w:val="24"/>
        </w:rPr>
        <w:t>. Ivani Koštarić Fegeš, u</w:t>
      </w:r>
      <w:r w:rsidRPr="00437FB9">
        <w:rPr>
          <w:sz w:val="24"/>
          <w:szCs w:val="24"/>
          <w:lang w:val="pt-BR"/>
        </w:rPr>
        <w:t xml:space="preserve"> stečajnom postupku nad dužnikom </w:t>
      </w:r>
      <w:r w:rsidR="00437FB9" w:rsidRPr="00437FB9">
        <w:rPr>
          <w:sz w:val="24"/>
          <w:szCs w:val="24"/>
          <w:lang w:val="pt-BR"/>
        </w:rPr>
        <w:t>MELENGRAD d.o.o.</w:t>
      </w:r>
      <w:r w:rsidR="00437FB9">
        <w:rPr>
          <w:sz w:val="24"/>
          <w:szCs w:val="24"/>
          <w:lang w:val="pt-BR"/>
        </w:rPr>
        <w:t xml:space="preserve"> u stečaju</w:t>
      </w:r>
      <w:r w:rsidR="00437FB9" w:rsidRPr="00437FB9">
        <w:rPr>
          <w:sz w:val="24"/>
          <w:szCs w:val="24"/>
          <w:lang w:val="pt-BR"/>
        </w:rPr>
        <w:t xml:space="preserve">, Zagreb, Melengradska 2, OIB: </w:t>
      </w:r>
      <w:r w:rsidR="00437FB9" w:rsidRPr="00437FB9">
        <w:rPr>
          <w:sz w:val="24"/>
          <w:szCs w:val="24"/>
        </w:rPr>
        <w:t>70284407545</w:t>
      </w:r>
      <w:r w:rsidRPr="00437FB9">
        <w:rPr>
          <w:sz w:val="24"/>
          <w:szCs w:val="24"/>
        </w:rPr>
        <w:t xml:space="preserve">, </w:t>
      </w:r>
      <w:r w:rsidR="00987E3C" w:rsidRPr="00437FB9">
        <w:rPr>
          <w:sz w:val="24"/>
          <w:szCs w:val="24"/>
        </w:rPr>
        <w:t xml:space="preserve">26. </w:t>
      </w:r>
      <w:r w:rsidR="00296E62">
        <w:rPr>
          <w:sz w:val="24"/>
          <w:szCs w:val="24"/>
        </w:rPr>
        <w:t>travnja</w:t>
      </w:r>
      <w:r w:rsidR="00987E3C" w:rsidRPr="00437FB9">
        <w:rPr>
          <w:sz w:val="24"/>
          <w:szCs w:val="24"/>
        </w:rPr>
        <w:t xml:space="preserve"> 2018</w:t>
      </w:r>
      <w:r w:rsidRPr="00437FB9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296E62" w:rsidP="00C91802" w:rsidR="004E0171" w:rsidRPr="00C918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CE4727" w:rsidRPr="00C91802">
        <w:rPr>
          <w:sz w:val="24"/>
          <w:szCs w:val="24"/>
        </w:rPr>
        <w:t>alaže stečajno</w:t>
      </w:r>
      <w:r w:rsidR="00E560CF" w:rsidRPr="00C91802">
        <w:rPr>
          <w:sz w:val="24"/>
          <w:szCs w:val="24"/>
        </w:rPr>
        <w:t>m</w:t>
      </w:r>
      <w:r w:rsidR="00CE4727" w:rsidRPr="00C91802">
        <w:rPr>
          <w:sz w:val="24"/>
          <w:szCs w:val="24"/>
        </w:rPr>
        <w:t xml:space="preserve"> upravitelj</w:t>
      </w:r>
      <w:r w:rsidR="00E560CF" w:rsidRPr="00C91802">
        <w:rPr>
          <w:sz w:val="24"/>
          <w:szCs w:val="24"/>
        </w:rPr>
        <w:t>u</w:t>
      </w:r>
      <w:r w:rsidR="006B4804" w:rsidRPr="00C91802">
        <w:rPr>
          <w:sz w:val="24"/>
          <w:szCs w:val="24"/>
        </w:rPr>
        <w:t xml:space="preserve"> </w:t>
      </w:r>
      <w:r w:rsidR="00C91802" w:rsidRPr="00C91802">
        <w:rPr>
          <w:sz w:val="24"/>
          <w:szCs w:val="24"/>
        </w:rPr>
        <w:t>Nad</w:t>
      </w:r>
      <w:r w:rsidR="00C91802">
        <w:rPr>
          <w:sz w:val="24"/>
          <w:szCs w:val="24"/>
        </w:rPr>
        <w:t>i</w:t>
      </w:r>
      <w:r w:rsidR="00C91802" w:rsidRPr="00C91802">
        <w:rPr>
          <w:sz w:val="24"/>
          <w:szCs w:val="24"/>
        </w:rPr>
        <w:t xml:space="preserve"> Reljić, Slavonski Brod, Naselje A.</w:t>
      </w:r>
      <w:r w:rsidR="00C91802">
        <w:rPr>
          <w:sz w:val="24"/>
          <w:szCs w:val="24"/>
        </w:rPr>
        <w:t xml:space="preserve"> Hebranga 7/9, </w:t>
      </w:r>
      <w:proofErr w:type="spellStart"/>
      <w:r w:rsidR="00C91802">
        <w:rPr>
          <w:sz w:val="24"/>
          <w:szCs w:val="24"/>
        </w:rPr>
        <w:t>OIB</w:t>
      </w:r>
      <w:proofErr w:type="spellEnd"/>
      <w:r w:rsidR="00C91802">
        <w:rPr>
          <w:sz w:val="24"/>
          <w:szCs w:val="24"/>
        </w:rPr>
        <w:t xml:space="preserve">: 63776354688, </w:t>
      </w:r>
      <w:r w:rsidR="00EB6BBD" w:rsidRPr="00C91802">
        <w:rPr>
          <w:sz w:val="24"/>
          <w:szCs w:val="24"/>
        </w:rPr>
        <w:t>u roku od osam (8) dana od dostave ovog za</w:t>
      </w:r>
      <w:r w:rsidR="004E0171" w:rsidRPr="00C91802">
        <w:rPr>
          <w:sz w:val="24"/>
          <w:szCs w:val="24"/>
        </w:rPr>
        <w:t xml:space="preserve">ključka očitovati na dopis Financijske agencije od </w:t>
      </w:r>
      <w:r w:rsidR="00BB2E39">
        <w:rPr>
          <w:sz w:val="24"/>
          <w:szCs w:val="24"/>
        </w:rPr>
        <w:t>11. prosinca 2017</w:t>
      </w:r>
      <w:r w:rsidR="004E0171" w:rsidRPr="00C91802">
        <w:rPr>
          <w:sz w:val="24"/>
          <w:szCs w:val="24"/>
        </w:rPr>
        <w:t>.</w:t>
      </w:r>
      <w:r w:rsidR="0013742D">
        <w:rPr>
          <w:sz w:val="24"/>
          <w:szCs w:val="24"/>
        </w:rPr>
        <w:t>, koji je uredno primila 3. travnja 2018.</w:t>
      </w:r>
    </w:p>
    <w:p w:rsidRDefault="007714BA" w:rsidP="007714BA" w:rsidR="007714BA" w:rsidRPr="00C91802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130E1F">
        <w:rPr>
          <w:sz w:val="24"/>
          <w:szCs w:val="24"/>
        </w:rPr>
        <w:t xml:space="preserve">26. </w:t>
      </w:r>
      <w:r w:rsidR="00296E62">
        <w:rPr>
          <w:sz w:val="24"/>
          <w:szCs w:val="24"/>
        </w:rPr>
        <w:t>travnja</w:t>
      </w:r>
      <w:r w:rsidR="00130E1F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CE44FE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CE44FE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CE44FE" w:rsidP="00CE4727" w:rsidR="00CE44FE" w:rsidRPr="002A46D6">
      <w:pPr>
        <w:rPr>
          <w:sz w:val="24"/>
          <w:szCs w:val="24"/>
        </w:rPr>
      </w:pPr>
    </w:p>
    <w:p w:rsidRDefault="00CE44FE" w:rsidP="00CE44FE" w:rsidR="00CE44F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E44FE" w:rsidP="00CE44FE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366A0"/>
    <w:rsid w:val="0006601A"/>
    <w:rsid w:val="00097E91"/>
    <w:rsid w:val="000E7161"/>
    <w:rsid w:val="000F3FBC"/>
    <w:rsid w:val="00103F3D"/>
    <w:rsid w:val="00114293"/>
    <w:rsid w:val="00130E1F"/>
    <w:rsid w:val="00130EF6"/>
    <w:rsid w:val="0013742D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75900"/>
    <w:rsid w:val="00296E62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970"/>
    <w:rsid w:val="003E0B94"/>
    <w:rsid w:val="003F019C"/>
    <w:rsid w:val="003F091E"/>
    <w:rsid w:val="003F320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65ECE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91802"/>
    <w:rsid w:val="00CA5834"/>
    <w:rsid w:val="00CE44FE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37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4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4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4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4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37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4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4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4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4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St-2176/2016-29</izvorni_sadrzaj>
    <derivirana_varijabla naziv="DomainObject.Oznaka_1">St-2176/2016-29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St-2176/2016-29</izvorni_sadrzaj>
    <derivirana_varijabla naziv="DomainObject.PoslovniBrojDokumenta_1">St-2176/2016-29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St-2176/2016-20</izvorni_sadrzaj>
    <derivirana_varijabla naziv="DomainObject.Predmet.OdlukaRjesenje.Oznaka_1">St-2176/2016-20</derivirana_varijabla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713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2018-04-26T10:41:00Z</dcterms:created>
  <dc:creator>nmarkovic</dc:creator>
  <cp:lastModifiedBy>Katarina Drndelić</cp:lastModifiedBy>
  <cp:lastPrinted>2018-04-26T11:26:00Z</cp:lastPrinted>
  <dcterms:modified xmlns:xsi="http://www.w3.org/2001/XMLSchema-instance" xsi:type="dcterms:W3CDTF">2018-04-26T11:26:00Z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St-2176/2016-29 / Odluka - Zaključak (zaključak_2_OČITOVANJE_NA_DOPIS_FINA_zaplijenjena_sredstva.docx)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