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e0b1" w14:paraId="0aae0b1" w:rsidRDefault="002404C3" w:rsidP="000C4D95" w:rsidR="002404C3" w:rsidRPr="000C4D9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760BBC">
        <w:rPr>
          <w:rFonts w:cs="Times New Roman" w:hAnsi="Times New Roman" w:ascii="Times New Roman"/>
          <w:sz w:val="24"/>
          <w:szCs w:val="24"/>
        </w:rPr>
        <w:t xml:space="preserve">     </w:t>
      </w:r>
      <w:bookmarkStart w:name="_GoBack" w:id="0"/>
      <w:bookmarkEnd w:id="0"/>
      <w:r w:rsidRPr="000C4D95">
        <w:rPr>
          <w:rFonts w:cs="Times New Roman" w:hAnsi="Times New Roman" w:ascii="Times New Roman"/>
          <w:sz w:val="24"/>
          <w:szCs w:val="24"/>
        </w:rPr>
        <w:t xml:space="preserve"> </w:t>
      </w:r>
      <w:r w:rsidRPr="000C4D9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4D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760BBC" w:rsidP="000C4D95" w:rsidR="002404C3" w:rsidRPr="000C4D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404C3" w:rsidRPr="000C4D95">
        <w:rPr>
          <w:rFonts w:cs="Times New Roman" w:hAnsi="Times New Roman" w:ascii="Times New Roman"/>
          <w:sz w:val="24"/>
          <w:szCs w:val="24"/>
        </w:rPr>
        <w:t xml:space="preserve">REPUBLIKA HRVATSKA </w:t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</w:p>
    <w:p w:rsidRDefault="002404C3" w:rsidP="000C4D95" w:rsidR="002404C3" w:rsidRPr="000C4D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760BBC" w:rsidP="000C4D95" w:rsidR="002404C3" w:rsidRPr="000C4D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404C3" w:rsidRPr="000C4D95">
        <w:rPr>
          <w:rFonts w:cs="Times New Roman" w:hAnsi="Times New Roman" w:ascii="Times New Roman"/>
          <w:sz w:val="24"/>
          <w:szCs w:val="24"/>
        </w:rPr>
        <w:t xml:space="preserve">52000 PAZIN, </w:t>
      </w:r>
      <w:proofErr w:type="spellStart"/>
      <w:r w:rsidR="002404C3" w:rsidRPr="000C4D95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="002404C3" w:rsidRPr="000C4D95">
        <w:rPr>
          <w:rFonts w:cs="Times New Roman" w:hAnsi="Times New Roman" w:ascii="Times New Roman"/>
          <w:sz w:val="24"/>
          <w:szCs w:val="24"/>
        </w:rPr>
        <w:t xml:space="preserve"> 1 </w:t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</w:r>
      <w:r w:rsidR="002404C3" w:rsidRPr="000C4D95">
        <w:rPr>
          <w:rFonts w:cs="Times New Roman" w:hAnsi="Times New Roman" w:ascii="Times New Roman"/>
          <w:sz w:val="24"/>
          <w:szCs w:val="24"/>
        </w:rPr>
        <w:tab/>
        <w:t xml:space="preserve">       </w:t>
      </w:r>
    </w:p>
    <w:p w:rsidRDefault="002404C3" w:rsidP="000C4D95" w:rsidR="002404C3" w:rsidRPr="000C4D95">
      <w:pPr>
        <w:pStyle w:val="Zaglavlje"/>
        <w:jc w:val="right"/>
      </w:pPr>
      <w:r w:rsidRPr="000C4D95">
        <w:tab/>
      </w:r>
    </w:p>
    <w:p w:rsidRDefault="002404C3" w:rsidP="000C4D95" w:rsidR="002404C3" w:rsidRPr="000C4D95">
      <w:pPr>
        <w:pStyle w:val="Zaglavlje"/>
        <w:jc w:val="right"/>
      </w:pPr>
    </w:p>
    <w:p w:rsidRDefault="002404C3" w:rsidP="000C4D95" w:rsidR="002404C3" w:rsidRPr="000C4D95">
      <w:pPr>
        <w:pStyle w:val="Zaglavlje"/>
        <w:jc w:val="right"/>
      </w:pPr>
      <w:proofErr w:type="spellStart"/>
      <w:r w:rsidRPr="000C4D95">
        <w:t>Posl</w:t>
      </w:r>
      <w:proofErr w:type="spellEnd"/>
      <w:r w:rsidRPr="000C4D95">
        <w:t>. broj: 4 St-</w:t>
      </w:r>
      <w:r w:rsidR="000C4D95" w:rsidRPr="000C4D95">
        <w:t>80</w:t>
      </w:r>
      <w:r w:rsidR="00760BBC">
        <w:t>/2019-18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404C3" w:rsidP="000C4D95" w:rsidR="002404C3" w:rsidRPr="000C4D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C4D95" w:rsidP="000C4D95" w:rsidR="000C4D9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 xml:space="preserve">Trgovački sud u Pazinu, po stečajnoj sutkinji </w:t>
      </w:r>
      <w:proofErr w:type="spellStart"/>
      <w:r w:rsidRPr="000C4D95">
        <w:rPr>
          <w:rFonts w:cs="Times New Roman" w:hAnsi="Times New Roman" w:ascii="Times New Roman"/>
          <w:sz w:val="24"/>
          <w:szCs w:val="24"/>
        </w:rPr>
        <w:t>Tijani</w:t>
      </w:r>
      <w:proofErr w:type="spellEnd"/>
      <w:r w:rsidRPr="000C4D95">
        <w:rPr>
          <w:rFonts w:cs="Times New Roman" w:hAnsi="Times New Roman" w:ascii="Times New Roman"/>
          <w:sz w:val="24"/>
          <w:szCs w:val="24"/>
        </w:rPr>
        <w:t xml:space="preserve"> Licul, kao sucu pojedincu, u stečajnom postupku nad dužnikom Uljanik </w:t>
      </w:r>
      <w:proofErr w:type="spellStart"/>
      <w:r w:rsidRPr="000C4D95">
        <w:rPr>
          <w:rFonts w:cs="Times New Roman" w:hAnsi="Times New Roman" w:ascii="Times New Roman"/>
          <w:sz w:val="24"/>
          <w:szCs w:val="24"/>
        </w:rPr>
        <w:t>Shipbuilding</w:t>
      </w:r>
      <w:proofErr w:type="spellEnd"/>
      <w:r w:rsidRPr="000C4D95">
        <w:rPr>
          <w:rFonts w:cs="Times New Roman" w:hAnsi="Times New Roman" w:ascii="Times New Roman"/>
          <w:sz w:val="24"/>
          <w:szCs w:val="24"/>
        </w:rPr>
        <w:t xml:space="preserve"> Computer </w:t>
      </w:r>
      <w:proofErr w:type="spellStart"/>
      <w:r w:rsidRPr="000C4D95">
        <w:rPr>
          <w:rFonts w:cs="Times New Roman" w:hAnsi="Times New Roman" w:ascii="Times New Roman"/>
          <w:sz w:val="24"/>
          <w:szCs w:val="24"/>
        </w:rPr>
        <w:t>Sistems</w:t>
      </w:r>
      <w:proofErr w:type="spellEnd"/>
      <w:r w:rsidRPr="000C4D95">
        <w:rPr>
          <w:rFonts w:cs="Times New Roman" w:hAnsi="Times New Roman" w:ascii="Times New Roman"/>
          <w:sz w:val="24"/>
          <w:szCs w:val="24"/>
        </w:rPr>
        <w:t xml:space="preserve"> d.o.o. (USCS d.o.o.) Pula, </w:t>
      </w:r>
      <w:proofErr w:type="spellStart"/>
      <w:r w:rsidRPr="000C4D95">
        <w:rPr>
          <w:rFonts w:cs="Times New Roman" w:hAnsi="Times New Roman" w:ascii="Times New Roman"/>
          <w:sz w:val="24"/>
          <w:szCs w:val="24"/>
        </w:rPr>
        <w:t>Flaciusova</w:t>
      </w:r>
      <w:proofErr w:type="spellEnd"/>
      <w:r w:rsidRPr="000C4D95">
        <w:rPr>
          <w:rFonts w:cs="Times New Roman" w:hAnsi="Times New Roman" w:ascii="Times New Roman"/>
          <w:sz w:val="24"/>
          <w:szCs w:val="24"/>
        </w:rPr>
        <w:t xml:space="preserve"> 1, OIB: 49007656128, </w:t>
      </w:r>
    </w:p>
    <w:p w:rsidRDefault="00760BBC" w:rsidP="000C4D95" w:rsidR="00760BBC" w:rsidRPr="000C4D9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7943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I. Privremeno</w:t>
      </w:r>
      <w:r w:rsidR="00D40D8B" w:rsidRPr="000C4D95">
        <w:rPr>
          <w:rFonts w:cs="Times New Roman" w:hAnsi="Times New Roman" w:ascii="Times New Roman"/>
          <w:sz w:val="24"/>
          <w:szCs w:val="24"/>
        </w:rPr>
        <w:t>m</w:t>
      </w:r>
      <w:r w:rsidRPr="000C4D95">
        <w:rPr>
          <w:rFonts w:cs="Times New Roman" w:hAnsi="Times New Roman" w:ascii="Times New Roman"/>
          <w:sz w:val="24"/>
          <w:szCs w:val="24"/>
        </w:rPr>
        <w:t xml:space="preserve"> stečajno</w:t>
      </w:r>
      <w:r w:rsidR="00D40D8B" w:rsidRPr="000C4D95">
        <w:rPr>
          <w:rFonts w:cs="Times New Roman" w:hAnsi="Times New Roman" w:ascii="Times New Roman"/>
          <w:sz w:val="24"/>
          <w:szCs w:val="24"/>
        </w:rPr>
        <w:t>m</w:t>
      </w:r>
      <w:r w:rsidRPr="000C4D9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40D8B" w:rsidRPr="000C4D95">
        <w:rPr>
          <w:rFonts w:cs="Times New Roman" w:hAnsi="Times New Roman" w:ascii="Times New Roman"/>
          <w:sz w:val="24"/>
          <w:szCs w:val="24"/>
        </w:rPr>
        <w:t>u</w:t>
      </w:r>
      <w:r w:rsidRPr="000C4D9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C4D95" w:rsidRPr="000C4D95">
        <w:rPr>
          <w:rFonts w:cs="Times New Roman" w:hAnsi="Times New Roman" w:ascii="Times New Roman"/>
          <w:sz w:val="24"/>
          <w:szCs w:val="24"/>
        </w:rPr>
        <w:t>Aleinu</w:t>
      </w:r>
      <w:proofErr w:type="spellEnd"/>
      <w:r w:rsidR="000C4D95" w:rsidRPr="000C4D9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C4D95" w:rsidRPr="000C4D95">
        <w:rPr>
          <w:rFonts w:cs="Times New Roman" w:hAnsi="Times New Roman" w:ascii="Times New Roman"/>
          <w:sz w:val="24"/>
          <w:szCs w:val="24"/>
        </w:rPr>
        <w:t>Khanu</w:t>
      </w:r>
      <w:proofErr w:type="spellEnd"/>
      <w:r w:rsidR="000C4D95" w:rsidRPr="000C4D95">
        <w:rPr>
          <w:rFonts w:cs="Times New Roman" w:hAnsi="Times New Roman" w:ascii="Times New Roman"/>
          <w:sz w:val="24"/>
          <w:szCs w:val="24"/>
        </w:rPr>
        <w:t xml:space="preserve">, Trg sv. Barbare 1, Rijeka, OIB: 25613472359, </w:t>
      </w:r>
      <w:r w:rsidRPr="000C4D95">
        <w:rPr>
          <w:rFonts w:cs="Times New Roman" w:hAnsi="Times New Roman" w:ascii="Times New Roman"/>
          <w:sz w:val="24"/>
          <w:szCs w:val="24"/>
        </w:rPr>
        <w:t>priznaje se nagrada u iznosu od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 3.000,00 kn neto</w:t>
      </w:r>
      <w:r w:rsidR="000C4D95" w:rsidRPr="000C4D95">
        <w:rPr>
          <w:rFonts w:cs="Times New Roman" w:hAnsi="Times New Roman" w:ascii="Times New Roman"/>
          <w:sz w:val="24"/>
          <w:szCs w:val="24"/>
        </w:rPr>
        <w:t xml:space="preserve"> te troškovi u iznosu od 1.133,94 kn neto. </w:t>
      </w:r>
    </w:p>
    <w:p w:rsidRDefault="000C4D95" w:rsidP="000C4D95" w:rsidR="000C4D95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 xml:space="preserve">II. </w:t>
      </w:r>
      <w:r w:rsidRPr="00CD3EE9">
        <w:rPr>
          <w:rFonts w:cs="Times New Roman" w:hAnsi="Times New Roman" w:ascii="Times New Roman"/>
          <w:sz w:val="24"/>
          <w:szCs w:val="24"/>
        </w:rPr>
        <w:t xml:space="preserve">Nalaže se računovodstvu ovog suda </w:t>
      </w:r>
      <w:r w:rsidR="00D40D8B" w:rsidRPr="00CD3EE9">
        <w:rPr>
          <w:rFonts w:cs="Times New Roman" w:hAnsi="Times New Roman" w:ascii="Times New Roman"/>
          <w:sz w:val="24"/>
          <w:szCs w:val="24"/>
        </w:rPr>
        <w:t>isplati</w:t>
      </w:r>
      <w:r w:rsidR="007943B3" w:rsidRPr="00CD3EE9">
        <w:rPr>
          <w:rFonts w:cs="Times New Roman" w:hAnsi="Times New Roman" w:ascii="Times New Roman"/>
          <w:sz w:val="24"/>
          <w:szCs w:val="24"/>
        </w:rPr>
        <w:t>ti</w:t>
      </w:r>
      <w:r w:rsidR="00D40D8B" w:rsidRPr="00CD3EE9">
        <w:rPr>
          <w:rFonts w:cs="Times New Roman" w:hAnsi="Times New Roman" w:ascii="Times New Roman"/>
          <w:sz w:val="24"/>
          <w:szCs w:val="24"/>
        </w:rPr>
        <w:t xml:space="preserve"> na račun stečajnog</w:t>
      </w:r>
      <w:r w:rsidRPr="00CD3EE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40D8B" w:rsidRPr="00CD3EE9">
        <w:rPr>
          <w:rFonts w:cs="Times New Roman" w:hAnsi="Times New Roman" w:ascii="Times New Roman"/>
          <w:sz w:val="24"/>
          <w:szCs w:val="24"/>
        </w:rPr>
        <w:t>a</w:t>
      </w:r>
      <w:r w:rsidRPr="00CD3EE9">
        <w:rPr>
          <w:rFonts w:cs="Times New Roman" w:hAnsi="Times New Roman" w:ascii="Times New Roman"/>
          <w:sz w:val="24"/>
          <w:szCs w:val="24"/>
        </w:rPr>
        <w:t xml:space="preserve"> broj </w:t>
      </w:r>
      <w:r w:rsidR="00D40D8B" w:rsidRPr="00CD3EE9">
        <w:rPr>
          <w:rFonts w:cs="Times New Roman" w:hAnsi="Times New Roman" w:ascii="Times New Roman"/>
          <w:sz w:val="24"/>
          <w:szCs w:val="24"/>
        </w:rPr>
        <w:t xml:space="preserve">IBAN </w:t>
      </w:r>
      <w:r w:rsidR="00CD3EE9" w:rsidRPr="00CD3EE9">
        <w:rPr>
          <w:rFonts w:cs="Times New Roman" w:eastAsia="Times New Roman" w:hAnsi="Times New Roman" w:ascii="Times New Roman"/>
          <w:sz w:val="24"/>
          <w:szCs w:val="24"/>
        </w:rPr>
        <w:t>HR 60 2402006 1100366657</w:t>
      </w:r>
      <w:r w:rsidR="00CD3EE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D3EE9">
        <w:rPr>
          <w:rFonts w:cs="Times New Roman" w:hAnsi="Times New Roman" w:ascii="Times New Roman"/>
          <w:sz w:val="24"/>
          <w:szCs w:val="24"/>
        </w:rPr>
        <w:t xml:space="preserve">iz sredstava </w:t>
      </w:r>
      <w:proofErr w:type="spellStart"/>
      <w:r w:rsidRPr="00CD3EE9">
        <w:rPr>
          <w:rFonts w:cs="Times New Roman" w:hAnsi="Times New Roman" w:ascii="Times New Roman"/>
          <w:sz w:val="24"/>
          <w:szCs w:val="24"/>
        </w:rPr>
        <w:t>ovosudnog</w:t>
      </w:r>
      <w:proofErr w:type="spellEnd"/>
      <w:r w:rsidRPr="00CD3EE9">
        <w:rPr>
          <w:rFonts w:cs="Times New Roman" w:hAnsi="Times New Roman" w:ascii="Times New Roman"/>
          <w:sz w:val="24"/>
          <w:szCs w:val="24"/>
        </w:rPr>
        <w:t xml:space="preserve"> Fonda za namire</w:t>
      </w:r>
      <w:r w:rsidR="007943B3" w:rsidRPr="00CD3EE9">
        <w:rPr>
          <w:rFonts w:cs="Times New Roman" w:hAnsi="Times New Roman" w:ascii="Times New Roman"/>
          <w:sz w:val="24"/>
          <w:szCs w:val="24"/>
        </w:rPr>
        <w:t>nje troškova stečajnog postupka, priznatu nagradu i troškove iz točke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 I. ove izreke, s time što će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 se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 nagrad</w:t>
      </w:r>
      <w:r w:rsidR="001B4ED1" w:rsidRPr="000C4D95">
        <w:rPr>
          <w:rFonts w:cs="Times New Roman" w:hAnsi="Times New Roman" w:ascii="Times New Roman"/>
          <w:sz w:val="24"/>
          <w:szCs w:val="24"/>
        </w:rPr>
        <w:t>a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 i 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svi </w:t>
      </w:r>
      <w:r w:rsidR="007943B3" w:rsidRPr="000C4D95">
        <w:rPr>
          <w:rFonts w:cs="Times New Roman" w:hAnsi="Times New Roman" w:ascii="Times New Roman"/>
          <w:sz w:val="24"/>
          <w:szCs w:val="24"/>
        </w:rPr>
        <w:t>trošk</w:t>
      </w:r>
      <w:r w:rsidR="001B4ED1" w:rsidRPr="000C4D95">
        <w:rPr>
          <w:rFonts w:cs="Times New Roman" w:hAnsi="Times New Roman" w:ascii="Times New Roman"/>
          <w:sz w:val="24"/>
          <w:szCs w:val="24"/>
        </w:rPr>
        <w:t>ovi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 </w:t>
      </w:r>
      <w:r w:rsidR="00E94134" w:rsidRPr="000C4D95">
        <w:rPr>
          <w:rFonts w:cs="Times New Roman" w:hAnsi="Times New Roman" w:ascii="Times New Roman"/>
          <w:sz w:val="24"/>
          <w:szCs w:val="24"/>
        </w:rPr>
        <w:t xml:space="preserve">na račun stečajnog upravitelja 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isplatiti u neto iznosu (a računovodstvo ovoga suda će </w:t>
      </w:r>
      <w:r w:rsidR="00E94134" w:rsidRPr="000C4D95">
        <w:rPr>
          <w:rFonts w:cs="Times New Roman" w:hAnsi="Times New Roman" w:ascii="Times New Roman"/>
          <w:sz w:val="24"/>
          <w:szCs w:val="24"/>
        </w:rPr>
        <w:t>na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 sve</w:t>
      </w:r>
      <w:r w:rsidR="00E94134" w:rsidRPr="000C4D95">
        <w:rPr>
          <w:rFonts w:cs="Times New Roman" w:hAnsi="Times New Roman" w:ascii="Times New Roman"/>
          <w:sz w:val="24"/>
          <w:szCs w:val="24"/>
        </w:rPr>
        <w:t xml:space="preserve"> te iznose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 obračunati i isplatiti potrebne</w:t>
      </w:r>
      <w:r w:rsidR="00E94134" w:rsidRPr="000C4D95">
        <w:rPr>
          <w:rFonts w:cs="Times New Roman" w:hAnsi="Times New Roman" w:ascii="Times New Roman"/>
          <w:sz w:val="24"/>
          <w:szCs w:val="24"/>
        </w:rPr>
        <w:t xml:space="preserve"> doprinos</w:t>
      </w:r>
      <w:r w:rsidR="001B4ED1" w:rsidRPr="000C4D95">
        <w:rPr>
          <w:rFonts w:cs="Times New Roman" w:hAnsi="Times New Roman" w:ascii="Times New Roman"/>
          <w:sz w:val="24"/>
          <w:szCs w:val="24"/>
        </w:rPr>
        <w:t>e</w:t>
      </w:r>
      <w:r w:rsidR="00E94134" w:rsidRPr="000C4D95">
        <w:rPr>
          <w:rFonts w:cs="Times New Roman" w:hAnsi="Times New Roman" w:ascii="Times New Roman"/>
          <w:sz w:val="24"/>
          <w:szCs w:val="24"/>
        </w:rPr>
        <w:t>, porez</w:t>
      </w:r>
      <w:r w:rsidR="001B4ED1" w:rsidRPr="000C4D95">
        <w:rPr>
          <w:rFonts w:cs="Times New Roman" w:hAnsi="Times New Roman" w:ascii="Times New Roman"/>
          <w:sz w:val="24"/>
          <w:szCs w:val="24"/>
        </w:rPr>
        <w:t>e</w:t>
      </w:r>
      <w:r w:rsidR="00E94134" w:rsidRPr="000C4D95">
        <w:rPr>
          <w:rFonts w:cs="Times New Roman" w:hAnsi="Times New Roman" w:ascii="Times New Roman"/>
          <w:sz w:val="24"/>
          <w:szCs w:val="24"/>
        </w:rPr>
        <w:t xml:space="preserve"> i prirez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e). 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Obrazloženje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106E" w:rsidP="000C4D95" w:rsidR="00DF5C94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proofErr w:type="spellStart"/>
      <w:r w:rsidRPr="000C4D95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0C4D95">
        <w:rPr>
          <w:rFonts w:cs="Times New Roman" w:hAnsi="Times New Roman" w:ascii="Times New Roman"/>
          <w:sz w:val="24"/>
          <w:szCs w:val="24"/>
        </w:rPr>
        <w:t>. broj: St-</w:t>
      </w:r>
      <w:r w:rsidR="000C4D95">
        <w:rPr>
          <w:rFonts w:cs="Times New Roman" w:hAnsi="Times New Roman" w:ascii="Times New Roman"/>
          <w:sz w:val="24"/>
          <w:szCs w:val="24"/>
        </w:rPr>
        <w:t>80/19-4 od 21. ožujka 2019</w:t>
      </w:r>
      <w:r w:rsidRPr="000C4D95">
        <w:rPr>
          <w:rFonts w:cs="Times New Roman" w:hAnsi="Times New Roman" w:ascii="Times New Roman"/>
          <w:sz w:val="24"/>
          <w:szCs w:val="24"/>
        </w:rPr>
        <w:t>. godine pokrenu</w:t>
      </w:r>
      <w:r w:rsidR="00615F8A" w:rsidRPr="000C4D95">
        <w:rPr>
          <w:rFonts w:cs="Times New Roman" w:hAnsi="Times New Roman" w:ascii="Times New Roman"/>
          <w:sz w:val="24"/>
          <w:szCs w:val="24"/>
        </w:rPr>
        <w:t>t</w:t>
      </w:r>
      <w:r w:rsidRPr="000C4D95">
        <w:rPr>
          <w:rFonts w:cs="Times New Roman" w:hAnsi="Times New Roman" w:ascii="Times New Roman"/>
          <w:sz w:val="24"/>
          <w:szCs w:val="24"/>
        </w:rPr>
        <w:t xml:space="preserve"> je prethodni postupak te je privremen</w:t>
      </w:r>
      <w:r w:rsidR="00D40D8B" w:rsidRPr="000C4D95">
        <w:rPr>
          <w:rFonts w:cs="Times New Roman" w:hAnsi="Times New Roman" w:ascii="Times New Roman"/>
          <w:sz w:val="24"/>
          <w:szCs w:val="24"/>
        </w:rPr>
        <w:t xml:space="preserve">im </w:t>
      </w:r>
      <w:r w:rsidRPr="000C4D95">
        <w:rPr>
          <w:rFonts w:cs="Times New Roman" w:hAnsi="Times New Roman" w:ascii="Times New Roman"/>
          <w:sz w:val="24"/>
          <w:szCs w:val="24"/>
        </w:rPr>
        <w:t>stečajn</w:t>
      </w:r>
      <w:r w:rsidR="00D40D8B" w:rsidRPr="000C4D95">
        <w:rPr>
          <w:rFonts w:cs="Times New Roman" w:hAnsi="Times New Roman" w:ascii="Times New Roman"/>
          <w:sz w:val="24"/>
          <w:szCs w:val="24"/>
        </w:rPr>
        <w:t xml:space="preserve">im </w:t>
      </w:r>
      <w:r w:rsidRPr="000C4D95">
        <w:rPr>
          <w:rFonts w:cs="Times New Roman" w:hAnsi="Times New Roman" w:ascii="Times New Roman"/>
          <w:sz w:val="24"/>
          <w:szCs w:val="24"/>
        </w:rPr>
        <w:t>upravitelj</w:t>
      </w:r>
      <w:r w:rsidR="00D40D8B" w:rsidRPr="000C4D95">
        <w:rPr>
          <w:rFonts w:cs="Times New Roman" w:hAnsi="Times New Roman" w:ascii="Times New Roman"/>
          <w:sz w:val="24"/>
          <w:szCs w:val="24"/>
        </w:rPr>
        <w:t xml:space="preserve">em </w:t>
      </w:r>
      <w:r w:rsidRPr="000C4D95">
        <w:rPr>
          <w:rFonts w:cs="Times New Roman" w:hAnsi="Times New Roman" w:ascii="Times New Roman"/>
          <w:sz w:val="24"/>
          <w:szCs w:val="24"/>
        </w:rPr>
        <w:t>imenovan</w:t>
      </w:r>
      <w:r w:rsidR="00D40D8B" w:rsidRPr="000C4D9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C4D95">
        <w:rPr>
          <w:rFonts w:cs="Times New Roman" w:hAnsi="Times New Roman" w:ascii="Times New Roman"/>
          <w:sz w:val="24"/>
          <w:szCs w:val="24"/>
        </w:rPr>
        <w:t>Alein</w:t>
      </w:r>
      <w:proofErr w:type="spellEnd"/>
      <w:r w:rsidR="000C4D9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C4D95">
        <w:rPr>
          <w:rFonts w:cs="Times New Roman" w:hAnsi="Times New Roman" w:ascii="Times New Roman"/>
          <w:sz w:val="24"/>
          <w:szCs w:val="24"/>
        </w:rPr>
        <w:t>Khan</w:t>
      </w:r>
      <w:proofErr w:type="spellEnd"/>
      <w:r w:rsidR="00D40D8B" w:rsidRPr="000C4D95">
        <w:rPr>
          <w:rFonts w:cs="Times New Roman" w:hAnsi="Times New Roman" w:ascii="Times New Roman"/>
          <w:sz w:val="24"/>
          <w:szCs w:val="24"/>
        </w:rPr>
        <w:t xml:space="preserve"> kojemu je </w:t>
      </w:r>
      <w:r w:rsidRPr="000C4D95">
        <w:rPr>
          <w:rFonts w:cs="Times New Roman" w:hAnsi="Times New Roman" w:ascii="Times New Roman"/>
          <w:sz w:val="24"/>
          <w:szCs w:val="24"/>
        </w:rPr>
        <w:t>naloženo da ispita da li postoji razlog za otvaranjem stečajnog postupka te da li dužnik ima imovine za pokriće troškova stečajnog postupka.</w:t>
      </w:r>
    </w:p>
    <w:p w:rsidRDefault="006F106E" w:rsidP="000C4D95" w:rsidR="006F106E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106E" w:rsidP="000C4D95" w:rsid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ab/>
        <w:t>Privremen</w:t>
      </w:r>
      <w:r w:rsidR="00D40D8B" w:rsidRPr="000C4D95">
        <w:rPr>
          <w:rFonts w:cs="Times New Roman" w:hAnsi="Times New Roman" w:ascii="Times New Roman"/>
          <w:sz w:val="24"/>
          <w:szCs w:val="24"/>
        </w:rPr>
        <w:t>i stečajni</w:t>
      </w:r>
      <w:r w:rsidRPr="000C4D95">
        <w:rPr>
          <w:rFonts w:cs="Times New Roman" w:hAnsi="Times New Roman" w:ascii="Times New Roman"/>
          <w:sz w:val="24"/>
          <w:szCs w:val="24"/>
        </w:rPr>
        <w:t xml:space="preserve"> upravitelj dana </w:t>
      </w:r>
      <w:r w:rsidR="000C4D95">
        <w:rPr>
          <w:rFonts w:cs="Times New Roman" w:hAnsi="Times New Roman" w:ascii="Times New Roman"/>
          <w:sz w:val="24"/>
          <w:szCs w:val="24"/>
        </w:rPr>
        <w:t>01. travnja</w:t>
      </w:r>
      <w:r w:rsidR="00D40D8B" w:rsidRPr="000C4D95">
        <w:rPr>
          <w:rFonts w:cs="Times New Roman" w:hAnsi="Times New Roman" w:ascii="Times New Roman"/>
          <w:sz w:val="24"/>
          <w:szCs w:val="24"/>
        </w:rPr>
        <w:t xml:space="preserve"> 2019</w:t>
      </w:r>
      <w:r w:rsidRPr="000C4D95">
        <w:rPr>
          <w:rFonts w:cs="Times New Roman" w:hAnsi="Times New Roman" w:ascii="Times New Roman"/>
          <w:sz w:val="24"/>
          <w:szCs w:val="24"/>
        </w:rPr>
        <w:t>. godine dostavi</w:t>
      </w:r>
      <w:r w:rsidR="00D40D8B" w:rsidRPr="000C4D95">
        <w:rPr>
          <w:rFonts w:cs="Times New Roman" w:hAnsi="Times New Roman" w:ascii="Times New Roman"/>
          <w:sz w:val="24"/>
          <w:szCs w:val="24"/>
        </w:rPr>
        <w:t xml:space="preserve">o 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je </w:t>
      </w:r>
      <w:r w:rsidRPr="000C4D95">
        <w:rPr>
          <w:rFonts w:cs="Times New Roman" w:hAnsi="Times New Roman" w:ascii="Times New Roman"/>
          <w:sz w:val="24"/>
          <w:szCs w:val="24"/>
        </w:rPr>
        <w:t xml:space="preserve">izvješće sukladno nalogu suda, </w:t>
      </w:r>
      <w:r w:rsidR="000C4D95">
        <w:rPr>
          <w:rFonts w:cs="Times New Roman" w:hAnsi="Times New Roman" w:ascii="Times New Roman"/>
          <w:sz w:val="24"/>
          <w:szCs w:val="24"/>
        </w:rPr>
        <w:t xml:space="preserve">a koje je dopunio 18. travnja 2019. godine. Privremeni stečajni upravitelj pristupio je na dva ročišta u prethodnom postupku i to dana 12. travnja 2019. godine i 13. svibnja 2019. </w:t>
      </w:r>
    </w:p>
    <w:p w:rsidRDefault="000C4D95" w:rsidP="000C4D95" w:rsid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4D95" w:rsidP="000C4D95" w:rsidR="006F106E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Privremeni stečajni upravitelj je 22. svibnja 2019. godine </w:t>
      </w:r>
      <w:r w:rsidR="006F106E" w:rsidRPr="000C4D95">
        <w:rPr>
          <w:rFonts w:cs="Times New Roman" w:hAnsi="Times New Roman" w:ascii="Times New Roman"/>
          <w:sz w:val="24"/>
          <w:szCs w:val="24"/>
        </w:rPr>
        <w:t>dostavi</w:t>
      </w:r>
      <w:r w:rsidR="00D40D8B" w:rsidRPr="000C4D95">
        <w:rPr>
          <w:rFonts w:cs="Times New Roman" w:hAnsi="Times New Roman" w:ascii="Times New Roman"/>
          <w:sz w:val="24"/>
          <w:szCs w:val="24"/>
        </w:rPr>
        <w:t>o</w:t>
      </w:r>
      <w:r w:rsidR="006F106E" w:rsidRPr="000C4D95">
        <w:rPr>
          <w:rFonts w:cs="Times New Roman" w:hAnsi="Times New Roman" w:ascii="Times New Roman"/>
          <w:sz w:val="24"/>
          <w:szCs w:val="24"/>
        </w:rPr>
        <w:t xml:space="preserve"> sudu obračun nagrade i zahtjev za naknadom troškova koje je </w:t>
      </w:r>
      <w:r w:rsidR="00D40D8B" w:rsidRPr="000C4D95">
        <w:rPr>
          <w:rFonts w:cs="Times New Roman" w:hAnsi="Times New Roman" w:ascii="Times New Roman"/>
          <w:sz w:val="24"/>
          <w:szCs w:val="24"/>
        </w:rPr>
        <w:t>im</w:t>
      </w:r>
      <w:r w:rsidR="007943B3" w:rsidRPr="000C4D95">
        <w:rPr>
          <w:rFonts w:cs="Times New Roman" w:hAnsi="Times New Roman" w:ascii="Times New Roman"/>
          <w:sz w:val="24"/>
          <w:szCs w:val="24"/>
        </w:rPr>
        <w:t>a</w:t>
      </w:r>
      <w:r w:rsidR="00D40D8B" w:rsidRPr="000C4D95">
        <w:rPr>
          <w:rFonts w:cs="Times New Roman" w:hAnsi="Times New Roman" w:ascii="Times New Roman"/>
          <w:sz w:val="24"/>
          <w:szCs w:val="24"/>
        </w:rPr>
        <w:t>o</w:t>
      </w:r>
      <w:r w:rsidR="006F106E" w:rsidRPr="000C4D95">
        <w:rPr>
          <w:rFonts w:cs="Times New Roman" w:hAnsi="Times New Roman" w:ascii="Times New Roman"/>
          <w:sz w:val="24"/>
          <w:szCs w:val="24"/>
        </w:rPr>
        <w:t xml:space="preserve"> kao priv</w:t>
      </w:r>
      <w:r w:rsidR="00D40D8B" w:rsidRPr="000C4D95">
        <w:rPr>
          <w:rFonts w:cs="Times New Roman" w:hAnsi="Times New Roman" w:ascii="Times New Roman"/>
          <w:sz w:val="24"/>
          <w:szCs w:val="24"/>
        </w:rPr>
        <w:t>re</w:t>
      </w:r>
      <w:r w:rsidR="006F106E" w:rsidRPr="000C4D95">
        <w:rPr>
          <w:rFonts w:cs="Times New Roman" w:hAnsi="Times New Roman" w:ascii="Times New Roman"/>
          <w:sz w:val="24"/>
          <w:szCs w:val="24"/>
        </w:rPr>
        <w:t>men</w:t>
      </w:r>
      <w:r w:rsidR="00D40D8B" w:rsidRPr="000C4D95">
        <w:rPr>
          <w:rFonts w:cs="Times New Roman" w:hAnsi="Times New Roman" w:ascii="Times New Roman"/>
          <w:sz w:val="24"/>
          <w:szCs w:val="24"/>
        </w:rPr>
        <w:t>i s</w:t>
      </w:r>
      <w:r w:rsidR="006F106E" w:rsidRPr="000C4D95">
        <w:rPr>
          <w:rFonts w:cs="Times New Roman" w:hAnsi="Times New Roman" w:ascii="Times New Roman"/>
          <w:sz w:val="24"/>
          <w:szCs w:val="24"/>
        </w:rPr>
        <w:t>tečajn</w:t>
      </w:r>
      <w:r w:rsidR="00D40D8B" w:rsidRPr="000C4D95">
        <w:rPr>
          <w:rFonts w:cs="Times New Roman" w:hAnsi="Times New Roman" w:ascii="Times New Roman"/>
          <w:sz w:val="24"/>
          <w:szCs w:val="24"/>
        </w:rPr>
        <w:t>i</w:t>
      </w:r>
      <w:r w:rsidR="006F106E" w:rsidRPr="000C4D95">
        <w:rPr>
          <w:rFonts w:cs="Times New Roman" w:hAnsi="Times New Roman" w:ascii="Times New Roman"/>
          <w:sz w:val="24"/>
          <w:szCs w:val="24"/>
        </w:rPr>
        <w:t xml:space="preserve"> upravitelj.</w:t>
      </w:r>
    </w:p>
    <w:p w:rsidRDefault="006F106E" w:rsidP="000C4D95" w:rsidR="006F106E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106E" w:rsidP="000C4D95" w:rsidR="008E3AFC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ab/>
      </w:r>
      <w:r w:rsidR="008E3AFC" w:rsidRPr="000C4D95">
        <w:rPr>
          <w:rFonts w:cs="Times New Roman" w:hAnsi="Times New Roman" w:ascii="Times New Roman"/>
          <w:sz w:val="24"/>
          <w:szCs w:val="24"/>
        </w:rPr>
        <w:t>Na pravo privremenog stečajnog upravitelja na nagradu i naknadu troškova na odgovarajući način primjenjuju se odredbe Stečajnog zakona (Narodne novine broj 71/15, 104/17, dalje: SZ) o stečajnom upravitelju (čl. 119. st. 6. SZ-a).</w:t>
      </w:r>
    </w:p>
    <w:p w:rsidRDefault="008E3AFC" w:rsidP="000C4D95" w:rsidR="008E3AFC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3AFC" w:rsidP="000C4D95" w:rsidR="008E3AFC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lastRenderedPageBreak/>
        <w:t>Odredbom čl. 94. st. 1. i 2. SZ-a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Pr="000C4D95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8E3AFC" w:rsidP="000C4D95" w:rsidR="008E3AFC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3AFC" w:rsidP="000C4D95" w:rsidR="008E3AFC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 xml:space="preserve">Odredbom čl. 4 Uredbe o kriterijima i načinu obračuna i plaćanju nagrada stečajnim upraviteljima (Narodne novine br. 105/15, dalje: Uredba) propisano je da privremenom stečajnom upravitelju pripada pravo na jednokratnu nagradu za poslove obavljene u prethodnom postupku u iznosu od 3.000,00 kuna do 20.000,00 kuna. Prema čl. 15. Uredbe, svi iznosi koji se primjenjuju u toj Uredbi su bruto iznosi, to jest iznosi prije odbitka pripadajućih doprinosa iz osnovice, poreza ili drugih naknada. </w:t>
      </w:r>
    </w:p>
    <w:p w:rsidRDefault="008E3AFC" w:rsidP="000C4D95" w:rsidR="008E3AFC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3AFC" w:rsidP="000C4D95" w:rsidR="008E3AFC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ab/>
        <w:t>Cijeneći obujam i složenost poslova te rad privremen</w:t>
      </w:r>
      <w:r w:rsidR="00D40D8B" w:rsidRPr="000C4D95">
        <w:rPr>
          <w:rFonts w:cs="Times New Roman" w:hAnsi="Times New Roman" w:ascii="Times New Roman"/>
          <w:sz w:val="24"/>
          <w:szCs w:val="24"/>
        </w:rPr>
        <w:t>og stečajnog</w:t>
      </w:r>
      <w:r w:rsidRPr="000C4D9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40D8B" w:rsidRPr="000C4D95">
        <w:rPr>
          <w:rFonts w:cs="Times New Roman" w:hAnsi="Times New Roman" w:ascii="Times New Roman"/>
          <w:sz w:val="24"/>
          <w:szCs w:val="24"/>
        </w:rPr>
        <w:t>a</w:t>
      </w:r>
      <w:r w:rsidRPr="000C4D95">
        <w:rPr>
          <w:rFonts w:cs="Times New Roman" w:hAnsi="Times New Roman" w:ascii="Times New Roman"/>
          <w:sz w:val="24"/>
          <w:szCs w:val="24"/>
        </w:rPr>
        <w:t xml:space="preserve"> obavljen u prethodnom postupku koji se sastojao od pribave i uvida u dokumentaciju dužnika, izrade pisanog izvješća te njegovo izlaganje na ročištu stečajni sudac je, temeljem čl. 94. st. 1. i 2. SZ-a te čl. 4. i 15. Uredbe, odredio nagradu u iznosu od </w:t>
      </w:r>
      <w:r w:rsidR="00D40D8B" w:rsidRPr="000C4D95">
        <w:rPr>
          <w:rFonts w:cs="Times New Roman" w:hAnsi="Times New Roman" w:ascii="Times New Roman"/>
          <w:sz w:val="24"/>
          <w:szCs w:val="24"/>
        </w:rPr>
        <w:t>3.000,00</w:t>
      </w:r>
      <w:r w:rsidRPr="000C4D95">
        <w:rPr>
          <w:rFonts w:cs="Times New Roman" w:hAnsi="Times New Roman" w:ascii="Times New Roman"/>
          <w:sz w:val="24"/>
          <w:szCs w:val="24"/>
        </w:rPr>
        <w:t xml:space="preserve"> kuna </w:t>
      </w:r>
      <w:r w:rsidR="00D40D8B" w:rsidRPr="000C4D95">
        <w:rPr>
          <w:rFonts w:cs="Times New Roman" w:hAnsi="Times New Roman" w:ascii="Times New Roman"/>
          <w:sz w:val="24"/>
          <w:szCs w:val="24"/>
        </w:rPr>
        <w:t>neto, a koji iznos će se isplatiti u bruto iznosu</w:t>
      </w:r>
      <w:r w:rsidRPr="000C4D95">
        <w:rPr>
          <w:rFonts w:cs="Times New Roman" w:hAnsi="Times New Roman" w:ascii="Times New Roman"/>
          <w:sz w:val="24"/>
          <w:szCs w:val="24"/>
        </w:rPr>
        <w:t>.</w:t>
      </w:r>
    </w:p>
    <w:p w:rsidRDefault="008E3AFC" w:rsidP="000C4D95" w:rsidR="008E3AFC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3AFC" w:rsidP="000C4D95" w:rsidR="007943B3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Uz zahtjev za naknadom nagrade privremen</w:t>
      </w:r>
      <w:r w:rsidR="00E94134" w:rsidRPr="000C4D95">
        <w:rPr>
          <w:rFonts w:cs="Times New Roman" w:hAnsi="Times New Roman" w:ascii="Times New Roman"/>
          <w:sz w:val="24"/>
          <w:szCs w:val="24"/>
        </w:rPr>
        <w:t>i</w:t>
      </w:r>
      <w:r w:rsidRPr="000C4D95">
        <w:rPr>
          <w:rFonts w:cs="Times New Roman" w:hAnsi="Times New Roman" w:ascii="Times New Roman"/>
          <w:sz w:val="24"/>
          <w:szCs w:val="24"/>
        </w:rPr>
        <w:t xml:space="preserve"> stečajn</w:t>
      </w:r>
      <w:r w:rsidR="00E94134" w:rsidRPr="000C4D95">
        <w:rPr>
          <w:rFonts w:cs="Times New Roman" w:hAnsi="Times New Roman" w:ascii="Times New Roman"/>
          <w:sz w:val="24"/>
          <w:szCs w:val="24"/>
        </w:rPr>
        <w:t>i</w:t>
      </w:r>
      <w:r w:rsidRPr="000C4D95">
        <w:rPr>
          <w:rFonts w:cs="Times New Roman" w:hAnsi="Times New Roman" w:ascii="Times New Roman"/>
          <w:sz w:val="24"/>
          <w:szCs w:val="24"/>
        </w:rPr>
        <w:t xml:space="preserve"> upravitel</w:t>
      </w:r>
      <w:r w:rsidR="00E94134" w:rsidRPr="000C4D95">
        <w:rPr>
          <w:rFonts w:cs="Times New Roman" w:hAnsi="Times New Roman" w:ascii="Times New Roman"/>
          <w:sz w:val="24"/>
          <w:szCs w:val="24"/>
        </w:rPr>
        <w:t>j</w:t>
      </w:r>
      <w:r w:rsidRPr="000C4D95">
        <w:rPr>
          <w:rFonts w:cs="Times New Roman" w:hAnsi="Times New Roman" w:ascii="Times New Roman"/>
          <w:sz w:val="24"/>
          <w:szCs w:val="24"/>
        </w:rPr>
        <w:t xml:space="preserve"> je dostavi</w:t>
      </w:r>
      <w:r w:rsidR="00E94134" w:rsidRPr="000C4D95">
        <w:rPr>
          <w:rFonts w:cs="Times New Roman" w:hAnsi="Times New Roman" w:ascii="Times New Roman"/>
          <w:sz w:val="24"/>
          <w:szCs w:val="24"/>
        </w:rPr>
        <w:t>o</w:t>
      </w:r>
      <w:r w:rsidRPr="000C4D95">
        <w:rPr>
          <w:rFonts w:cs="Times New Roman" w:hAnsi="Times New Roman" w:ascii="Times New Roman"/>
          <w:sz w:val="24"/>
          <w:szCs w:val="24"/>
        </w:rPr>
        <w:t xml:space="preserve"> zahtjev za </w:t>
      </w:r>
      <w:r w:rsidR="00E94134" w:rsidRPr="000C4D95">
        <w:rPr>
          <w:rFonts w:cs="Times New Roman" w:hAnsi="Times New Roman" w:ascii="Times New Roman"/>
          <w:sz w:val="24"/>
          <w:szCs w:val="24"/>
        </w:rPr>
        <w:t xml:space="preserve">naknadom </w:t>
      </w:r>
      <w:r w:rsidRPr="000C4D95">
        <w:rPr>
          <w:rFonts w:cs="Times New Roman" w:hAnsi="Times New Roman" w:ascii="Times New Roman"/>
          <w:sz w:val="24"/>
          <w:szCs w:val="24"/>
        </w:rPr>
        <w:t xml:space="preserve">troškova koji </w:t>
      </w:r>
      <w:r w:rsidR="00E94134" w:rsidRPr="000C4D95">
        <w:rPr>
          <w:rFonts w:cs="Times New Roman" w:hAnsi="Times New Roman" w:ascii="Times New Roman"/>
          <w:sz w:val="24"/>
          <w:szCs w:val="24"/>
        </w:rPr>
        <w:t>mu</w:t>
      </w:r>
      <w:r w:rsidRPr="000C4D95">
        <w:rPr>
          <w:rFonts w:cs="Times New Roman" w:hAnsi="Times New Roman" w:ascii="Times New Roman"/>
          <w:sz w:val="24"/>
          <w:szCs w:val="24"/>
        </w:rPr>
        <w:t xml:space="preserve"> se priznaju u iznosu od </w:t>
      </w:r>
      <w:r w:rsidR="001861D0">
        <w:rPr>
          <w:rFonts w:cs="Times New Roman" w:hAnsi="Times New Roman" w:ascii="Times New Roman"/>
          <w:sz w:val="24"/>
          <w:szCs w:val="24"/>
        </w:rPr>
        <w:t>1.133,94</w:t>
      </w:r>
      <w:r w:rsidRPr="000C4D95">
        <w:rPr>
          <w:rFonts w:cs="Times New Roman" w:hAnsi="Times New Roman" w:ascii="Times New Roman"/>
          <w:sz w:val="24"/>
          <w:szCs w:val="24"/>
        </w:rPr>
        <w:t xml:space="preserve"> kn 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i to na ime troškova osobnog automobila </w:t>
      </w:r>
      <w:r w:rsidR="001861D0">
        <w:rPr>
          <w:rFonts w:cs="Times New Roman" w:hAnsi="Times New Roman" w:ascii="Times New Roman"/>
          <w:sz w:val="24"/>
          <w:szCs w:val="24"/>
        </w:rPr>
        <w:t xml:space="preserve">1.116,00 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(putni nalozi na listu </w:t>
      </w:r>
      <w:r w:rsidR="001861D0">
        <w:rPr>
          <w:rFonts w:cs="Times New Roman" w:hAnsi="Times New Roman" w:ascii="Times New Roman"/>
          <w:sz w:val="24"/>
          <w:szCs w:val="24"/>
        </w:rPr>
        <w:t>65 do72 spisa</w:t>
      </w:r>
      <w:r w:rsidR="007943B3" w:rsidRPr="000C4D95">
        <w:rPr>
          <w:rFonts w:cs="Times New Roman" w:hAnsi="Times New Roman" w:ascii="Times New Roman"/>
          <w:sz w:val="24"/>
          <w:szCs w:val="24"/>
        </w:rPr>
        <w:t>)</w:t>
      </w:r>
      <w:r w:rsidR="001861D0">
        <w:rPr>
          <w:rFonts w:cs="Times New Roman" w:hAnsi="Times New Roman" w:ascii="Times New Roman"/>
          <w:sz w:val="24"/>
          <w:szCs w:val="24"/>
        </w:rPr>
        <w:t xml:space="preserve"> te trošak potvrde Stanice za tehnički pregled u iznosu od 17,94 kn (list 66 spisa). 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Putni troškovi odnose se na putovanja dana </w:t>
      </w:r>
      <w:r w:rsidR="001861D0">
        <w:rPr>
          <w:rFonts w:cs="Times New Roman" w:hAnsi="Times New Roman" w:ascii="Times New Roman"/>
          <w:sz w:val="24"/>
          <w:szCs w:val="24"/>
        </w:rPr>
        <w:t>25.03.2019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. (Rijeka – Pula – Rijeka), </w:t>
      </w:r>
      <w:r w:rsidR="001861D0">
        <w:rPr>
          <w:rFonts w:cs="Times New Roman" w:hAnsi="Times New Roman" w:ascii="Times New Roman"/>
          <w:sz w:val="24"/>
          <w:szCs w:val="24"/>
        </w:rPr>
        <w:t>12.04.2019.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 (Rijeka – </w:t>
      </w:r>
      <w:r w:rsidR="001861D0">
        <w:rPr>
          <w:rFonts w:cs="Times New Roman" w:hAnsi="Times New Roman" w:ascii="Times New Roman"/>
          <w:sz w:val="24"/>
          <w:szCs w:val="24"/>
        </w:rPr>
        <w:t xml:space="preserve">Pazin – Rijeka) i 13.05.2019. 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(Rijeka – Pazin – Rijeka), pri čemu će se 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svi </w:t>
      </w:r>
      <w:r w:rsidR="007943B3" w:rsidRPr="000C4D95">
        <w:rPr>
          <w:rFonts w:cs="Times New Roman" w:hAnsi="Times New Roman" w:ascii="Times New Roman"/>
          <w:sz w:val="24"/>
          <w:szCs w:val="24"/>
        </w:rPr>
        <w:t>troškovi isplatiti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 na račun stečajnog upravitelja</w:t>
      </w:r>
      <w:r w:rsidR="007943B3" w:rsidRPr="000C4D95">
        <w:rPr>
          <w:rFonts w:cs="Times New Roman" w:hAnsi="Times New Roman" w:ascii="Times New Roman"/>
          <w:sz w:val="24"/>
          <w:szCs w:val="24"/>
        </w:rPr>
        <w:t xml:space="preserve"> u neto iznosu</w:t>
      </w:r>
      <w:r w:rsidR="001B4ED1" w:rsidRPr="000C4D95">
        <w:rPr>
          <w:rFonts w:cs="Times New Roman" w:hAnsi="Times New Roman" w:ascii="Times New Roman"/>
          <w:sz w:val="24"/>
          <w:szCs w:val="24"/>
        </w:rPr>
        <w:t xml:space="preserve"> nakon što se od strane računovodstva ovog suda obračunaju i isplate doprinosi, porezi i prirezi. </w:t>
      </w:r>
    </w:p>
    <w:p w:rsidRDefault="001B4ED1" w:rsidP="000C4D95" w:rsidR="001B4ED1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3AFC" w:rsidP="000C4D95" w:rsidR="008E3AFC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 xml:space="preserve">Sukladno odredbi čl. 94. st. 6. SZ-a isplata priznate nagrade i troškova određena je na teret </w:t>
      </w:r>
      <w:proofErr w:type="spellStart"/>
      <w:r w:rsidR="00615F8A" w:rsidRPr="000C4D95">
        <w:rPr>
          <w:rFonts w:cs="Times New Roman" w:hAnsi="Times New Roman" w:ascii="Times New Roman"/>
          <w:sz w:val="24"/>
          <w:szCs w:val="24"/>
        </w:rPr>
        <w:t>ovosudnog</w:t>
      </w:r>
      <w:proofErr w:type="spellEnd"/>
      <w:r w:rsidR="00615F8A" w:rsidRPr="000C4D95">
        <w:rPr>
          <w:rFonts w:cs="Times New Roman" w:hAnsi="Times New Roman" w:ascii="Times New Roman"/>
          <w:sz w:val="24"/>
          <w:szCs w:val="24"/>
        </w:rPr>
        <w:t xml:space="preserve"> </w:t>
      </w:r>
      <w:r w:rsidRPr="000C4D95">
        <w:rPr>
          <w:rFonts w:cs="Times New Roman" w:hAnsi="Times New Roman" w:ascii="Times New Roman"/>
          <w:sz w:val="24"/>
          <w:szCs w:val="24"/>
        </w:rPr>
        <w:t>Fonda za namirenje troškova stečajnog postupka obzirom trenutno</w:t>
      </w:r>
      <w:r w:rsidR="002404C3" w:rsidRPr="000C4D95">
        <w:rPr>
          <w:rFonts w:cs="Times New Roman" w:hAnsi="Times New Roman" w:ascii="Times New Roman"/>
          <w:sz w:val="24"/>
          <w:szCs w:val="24"/>
        </w:rPr>
        <w:t xml:space="preserve"> u stečajnom postupku nema sred</w:t>
      </w:r>
      <w:r w:rsidRPr="000C4D95">
        <w:rPr>
          <w:rFonts w:cs="Times New Roman" w:hAnsi="Times New Roman" w:ascii="Times New Roman"/>
          <w:sz w:val="24"/>
          <w:szCs w:val="24"/>
        </w:rPr>
        <w:t>stava.</w:t>
      </w:r>
    </w:p>
    <w:p w:rsidRDefault="002404C3" w:rsidP="000C4D95" w:rsidR="002404C3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 xml:space="preserve">U Pazinu, </w:t>
      </w:r>
      <w:r w:rsidR="00760BBC">
        <w:rPr>
          <w:rFonts w:cs="Times New Roman" w:hAnsi="Times New Roman" w:ascii="Times New Roman"/>
          <w:sz w:val="24"/>
          <w:szCs w:val="24"/>
        </w:rPr>
        <w:t xml:space="preserve">10. </w:t>
      </w:r>
      <w:r w:rsidR="001861D0">
        <w:rPr>
          <w:rFonts w:cs="Times New Roman" w:hAnsi="Times New Roman" w:ascii="Times New Roman"/>
          <w:sz w:val="24"/>
          <w:szCs w:val="24"/>
        </w:rPr>
        <w:t>lipnja 2019</w:t>
      </w:r>
      <w:r w:rsidRPr="000C4D95">
        <w:rPr>
          <w:rFonts w:cs="Times New Roman" w:hAnsi="Times New Roman" w:ascii="Times New Roman"/>
          <w:sz w:val="24"/>
          <w:szCs w:val="24"/>
        </w:rPr>
        <w:t>.</w:t>
      </w:r>
    </w:p>
    <w:p w:rsidRDefault="002404C3" w:rsidP="000C4D95" w:rsidR="002404C3" w:rsidRPr="000C4D9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  <w:t>Stečajna sutkinja: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</w:r>
      <w:r w:rsidRPr="000C4D95">
        <w:rPr>
          <w:rFonts w:cs="Times New Roman" w:hAnsi="Times New Roman" w:ascii="Times New Roman"/>
          <w:sz w:val="24"/>
          <w:szCs w:val="24"/>
        </w:rPr>
        <w:tab/>
        <w:t>Tijana Licul</w:t>
      </w:r>
    </w:p>
    <w:p w:rsidRDefault="002404C3" w:rsidP="000C4D95" w:rsidR="002404C3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ab/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DNA:</w:t>
      </w:r>
    </w:p>
    <w:p w:rsidRDefault="002404C3" w:rsidP="000C4D95" w:rsidR="002404C3" w:rsidRPr="000C4D9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- e-oglasna ploča suda – osam dana</w:t>
      </w: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C3" w:rsidP="000C4D95" w:rsidR="002404C3" w:rsidRPr="000C4D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 xml:space="preserve">Po pravomoćnosti: </w:t>
      </w:r>
    </w:p>
    <w:p w:rsidRDefault="00615F8A" w:rsidP="000C4D95" w:rsidR="002404C3" w:rsidRPr="000C4D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4D95">
        <w:rPr>
          <w:rFonts w:cs="Times New Roman" w:hAnsi="Times New Roman" w:ascii="Times New Roman"/>
          <w:sz w:val="24"/>
          <w:szCs w:val="24"/>
        </w:rPr>
        <w:t>- r</w:t>
      </w:r>
      <w:r w:rsidR="002404C3" w:rsidRPr="000C4D95">
        <w:rPr>
          <w:rFonts w:cs="Times New Roman" w:hAnsi="Times New Roman" w:ascii="Times New Roman"/>
          <w:sz w:val="24"/>
          <w:szCs w:val="24"/>
        </w:rPr>
        <w:t xml:space="preserve">ačunovodstvo </w:t>
      </w:r>
    </w:p>
    <w:sectPr w:rsidSect="002404C3" w:rsidR="002404C3" w:rsidRPr="000C4D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9F7" w:rsidP="002404C3" w:rsidR="00AB19F7">
      <w:pPr>
        <w:spacing w:lineRule="auto" w:line="240" w:after="0"/>
      </w:pPr>
      <w:r>
        <w:separator/>
      </w:r>
    </w:p>
  </w:endnote>
  <w:endnote w:id="0" w:type="continuationSeparator">
    <w:p w:rsidRDefault="00AB19F7" w:rsidP="002404C3" w:rsidR="00AB19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9F7" w:rsidP="002404C3" w:rsidR="00AB19F7">
      <w:pPr>
        <w:spacing w:lineRule="auto" w:line="240" w:after="0"/>
      </w:pPr>
      <w:r>
        <w:separator/>
      </w:r>
    </w:p>
  </w:footnote>
  <w:footnote w:id="0" w:type="continuationSeparator">
    <w:p w:rsidRDefault="00AB19F7" w:rsidP="002404C3" w:rsidR="00AB19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343959"/>
      <w:docPartObj>
        <w:docPartGallery w:val="Page Numbers (Top of Page)"/>
        <w:docPartUnique/>
      </w:docPartObj>
    </w:sdtPr>
    <w:sdtEndPr/>
    <w:sdtContent>
      <w:p w:rsidRDefault="002404C3" w:rsidP="00760BBC" w:rsidR="002404C3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C6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proofErr w:type="spellStart"/>
        <w:r w:rsidRPr="002404C3">
          <w:t>Posl</w:t>
        </w:r>
        <w:proofErr w:type="spellEnd"/>
        <w:r w:rsidRPr="002404C3">
          <w:t>. broj: 4 St-</w:t>
        </w:r>
        <w:r w:rsidR="000C4D95">
          <w:t>80</w:t>
        </w:r>
        <w:r w:rsidRPr="002404C3">
          <w:t>/2019</w:t>
        </w:r>
        <w:r w:rsidR="00760BBC">
          <w:t>-18</w:t>
        </w:r>
      </w:p>
    </w:sdtContent>
  </w:sdt>
  <w:p w:rsidRDefault="002404C3" w:rsidR="002404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F106E"/>
    <w:rsid w:val="000C4D95"/>
    <w:rsid w:val="001861D0"/>
    <w:rsid w:val="001B4ED1"/>
    <w:rsid w:val="002404C3"/>
    <w:rsid w:val="0036612F"/>
    <w:rsid w:val="00466C6C"/>
    <w:rsid w:val="004C4023"/>
    <w:rsid w:val="00615F8A"/>
    <w:rsid w:val="006F106E"/>
    <w:rsid w:val="00760BBC"/>
    <w:rsid w:val="007943B3"/>
    <w:rsid w:val="00860BBF"/>
    <w:rsid w:val="008D350A"/>
    <w:rsid w:val="008E3AFC"/>
    <w:rsid w:val="00957FDA"/>
    <w:rsid w:val="00AB19F7"/>
    <w:rsid w:val="00CD3EE9"/>
    <w:rsid w:val="00D40D8B"/>
    <w:rsid w:val="00DD7C7A"/>
    <w:rsid w:val="00DF5C94"/>
    <w:rsid w:val="00E9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766FC9C"/>
  <w15:docId w15:val="{46CE702C-3F98-4321-97D3-7AC0C4E8E79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04C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404C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04C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404C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404C3"/>
  </w:style>
  <w:style w:styleId="Tekstbalonia" w:type="paragraph">
    <w:name w:val="Balloon Text"/>
    <w:basedOn w:val="Normal"/>
    <w:link w:val="TekstbaloniaChar"/>
    <w:uiPriority w:val="99"/>
    <w:semiHidden/>
    <w:unhideWhenUsed/>
    <w:rsid w:val="00860BB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0BB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60B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B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B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B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B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USCS d.o.o. Pula (Uljanik Shipbuilding Computer Sistems d.o.o. Pula) zastupanog po punomoćniku Enco Vitasović</izvorni_sadrzaj>
    <derivirana_varijabla naziv="DomainObject.Predmet.ProtustrankaFormated_1">  USCS d.o.o. Pula (Uljanik Shipbuilding Computer Sistems d.o.o. Pula) zastupanog po punomoćniku Enco Vitasović</derivirana_varijabla>
  </DomainObject.Predmet.ProtustrankaFormated>
  <DomainObject.Predmet.ProtustrankaFormatedOIB>
    <izvorni_sadrzaj>  USCS d.o.o. Pula (Uljanik Shipbuilding Computer Sistems d.o.o. Pula), OIB 49007656128 zastupanog po punomoćniku Enco Vitasović</izvorni_sadrzaj>
    <derivirana_varijabla naziv="DomainObject.Predmet.ProtustrankaFormatedOIB_1">  USCS d.o.o. Pula (Uljanik Shipbuilding Computer Sistems d.o.o. Pula), OIB 49007656128 zastupanog po punomoćniku Enco Vitasović</derivirana_varijabla>
  </DomainObject.Predmet.ProtustrankaFormatedOIB>
  <DomainObject.Predmet.ProtustrankaFormatedWithAdress>
    <izvorni_sadrzaj> USCS d.o.o. Pula (Uljanik Shipbuilding Computer Sistems d.o.o. Pula), Flaciusova ulica 1, 52100 Pula zastupanog po punomoćniku Enco Vitasović</izvorni_sadrzaj>
    <derivirana_varijabla naziv="DomainObject.Predmet.ProtustrankaFormatedWithAdress_1"> USCS d.o.o. Pula (Uljanik Shipbuilding Computer Sistems d.o.o. Pula), Flaciusova ulica 1, 52100 Pula zastupanog po punomoćniku Enco Vitasović</derivirana_varijabla>
  </DomainObject.Predmet.ProtustrankaFormatedWithAdress>
  <DomainObject.Predmet.ProtustrankaFormatedWithAdressOIB>
    <izvorni_sadrzaj> USCS d.o.o. Pula (Uljanik Shipbuilding Computer Sistems d.o.o. Pula), OIB 49007656128, Flaciusova ulica 1, 52100 Pula zastupanog po punomoćniku Enco Vitasović</izvorni_sadrzaj>
    <derivirana_varijabla naziv="DomainObject.Predmet.ProtustrankaFormatedWithAdressOIB_1"> USCS d.o.o. Pula (Uljanik Shipbuilding Computer Sistems d.o.o. Pula), OIB 49007656128, Flaciusova ulica 1, 52100 Pula zastupanog po punomoćniku Enco Vitasović</derivirana_varijabla>
  </DomainObject.Predmet.ProtustrankaFormatedWithAdressOIB>
  <DomainObject.Predmet.ProtustrankaWithAdress>
    <izvorni_sadrzaj>USCS d.o.o. Pula (Uljanik Shipbuilding Computer Sistems d.o.o. Pula) Flaciusova ulica 1, 52100 Pula</izvorni_sadrzaj>
    <derivirana_varijabla naziv="DomainObject.Predmet.ProtustrankaWithAdress_1">USCS d.o.o. Pula (Uljanik Shipbuilding Computer Sistems d.o.o. Pula) Flaciusova ulica 1, 52100 Pula</derivirana_varijabla>
  </DomainObject.Predmet.ProtustrankaWithAdress>
  <DomainObject.Predmet.ProtustrankaWithAdressOIB>
    <izvorni_sadrzaj>USCS d.o.o. Pula (Uljanik Shipbuilding Computer Sistems d.o.o. Pula), OIB 49007656128, Flaciusova ulica 1, 52100 Pula</izvorni_sadrzaj>
    <derivirana_varijabla naziv="DomainObject.Predmet.ProtustrankaWithAdressOIB_1">USCS d.o.o. Pula (Uljanik Shipbuilding Computer Sistems d.o.o. Pula), OIB 49007656128, Flaciusova ulica 1, 52100 Pula</derivirana_varijabla>
  </DomainObject.Predmet.ProtustrankaWithAdressOIB>
  <DomainObject.Predmet.ProtustrankaNazivFormated>
    <izvorni_sadrzaj>USCS d.o.o. Pula (Uljanik Shipbuilding Computer Sistems d.o.o. Pula)</izvorni_sadrzaj>
    <derivirana_varijabla naziv="DomainObject.Predmet.ProtustrankaNazivFormated_1">USCS d.o.o. Pula (Uljanik Shipbuilding Computer Sistems d.o.o. Pula)</derivirana_varijabla>
  </DomainObject.Predmet.ProtustrankaNazivFormated>
  <DomainObject.Predmet.ProtustrankaNazivFormatedOIB>
    <izvorni_sadrzaj>USCS d.o.o. Pula (Uljanik Shipbuilding Computer Sistems d.o.o. Pula), OIB 49007656128</izvorni_sadrzaj>
    <derivirana_varijabla naziv="DomainObject.Predmet.ProtustrankaNazivFormatedOIB_1">USCS d.o.o. Pula (Uljanik Shipbuilding Computer Sistems d.o.o. Pula), OIB 49007656128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1750675.52</izvorni_sadrzaj>
    <derivirana_varijabla naziv="DomainObject.Predmet.TrenutnaVrijednost_1">1750675.52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USCS d.o.o. Pula (Uljanik Shipbuilding Computer Sistems d.o.o. Pula) zastupanog po punomoćniku Enco Vitasović</item>
    </izvorni_sadrzaj>
    <derivirana_varijabla naziv="DomainObject.Predmet.ProtuStrankaListFormated_1">
      <item>USCS d.o.o. Pula (Uljanik Shipbuilding Computer Sistems d.o.o. Pula) zastupanog po punomoćniku Enco Vitasović</item>
    </derivirana_varijabla>
  </DomainObject.Predmet.ProtuStrankaListFormated>
  <DomainObject.Predmet.ProtuStrankaListFormatedOIB>
    <izvorni_sadrzaj>
      <item>USCS d.o.o. Pula (Uljanik Shipbuilding Computer Sistems d.o.o. Pula), OIB 49007656128 zastupanog po punomoćniku Enco Vitasović</item>
    </izvorni_sadrzaj>
    <derivirana_varijabla naziv="DomainObject.Predmet.ProtuStrankaListFormatedOIB_1">
      <item>USCS d.o.o. Pula (Uljanik Shipbuilding Computer Sistems d.o.o. Pula), OIB 49007656128 zastupanog po punomoćniku Enco Vitasović</item>
    </derivirana_varijabla>
  </DomainObject.Predmet.ProtuStrankaListFormatedOIB>
  <DomainObject.Predmet.ProtuStrankaListFormatedWithAdress>
    <izvorni_sadrzaj>
      <item>USCS d.o.o. Pula (Uljanik Shipbuilding Computer Sistems d.o.o. Pula), Flaciusova ulica 1, 52100 Pula zastupanog po punomoćniku Enco Vitasović</item>
    </izvorni_sadrzaj>
    <derivirana_varijabla naziv="DomainObject.Predmet.ProtuStrankaListFormatedWithAdress_1">
      <item>USCS d.o.o. Pula (Uljanik Shipbuilding Computer Sistems d.o.o. Pula), Flaciusova ulica 1, 52100 Pula zastupanog po punomoćniku Enco Vitasović</item>
    </derivirana_varijabla>
  </DomainObject.Predmet.ProtuStrankaListFormatedWithAdress>
  <DomainObject.Predmet.ProtuStrankaListFormatedWithAdressOIB>
    <izvorni_sadrzaj>
      <item>USCS d.o.o. Pula (Uljanik Shipbuilding Computer Sistems d.o.o. Pula), OIB 49007656128, Flaciusova ulica 1, 52100 Pula zastupanog po punomoćniku Enco Vitasović</item>
    </izvorni_sadrzaj>
    <derivirana_varijabla naziv="DomainObject.Predmet.ProtuStrankaListFormatedWithAdressOIB_1">
      <item>USCS d.o.o. Pula (Uljanik Shipbuilding Computer Sistems d.o.o. Pula), OIB 49007656128, Flaciusova ulica 1, 52100 Pula zastupanog po punomoćniku Enco Vitasović</item>
    </derivirana_varijabla>
  </DomainObject.Predmet.ProtuStrankaListFormatedWithAdressOIB>
  <DomainObject.Predmet.ProtuStrankaListNazivFormated>
    <izvorni_sadrzaj>
      <item>USCS d.o.o. Pula (Uljanik Shipbuilding Computer Sistems d.o.o. Pula)</item>
    </izvorni_sadrzaj>
    <derivirana_varijabla naziv="DomainObject.Predmet.ProtuStrankaListNazivFormated_1">
      <item>USCS d.o.o. Pula (Uljanik Shipbuilding Computer Sistems d.o.o. Pula)</item>
    </derivirana_varijabla>
  </DomainObject.Predmet.ProtuStrankaListNazivFormated>
  <DomainObject.Predmet.ProtuStrankaListNazivFormatedOIB>
    <izvorni_sadrzaj>
      <item>USCS d.o.o. Pula (Uljanik Shipbuilding Computer Sistems d.o.o. Pula), OIB 49007656128</item>
    </izvorni_sadrzaj>
    <derivirana_varijabla naziv="DomainObject.Predmet.ProtuStrankaListNazivFormatedOIB_1">
      <item>USCS d.o.o. Pula (Uljanik Shipbuilding Computer Sistems d.o.o. Pula), OIB 49007656128</item>
    </derivirana_varijabla>
  </DomainObject.Predmet.ProtuStrankaListNazivFormatedOIB>
  <DomainObject.Predmet.OstaliListFormated>
    <izvorni_sadrzaj>
      <item>Enco Vitasović punomoćnik sudionika u postupku USCS d.o.o. Pula (Uljanik Shipbuilding Computer Sistems d.o.o. Pula)</item>
    </izvorni_sadrzaj>
    <derivirana_varijabla naziv="DomainObject.Predmet.OstaliListFormated_1">
      <item>Enco Vitasović punomoćnik sudionika u postupku USCS d.o.o. Pula (Uljanik Shipbuilding Computer Sistems d.o.o. Pula)</item>
    </derivirana_varijabla>
  </DomainObject.Predmet.OstaliListFormated>
  <DomainObject.Predmet.OstaliListFormatedOIB>
    <izvorni_sadrzaj>
      <item>Enco Vitasović, OIB 90771307076 punomoćnik sudionika u postupku USCS d.o.o. Pula (Uljanik Shipbuilding Computer Sistems d.o.o. Pula)</item>
    </izvorni_sadrzaj>
    <derivirana_varijabla naziv="DomainObject.Predmet.OstaliListFormatedOIB_1">
      <item>Enco Vitasović, OIB 90771307076 punomoćnik sudionika u postupku USCS d.o.o. Pula (Uljanik Shipbuilding Computer Sistems d.o.o. Pula)</item>
    </derivirana_varijabla>
  </DomainObject.Predmet.OstaliListFormatedOIB>
  <DomainObject.Predmet.OstaliListFormatedWithAdress>
    <izvorni_sadrzaj>
      <item>Enco Vitasović, Heiningerova 3, 52100 Pula punomoćnik sudionika u postupku USCS d.o.o. Pula (Uljanik Shipbuilding Computer Sistems d.o.o. Pula)</item>
    </izvorni_sadrzaj>
    <derivirana_varijabla naziv="DomainObject.Predmet.OstaliListFormatedWithAdress_1">
      <item>Enco Vitasović, Heiningerova 3, 52100 Pula punomoćnik sudionika u postupku USCS d.o.o. Pula (Uljanik Shipbuilding Computer Sistems d.o.o. Pula)</item>
    </derivirana_varijabla>
  </DomainObject.Predmet.OstaliListFormatedWithAdress>
  <DomainObject.Predmet.OstaliListFormatedWithAdressOIB>
    <izvorni_sadrzaj>
      <item>Enco Vitasović, OIB 90771307076, Heiningerova 3, 52100 Pula punomoćnik sudionika u postupku USCS d.o.o. Pula (Uljanik Shipbuilding Computer Sistems d.o.o. Pula)</item>
    </izvorni_sadrzaj>
    <derivirana_varijabla naziv="DomainObject.Predmet.OstaliListFormatedWithAdressOIB_1">
      <item>Enco Vitasović, OIB 90771307076, Heiningerova 3, 52100 Pula punomoćnik sudionika u postupku USCS d.o.o. Pula (Uljanik Shipbuilding Computer Sistems d.o.o. Pula)</item>
    </derivirana_varijabla>
  </DomainObject.Predmet.OstaliListFormatedWithAdressOIB>
  <DomainObject.Predmet.OstaliListNazivFormated>
    <izvorni_sadrzaj>
      <item>Enco Vitasović</item>
    </izvorni_sadrzaj>
    <derivirana_varijabla naziv="DomainObject.Predmet.OstaliListNazivFormated_1">
      <item>Enco Vitasović</item>
    </derivirana_varijabla>
  </DomainObject.Predmet.OstaliListNazivFormated>
  <DomainObject.Predmet.OstaliListNazivFormatedOIB>
    <izvorni_sadrzaj>
      <item>Enco Vitasović, OIB 90771307076</item>
    </izvorni_sadrzaj>
    <derivirana_varijabla naziv="DomainObject.Predmet.OstaliListNazivFormatedOIB_1">
      <item>Enco Vitasović, OIB 90771307076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USCS d.o.o. Pula (Uljanik Shipbuilding Computer Sistems d.o.o. Pula)</izvorni_sadrzaj>
    <derivirana_varijabla naziv="DomainObject.Predmet.ProtustrankaIDrugi_1">USCS d.o.o. Pula (Uljanik Shipbuilding Computer Sistems d.o.o. Pula)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USCS d.o.o. Pula (Uljanik Shipbuilding Computer Sistems d.o.o. Pula), OIB 49007656128, Flaciusova ulica 1, 52100 Pula</izvorni_sadrzaj>
    <derivirana_varijabla naziv="DomainObject.Predmet.ProtustrankaIDrugiAdressOIB_1">USCS d.o.o. Pula (Uljanik Shipbuilding Computer Sistems d.o.o. Pula), OIB 49007656128, Flaciusova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USCS d.o.o. Pula (Uljanik Shipbuilding Computer Sistems d.o.o. Pula)</item>
      <item>Enco Vitasović</item>
    </izvorni_sadrzaj>
    <derivirana_varijabla naziv="DomainObject.Predmet.SudioniciListNaziv_1">
      <item>FINANCIJSKA AGENCIJA, RC RIJEKA, PODRUŽNICA PULA, PULA</item>
      <item>USCS d.o.o. Pula (Uljanik Shipbuilding Computer Sistems d.o.o. Pula)</item>
      <item>Enco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izvorni_sadrzaj>
    <derivirana_varijabla naziv="DomainObject.Predmet.SudioniciListAdressOIB_1"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49007656128</item>
      <item>, OIB 90771307076</item>
    </izvorni_sadrzaj>
    <derivirana_varijabla naziv="DomainObject.Predmet.SudioniciListNazivOIB_1">
      <item>, OIB 85821130368</item>
      <item>, OIB 49007656128</item>
      <item>, OIB 90771307076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svibnja 2019.</izvorni_sadrzaj>
    <derivirana_varijabla naziv="DomainObject.Predmet.DatumZadnjeOdrzaneSudskeRadnje_1">13. svibnja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St-80/2019-14</izvorni_sadrzaj>
    <derivirana_varijabla naziv="DomainObject.PredzadnjaOdlukaIzPredmeta.Oznaka_1">St-80/2019-14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699</properties:Words>
  <properties:Characters>3793</properties:Characters>
  <properties:Lines>96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2019-06-06T12:03:00Z</dcterms:created>
  <dc:creator>Tijana Licul</dc:creator>
  <dc:description/>
  <cp:keywords/>
  <cp:lastModifiedBy>Sanja Prodan</cp:lastModifiedBy>
  <cp:lastPrinted>2019-06-10T10:25:00Z</cp:lastPrinted>
  <dcterms:modified xmlns:xsi="http://www.w3.org/2001/XMLSchema-instance" xsi:type="dcterms:W3CDTF">2019-06-10T10:25:00Z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(st8019. uscs, troškovi privremenog stečajnog.docx)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