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3a8c6" w14:paraId="9a3a8c6" w:rsidRDefault="006C362D" w:rsidP="00B35069" w:rsidR="006C362D">
      <w:pPr>
        <w:pStyle w:val="Tijeloteksta"/>
        <w:jc w:val="right"/>
        <w15:collapsed w:val="false"/>
      </w:pPr>
      <w:r>
        <w:t xml:space="preserve">6 </w:t>
      </w:r>
      <w:proofErr w:type="spellStart"/>
      <w:r>
        <w:t>Stpn</w:t>
      </w:r>
      <w:proofErr w:type="spellEnd"/>
      <w:r>
        <w:t>-</w:t>
      </w:r>
      <w:r w:rsidR="00B208B6">
        <w:t>225/14-30</w:t>
      </w:r>
    </w:p>
    <w:p w:rsidRDefault="006C362D" w:rsidP="006C362D" w:rsidR="006C362D">
      <w:r>
        <w:rPr>
          <w:rStyle w:val="Naglaeno"/>
        </w:rPr>
        <w:t xml:space="preserve">             </w:t>
      </w:r>
      <w:r w:rsidR="0036387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C362D" w:rsidP="006C362D" w:rsidR="006C362D" w:rsidRPr="00D21A2C"/>
    <w:p w:rsidRDefault="006C362D" w:rsidP="006C362D" w:rsidR="006C362D" w:rsidRPr="00B82754">
      <w:pPr>
        <w:ind w:hanging="720" w:left="360"/>
        <w:rPr>
          <w:b/>
        </w:rPr>
      </w:pPr>
      <w:r w:rsidRPr="00B82754">
        <w:rPr>
          <w:b/>
        </w:rPr>
        <w:t xml:space="preserve">     REPUBLIKA HRVATSKA</w:t>
      </w:r>
    </w:p>
    <w:p w:rsidRDefault="006C362D" w:rsidP="00B35069" w:rsidR="006C362D" w:rsidRPr="00B35069">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35069" w:rsidP="006C362D" w:rsidR="006C362D">
      <w:pPr>
        <w:pStyle w:val="Tijeloteksta"/>
      </w:pPr>
      <w:r>
        <w:t xml:space="preserve">     </w:t>
      </w:r>
    </w:p>
    <w:p w:rsidRDefault="006C362D" w:rsidP="006C362D" w:rsidR="006C362D">
      <w:pPr>
        <w:pStyle w:val="Tijeloteksta"/>
        <w:jc w:val="center"/>
      </w:pPr>
      <w:r>
        <w:t>REPUBLIKA HRVATSKA</w:t>
      </w:r>
    </w:p>
    <w:p w:rsidRDefault="006C362D" w:rsidP="006C362D" w:rsidR="006C362D">
      <w:pPr>
        <w:pStyle w:val="Tijeloteksta"/>
        <w:jc w:val="center"/>
      </w:pPr>
    </w:p>
    <w:p w:rsidRDefault="006C362D" w:rsidP="006C362D" w:rsidR="006C362D">
      <w:pPr>
        <w:pStyle w:val="Tijeloteksta"/>
        <w:jc w:val="center"/>
      </w:pPr>
      <w:r>
        <w:t>RJEŠENJE</w:t>
      </w:r>
    </w:p>
    <w:p w:rsidRDefault="006C362D" w:rsidP="006C362D" w:rsidR="006C362D">
      <w:pPr>
        <w:pStyle w:val="Tijeloteksta"/>
        <w:jc w:val="center"/>
      </w:pPr>
    </w:p>
    <w:p w:rsidRDefault="006C362D" w:rsidP="006C362D" w:rsidR="006C362D">
      <w:pPr>
        <w:pStyle w:val="Tijeloteksta"/>
      </w:pPr>
    </w:p>
    <w:p w:rsidRDefault="006C362D" w:rsidP="006C362D" w:rsidR="006C362D">
      <w:pPr>
        <w:pStyle w:val="Tijeloteksta"/>
        <w:ind w:firstLine="708"/>
      </w:pPr>
      <w:r>
        <w:t xml:space="preserve">Trgovački sud u Osijeku, po stečajnoj sutkinji Nadi Roso, u pravnoj stvari dužnika kao predlagatelja </w:t>
      </w:r>
      <w:r w:rsidR="00B208B6">
        <w:rPr>
          <w:color w:val="000000"/>
        </w:rPr>
        <w:t xml:space="preserve">GENESIS d.o.o. Osijek, Šandora </w:t>
      </w:r>
      <w:proofErr w:type="spellStart"/>
      <w:r w:rsidR="00B208B6">
        <w:rPr>
          <w:color w:val="000000"/>
        </w:rPr>
        <w:t>Petefija</w:t>
      </w:r>
      <w:proofErr w:type="spellEnd"/>
      <w:r w:rsidR="00B208B6">
        <w:rPr>
          <w:color w:val="000000"/>
        </w:rPr>
        <w:t xml:space="preserve"> 204, OIB: 73027143261 kojeg zastupa punomoćnik Krešimir </w:t>
      </w:r>
      <w:proofErr w:type="spellStart"/>
      <w:r w:rsidR="00B208B6">
        <w:rPr>
          <w:color w:val="000000"/>
        </w:rPr>
        <w:t>Rastija</w:t>
      </w:r>
      <w:proofErr w:type="spellEnd"/>
      <w:r w:rsidR="00B208B6">
        <w:rPr>
          <w:color w:val="000000"/>
        </w:rPr>
        <w:t xml:space="preserve"> odvjetnik u Osijeku i vjerovnika A2B EXPRESS LOGISTIKA d.o.o. Zagreb, OIB: 54655542852 i dr.,</w:t>
      </w:r>
      <w:r>
        <w:t xml:space="preserve"> dana </w:t>
      </w:r>
      <w:r w:rsidR="00B208B6">
        <w:t>30. svibnja</w:t>
      </w:r>
      <w:r w:rsidR="00B35069">
        <w:t xml:space="preserve"> 2017. g.,</w:t>
      </w:r>
    </w:p>
    <w:p w:rsidRDefault="006C362D" w:rsidP="006C362D" w:rsidR="006C362D">
      <w:pPr>
        <w:pStyle w:val="Tijeloteksta"/>
      </w:pPr>
    </w:p>
    <w:p w:rsidRDefault="006C362D" w:rsidP="006C362D" w:rsidR="006C362D">
      <w:pPr>
        <w:pStyle w:val="Tijeloteksta"/>
        <w:jc w:val="center"/>
      </w:pPr>
      <w:r>
        <w:t>r i j e š i o   j e :</w:t>
      </w:r>
    </w:p>
    <w:p w:rsidRDefault="006C362D" w:rsidP="006C362D" w:rsidR="006C362D">
      <w:pPr>
        <w:pStyle w:val="Tijeloteksta"/>
      </w:pPr>
    </w:p>
    <w:p w:rsidRDefault="006C362D" w:rsidP="006C362D" w:rsidR="006C362D">
      <w:pPr>
        <w:pStyle w:val="Tijeloteksta"/>
      </w:pPr>
    </w:p>
    <w:p w:rsidRDefault="006C362D" w:rsidP="006C362D" w:rsidR="006C362D">
      <w:pPr>
        <w:pStyle w:val="Tijeloteksta"/>
        <w:ind w:firstLine="708"/>
      </w:pPr>
      <w:r>
        <w:t>I</w:t>
      </w:r>
      <w:r>
        <w:tab/>
      </w:r>
      <w:r w:rsidRPr="006C362D">
        <w:rPr>
          <w:b/>
        </w:rPr>
        <w:t>ODBACUJE SE</w:t>
      </w:r>
      <w:r>
        <w:t xml:space="preserve"> prijedlog vjerovnika </w:t>
      </w:r>
      <w:r w:rsidR="00B208B6">
        <w:t>PK d.o.o. Industrijska zona R-27 51223</w:t>
      </w:r>
      <w:r w:rsidR="00B35069">
        <w:t xml:space="preserve"> OIB: </w:t>
      </w:r>
      <w:r w:rsidR="00B208B6">
        <w:t>0793050340</w:t>
      </w:r>
      <w:r>
        <w:t xml:space="preserve"> od </w:t>
      </w:r>
      <w:r w:rsidR="00B208B6">
        <w:t xml:space="preserve">26. svibnja </w:t>
      </w:r>
      <w:r w:rsidR="00B35069">
        <w:t>2017. g.</w:t>
      </w:r>
      <w:r>
        <w:t xml:space="preserve"> za izdavanje potvrde ovršnosti na </w:t>
      </w:r>
      <w:proofErr w:type="spellStart"/>
      <w:r>
        <w:t>predstečajnu</w:t>
      </w:r>
      <w:proofErr w:type="spellEnd"/>
      <w:r>
        <w:t xml:space="preserve"> nagodbu od </w:t>
      </w:r>
      <w:r w:rsidR="00B208B6">
        <w:t>3.9.2015.</w:t>
      </w:r>
      <w:r w:rsidR="00B35069">
        <w:t xml:space="preserve"> g.</w:t>
      </w:r>
      <w:r>
        <w:t xml:space="preserve"> nad dužnikom </w:t>
      </w:r>
      <w:r w:rsidR="00B208B6">
        <w:rPr>
          <w:color w:val="000000"/>
        </w:rPr>
        <w:t xml:space="preserve">GENESIS d.o.o. Osijek, Šandora </w:t>
      </w:r>
      <w:proofErr w:type="spellStart"/>
      <w:r w:rsidR="00B208B6">
        <w:rPr>
          <w:color w:val="000000"/>
        </w:rPr>
        <w:t>Petefija</w:t>
      </w:r>
      <w:proofErr w:type="spellEnd"/>
      <w:r w:rsidR="00B208B6">
        <w:rPr>
          <w:color w:val="000000"/>
        </w:rPr>
        <w:t xml:space="preserve"> 204, OIB: 73027143261</w:t>
      </w:r>
      <w:r>
        <w:t>.</w:t>
      </w:r>
    </w:p>
    <w:p w:rsidRDefault="006C362D" w:rsidP="006C362D" w:rsidR="006C362D">
      <w:pPr>
        <w:pStyle w:val="Tijeloteksta"/>
      </w:pPr>
    </w:p>
    <w:p w:rsidRDefault="006C362D" w:rsidP="006C362D" w:rsidR="006C362D">
      <w:pPr>
        <w:pStyle w:val="Tijeloteksta"/>
        <w:jc w:val="center"/>
      </w:pPr>
      <w:r>
        <w:t>Obrazloženje:</w:t>
      </w:r>
    </w:p>
    <w:p w:rsidRDefault="006C362D" w:rsidP="006C362D" w:rsidR="006C362D">
      <w:pPr>
        <w:pStyle w:val="Tijeloteksta"/>
      </w:pPr>
    </w:p>
    <w:p w:rsidRDefault="006C362D" w:rsidP="006C362D" w:rsidR="006C362D">
      <w:pPr>
        <w:pStyle w:val="Tijeloteksta"/>
        <w:ind w:firstLine="708"/>
      </w:pPr>
      <w:r>
        <w:t xml:space="preserve">Podneskom od </w:t>
      </w:r>
      <w:r w:rsidR="00B208B6">
        <w:t>26. svibnja</w:t>
      </w:r>
      <w:r w:rsidR="00B35069">
        <w:t xml:space="preserve"> 2017. g.</w:t>
      </w:r>
      <w:r>
        <w:t xml:space="preserve"> vjerovnik </w:t>
      </w:r>
      <w:r w:rsidR="00B208B6">
        <w:t xml:space="preserve">PK d.o.o. Industrijska zona R-27 51223 OIB: 0793050340  </w:t>
      </w:r>
      <w:r>
        <w:t xml:space="preserve">zamolio je da se </w:t>
      </w:r>
      <w:proofErr w:type="spellStart"/>
      <w:r>
        <w:t>predstečajna</w:t>
      </w:r>
      <w:proofErr w:type="spellEnd"/>
      <w:r>
        <w:t xml:space="preserve"> nagodba odobrena rješenjem Trgovačkog suda u Osijeku broj </w:t>
      </w:r>
      <w:proofErr w:type="spellStart"/>
      <w:r>
        <w:t>Stpn</w:t>
      </w:r>
      <w:proofErr w:type="spellEnd"/>
      <w:r>
        <w:t>-</w:t>
      </w:r>
      <w:r w:rsidR="00B208B6">
        <w:t>225/14 od 3.9.2015</w:t>
      </w:r>
      <w:r w:rsidR="00B35069">
        <w:t>. g.</w:t>
      </w:r>
      <w:r>
        <w:t xml:space="preserve"> dužnika </w:t>
      </w:r>
      <w:r w:rsidR="00B208B6">
        <w:t>PK d.o.o. Industrijska zona R-27 51223 OIB: 0793050340</w:t>
      </w:r>
      <w:r>
        <w:t>, ovjerovi potvrdom pravomoćnosti i ovršnosti.</w:t>
      </w:r>
    </w:p>
    <w:p w:rsidRDefault="006C362D" w:rsidP="006C362D" w:rsidR="006C362D">
      <w:pPr>
        <w:pStyle w:val="Tijeloteksta"/>
      </w:pPr>
    </w:p>
    <w:p w:rsidRDefault="006C362D" w:rsidP="006C362D" w:rsidR="006C362D">
      <w:pPr>
        <w:pStyle w:val="Tijeloteksta"/>
        <w:ind w:firstLine="708"/>
      </w:pPr>
      <w:r>
        <w:t>Sud je postupio sukladno zahtjevu vjerovnika u odnosu na  potvrdu pravomoćnosti.</w:t>
      </w:r>
    </w:p>
    <w:p w:rsidRDefault="006C362D" w:rsidP="006C362D" w:rsidR="006C362D">
      <w:pPr>
        <w:pStyle w:val="Tijeloteksta"/>
      </w:pPr>
    </w:p>
    <w:p w:rsidRDefault="006C362D" w:rsidP="006C362D" w:rsidR="006C362D">
      <w:pPr>
        <w:pStyle w:val="Tijeloteksta"/>
        <w:ind w:firstLine="708"/>
      </w:pPr>
      <w:r>
        <w:t>U odnosu na ishođenje potvrde ovršnosti ovaj sud smatra da za istu vjerovnik nema pravni interes.</w:t>
      </w:r>
    </w:p>
    <w:p w:rsidRDefault="006C362D" w:rsidP="006C362D" w:rsidR="006C362D">
      <w:pPr>
        <w:pStyle w:val="Tijeloteksta"/>
      </w:pPr>
    </w:p>
    <w:p w:rsidRDefault="006C362D" w:rsidP="006C362D" w:rsidR="006C362D">
      <w:pPr>
        <w:pStyle w:val="Tijeloteksta"/>
        <w:ind w:firstLine="708"/>
      </w:pPr>
      <w:r>
        <w:t xml:space="preserve">U konkretnom slučaju radi se o pitanju načina dokazivanja ovršnosti </w:t>
      </w:r>
      <w:proofErr w:type="spellStart"/>
      <w:r>
        <w:t>predstečajne</w:t>
      </w:r>
      <w:proofErr w:type="spellEnd"/>
      <w:r>
        <w:t xml:space="preserve"> nagodbe i potrebi izdavanja njene ovršnosti, odnosno pitanju ima li potvrde (interesa) vjerovnik koji je sklopio </w:t>
      </w:r>
      <w:proofErr w:type="spellStart"/>
      <w:r>
        <w:t>predstečajnu</w:t>
      </w:r>
      <w:proofErr w:type="spellEnd"/>
      <w:r>
        <w:t xml:space="preserve"> nagodbu zahtijevati angažiranje suda u njegovoj pravnoj stvari u slučaju kada prisilnim putem ostvaruje tražbinu utvrđenu u </w:t>
      </w:r>
      <w:proofErr w:type="spellStart"/>
      <w:r>
        <w:t>predstečajnoj</w:t>
      </w:r>
      <w:proofErr w:type="spellEnd"/>
      <w:r>
        <w:t xml:space="preserve"> nagodbi, odnosno ima li vjerovnik </w:t>
      </w:r>
      <w:proofErr w:type="spellStart"/>
      <w:r>
        <w:t>predstečajne</w:t>
      </w:r>
      <w:proofErr w:type="spellEnd"/>
      <w:r>
        <w:t xml:space="preserve"> nagodbe zahtijevati da mu sud pred kojim je sklopljena </w:t>
      </w:r>
      <w:proofErr w:type="spellStart"/>
      <w:r>
        <w:t>predstečajna</w:t>
      </w:r>
      <w:proofErr w:type="spellEnd"/>
      <w:r>
        <w:t xml:space="preserve"> nagodba, izda potvrdu ovršnosti na sklopljenu </w:t>
      </w:r>
      <w:proofErr w:type="spellStart"/>
      <w:r>
        <w:t>predstečajnu</w:t>
      </w:r>
      <w:proofErr w:type="spellEnd"/>
      <w:r>
        <w:t xml:space="preserve"> nagodbu.</w:t>
      </w:r>
    </w:p>
    <w:p w:rsidRDefault="006C362D" w:rsidP="006C362D" w:rsidR="006C362D">
      <w:pPr>
        <w:pStyle w:val="Tijeloteksta"/>
      </w:pPr>
    </w:p>
    <w:p w:rsidRDefault="006C362D" w:rsidP="006C362D" w:rsidR="006C362D">
      <w:pPr>
        <w:pStyle w:val="Tijeloteksta"/>
      </w:pPr>
    </w:p>
    <w:p w:rsidRDefault="00B35069" w:rsidP="006C362D" w:rsidR="00B35069">
      <w:pPr>
        <w:pStyle w:val="Tijeloteksta"/>
      </w:pPr>
    </w:p>
    <w:p w:rsidRDefault="00B208B6" w:rsidP="006C362D" w:rsidR="00B208B6">
      <w:pPr>
        <w:pStyle w:val="Tijeloteksta"/>
      </w:pPr>
    </w:p>
    <w:p w:rsidRDefault="00B35069" w:rsidP="00B35069" w:rsidR="00B35069">
      <w:pPr>
        <w:pStyle w:val="Tijeloteksta"/>
        <w:ind w:firstLine="708"/>
      </w:pPr>
    </w:p>
    <w:p w:rsidRDefault="00B208B6" w:rsidP="00B208B6" w:rsidR="00B208B6">
      <w:pPr>
        <w:pStyle w:val="Tijeloteksta"/>
        <w:jc w:val="right"/>
      </w:pPr>
      <w:r>
        <w:lastRenderedPageBreak/>
        <w:t xml:space="preserve">6 </w:t>
      </w:r>
      <w:proofErr w:type="spellStart"/>
      <w:r>
        <w:t>Stpn</w:t>
      </w:r>
      <w:proofErr w:type="spellEnd"/>
      <w:r>
        <w:t>-225/14-30</w:t>
      </w:r>
    </w:p>
    <w:p w:rsidRDefault="00B35069" w:rsidP="00B35069" w:rsidR="00B35069">
      <w:pPr>
        <w:pStyle w:val="Tijeloteksta"/>
        <w:ind w:firstLine="708"/>
      </w:pPr>
    </w:p>
    <w:p w:rsidRDefault="006C362D" w:rsidP="00B35069" w:rsidR="006C362D">
      <w:pPr>
        <w:pStyle w:val="Tijeloteksta"/>
        <w:ind w:firstLine="708"/>
      </w:pPr>
      <w:proofErr w:type="spellStart"/>
      <w:r>
        <w:t>Predstečajna</w:t>
      </w:r>
      <w:proofErr w:type="spellEnd"/>
      <w:r>
        <w:t xml:space="preserve"> nagodba je sudska nagodba na što upućuje odredbe čl. 83 Zakona o financijskom poslovanju i </w:t>
      </w:r>
      <w:proofErr w:type="spellStart"/>
      <w:r>
        <w:t>predstečajnoj</w:t>
      </w:r>
      <w:proofErr w:type="spellEnd"/>
      <w:r>
        <w:t xml:space="preserve"> nagodbi (NN br. 108/12 i 144/12 u daljnjem tekstu ZFPPN) koja za vjerovnike čije su tražbine utvrđene ima snagu ovršne isprave (čl. 66 st. 12 ZFPPN). Sudska </w:t>
      </w:r>
      <w:proofErr w:type="spellStart"/>
      <w:r>
        <w:t>predstečajna</w:t>
      </w:r>
      <w:proofErr w:type="spellEnd"/>
      <w:r>
        <w:t xml:space="preserve"> nagodba da bi mogla biti ovršna isprava u pravilu mora biti ovršna, jer je ovršnost svojstvo na temelju kojeg se može tražiti prisilno ostvarivanje tražbine koja je u njoj utvrđena. Opća pravila o ovršnosti utvrđena su u Ovršnom zakonu različito za pojedine kategorije ovršnih isprava (sudskih i upravnih odluka), sudskih i upravnih nagodbi, javnobilježničkih isprava.</w:t>
      </w:r>
    </w:p>
    <w:p w:rsidRDefault="006C362D" w:rsidP="006C362D" w:rsidR="006C362D">
      <w:pPr>
        <w:pStyle w:val="Tijeloteksta"/>
      </w:pPr>
    </w:p>
    <w:p w:rsidRDefault="006C362D" w:rsidP="006C362D" w:rsidR="006C362D">
      <w:pPr>
        <w:pStyle w:val="Tijeloteksta"/>
        <w:ind w:firstLine="708"/>
      </w:pPr>
      <w:r>
        <w:t xml:space="preserve">Dospjelost tražbine vjerovnika koja je utvrđena u </w:t>
      </w:r>
      <w:proofErr w:type="spellStart"/>
      <w:r>
        <w:t>predstečajnoj</w:t>
      </w:r>
      <w:proofErr w:type="spellEnd"/>
      <w:r>
        <w:t xml:space="preserve"> nagodbi prosuđuje se prema samoj </w:t>
      </w:r>
      <w:proofErr w:type="spellStart"/>
      <w:r>
        <w:t>predstečajnoj</w:t>
      </w:r>
      <w:proofErr w:type="spellEnd"/>
      <w:r>
        <w:t xml:space="preserve"> nagodbi pa je </w:t>
      </w:r>
      <w:proofErr w:type="spellStart"/>
      <w:r>
        <w:t>predstečajna</w:t>
      </w:r>
      <w:proofErr w:type="spellEnd"/>
      <w:r>
        <w:t xml:space="preserve"> nagodba ovršna isprava ako je tražbina koja se prema njoj treba ispuniti dospjela (čl. 27 st. 1 Ovršnog zakona - NN br. 112/12 dalje: OZ). Dospijeće tražbine dokazuje se zapisnikom o nagodbi (</w:t>
      </w:r>
      <w:proofErr w:type="spellStart"/>
      <w:r>
        <w:t>predstečajnom</w:t>
      </w:r>
      <w:proofErr w:type="spellEnd"/>
      <w:r>
        <w:t xml:space="preserve"> nagodbom) sukladno odredbi čl. 27 st. 2 OZ. Na temelju nagodbe koja je postala ovršna u jednom dijelu ovrha se može odrediti samo u odnosu na taj dio (čl. 27 st. 4 OZ).</w:t>
      </w:r>
    </w:p>
    <w:p w:rsidRDefault="006C362D" w:rsidP="006C362D" w:rsidR="006C362D">
      <w:pPr>
        <w:pStyle w:val="Tijeloteksta"/>
      </w:pPr>
    </w:p>
    <w:p w:rsidRDefault="006C362D" w:rsidP="006C362D" w:rsidR="006C362D">
      <w:pPr>
        <w:pStyle w:val="Tijeloteksta"/>
        <w:ind w:firstLine="708"/>
      </w:pPr>
      <w:r>
        <w:t xml:space="preserve">Iz navedenih općih pravila o ovršnosti ovršnih isprava proizlazi da se potvrda ovršnosti sukladno odredbi čl. 36 st. 1 OZ daje samo u slučaju sudskih i upravnih odluka, a ne i u slučaju kada je ovršna isprava sudska, u konkretnom slučaju, </w:t>
      </w:r>
      <w:proofErr w:type="spellStart"/>
      <w:r>
        <w:t>predstečajna</w:t>
      </w:r>
      <w:proofErr w:type="spellEnd"/>
      <w:r>
        <w:t xml:space="preserve"> nagodba. Od ovih općih pravila o ovršnosti pojedinih kategorija ovršnih isprava ne odstupa niti odredba čl. 209 OZ kojom je propisano da će Financijska agencija postupiti po zahtjevu ovrhovoditelja ako on izravno zatraži prisilnu naplatu tražbine na temelju ovršne odluke i nagodbe domaćeg suda koje glase na ispunjenje određene novčane tražbine i koje imaju potvrdu ovršnosti. Dospijeće tražbine iz sudske odluke dokazuje se potvrdom ovršnosti te odluke (čl. 36 OZ), a dospijeće tražbine utvrđene </w:t>
      </w:r>
      <w:proofErr w:type="spellStart"/>
      <w:r>
        <w:t>predstečajnom</w:t>
      </w:r>
      <w:proofErr w:type="spellEnd"/>
      <w:r>
        <w:t xml:space="preserve"> nagodbom dokazuje se zapisnikom o nagodbi (odnosno samom nagodbom, čl. 27 OZ). </w:t>
      </w:r>
    </w:p>
    <w:p w:rsidRDefault="006C362D" w:rsidP="006C362D" w:rsidR="006C362D">
      <w:pPr>
        <w:pStyle w:val="Tijeloteksta"/>
      </w:pPr>
    </w:p>
    <w:p w:rsidRDefault="006C362D" w:rsidP="006C362D" w:rsidR="00F76B10">
      <w:pPr>
        <w:pStyle w:val="Tijeloteksta"/>
        <w:ind w:firstLine="708"/>
        <w:rPr>
          <w:bCs/>
        </w:rPr>
      </w:pPr>
      <w:r>
        <w:t xml:space="preserve">Slijedom navedenog, vjerovnik </w:t>
      </w:r>
      <w:proofErr w:type="spellStart"/>
      <w:r>
        <w:t>predstečajne</w:t>
      </w:r>
      <w:proofErr w:type="spellEnd"/>
      <w:r>
        <w:t xml:space="preserve"> nagodbe čija je tražbina utvrđena ne može dospjelost tražbine dokazivati izdavanje potvrde ovršnosti </w:t>
      </w:r>
      <w:proofErr w:type="spellStart"/>
      <w:r>
        <w:t>predstečajne</w:t>
      </w:r>
      <w:proofErr w:type="spellEnd"/>
      <w:r>
        <w:t xml:space="preserve"> nagodbe, te je valjalo sukladno čl. 27 st. 1 i 2 te čl. 36 st. 1 i 2 OZ odlučiti kao u izreci.</w:t>
      </w:r>
    </w:p>
    <w:p w:rsidRDefault="00F76B10" w:rsidP="001F1822" w:rsidR="00F76B10">
      <w:pPr>
        <w:pStyle w:val="Tijeloteksta"/>
        <w:rPr>
          <w:bCs/>
        </w:rPr>
      </w:pPr>
      <w:r>
        <w:rPr>
          <w:bCs/>
        </w:rPr>
        <w:tab/>
      </w:r>
    </w:p>
    <w:p w:rsidRDefault="00F76B10" w:rsidP="00C4402F" w:rsidR="00F76B10" w:rsidRPr="00F76B10">
      <w:pPr>
        <w:pStyle w:val="Tijeloteksta"/>
        <w:rPr>
          <w:b/>
          <w:bCs/>
        </w:rPr>
      </w:pPr>
    </w:p>
    <w:p w:rsidRDefault="00043809" w:rsidP="00FD25C5" w:rsidR="00FD25C5">
      <w:pPr>
        <w:pStyle w:val="Tijeloteksta"/>
        <w:jc w:val="center"/>
      </w:pPr>
      <w:r>
        <w:t xml:space="preserve">U Osijeku </w:t>
      </w:r>
      <w:r w:rsidR="00B208B6">
        <w:t>30. svibnja</w:t>
      </w:r>
      <w:r w:rsidR="00B35069">
        <w:t xml:space="preserve"> 2017. g.</w:t>
      </w:r>
    </w:p>
    <w:p w:rsidRDefault="001F1822" w:rsidP="00B35069" w:rsidR="001F1822">
      <w:pPr>
        <w:pStyle w:val="Tijeloteksta"/>
        <w:jc w:val="center"/>
      </w:pPr>
    </w:p>
    <w:p w:rsidRDefault="001F1822" w:rsidP="00426FB1" w:rsidR="001F1822">
      <w:pPr>
        <w:pStyle w:val="Tijeloteksta"/>
      </w:pPr>
    </w:p>
    <w:p w:rsidRDefault="001F1822" w:rsidP="001F1822" w:rsidR="001F1822">
      <w:pPr>
        <w:pStyle w:val="Tijeloteksta"/>
      </w:pPr>
      <w:r>
        <w:t>Zap</w:t>
      </w:r>
      <w:r w:rsidR="0054727E">
        <w:t>isničar: Danijela Sekulić</w:t>
      </w:r>
      <w:r w:rsidR="0054727E">
        <w:tab/>
      </w:r>
      <w:r w:rsidR="0054727E">
        <w:tab/>
      </w:r>
      <w:r w:rsidR="0054727E">
        <w:tab/>
      </w:r>
      <w:r w:rsidR="0054727E">
        <w:tab/>
      </w:r>
      <w:r w:rsidR="0054727E">
        <w:tab/>
      </w:r>
      <w:r w:rsidR="0054727E">
        <w:tab/>
        <w:t>STEČAJNA SUTKINJA</w:t>
      </w:r>
      <w:r>
        <w:t xml:space="preserve"> </w:t>
      </w:r>
    </w:p>
    <w:p w:rsidRDefault="001F1822" w:rsidP="001F1822" w:rsidR="001F1822">
      <w:pPr>
        <w:pStyle w:val="Tijeloteksta"/>
      </w:pPr>
      <w:r>
        <w:tab/>
      </w:r>
      <w:r>
        <w:tab/>
      </w:r>
      <w:r>
        <w:tab/>
      </w:r>
      <w:r>
        <w:tab/>
      </w:r>
      <w:r>
        <w:tab/>
      </w:r>
      <w:r>
        <w:tab/>
      </w:r>
      <w:r>
        <w:tab/>
      </w:r>
      <w:r>
        <w:tab/>
        <w:t xml:space="preserve">                        Nada Roso</w:t>
      </w:r>
    </w:p>
    <w:p w:rsidRDefault="00F76B10" w:rsidR="00F76B10"/>
    <w:p w:rsidRDefault="00F76B10" w:rsidR="00F76B10"/>
    <w:p w:rsidRDefault="00F76B10" w:rsidP="00F76B10" w:rsidR="00F76B10" w:rsidRPr="00EF33B5">
      <w:pPr>
        <w:jc w:val="both"/>
      </w:pPr>
      <w:r w:rsidRPr="00EF33B5">
        <w:t>POUKA O PRAVNOM LIJEKU:</w:t>
      </w:r>
    </w:p>
    <w:p w:rsidRDefault="00F76B10" w:rsidP="00F76B10" w:rsidR="00F76B10">
      <w:pPr>
        <w:jc w:val="both"/>
      </w:pPr>
      <w:r w:rsidRPr="00EF33B5">
        <w:t>Protiv ovog rješenja nezadovoljna stranka može izjaviti žalbu Visokom trgovačkom sudu Republike Hrvatske u Zagrebu u roku od 8 dana u 3 primjerka putem ovog suda.</w:t>
      </w:r>
    </w:p>
    <w:p w:rsidRDefault="001F1822" w:rsidP="00F76B10" w:rsidR="001F1822">
      <w:pPr>
        <w:jc w:val="both"/>
      </w:pPr>
    </w:p>
    <w:p w:rsidRDefault="001F1822" w:rsidP="00F76B10" w:rsidR="001F1822" w:rsidRPr="00EF33B5">
      <w:pPr>
        <w:jc w:val="both"/>
      </w:pPr>
    </w:p>
    <w:p w:rsidRDefault="001F1822" w:rsidP="00F76B10" w:rsidR="00F76B10">
      <w:pPr>
        <w:jc w:val="both"/>
      </w:pPr>
      <w:r>
        <w:t>DNA:</w:t>
      </w:r>
    </w:p>
    <w:p w:rsidRDefault="00A72437" w:rsidP="001F1822" w:rsidR="00B208B6">
      <w:pPr>
        <w:numPr>
          <w:ilvl w:val="0"/>
          <w:numId w:val="23"/>
        </w:numPr>
        <w:jc w:val="both"/>
      </w:pPr>
      <w:r>
        <w:t xml:space="preserve">vjerovnik </w:t>
      </w:r>
      <w:r w:rsidR="00B208B6">
        <w:t xml:space="preserve">PK d.o.o. Industrijska zona R-27 51223 </w:t>
      </w:r>
    </w:p>
    <w:p w:rsidRDefault="00426FB1" w:rsidP="001F1822" w:rsidR="00426FB1">
      <w:pPr>
        <w:numPr>
          <w:ilvl w:val="0"/>
          <w:numId w:val="23"/>
        </w:numPr>
        <w:jc w:val="both"/>
      </w:pPr>
      <w:r w:rsidRPr="00B208B6">
        <w:rPr>
          <w:bCs/>
        </w:rPr>
        <w:t>e-</w:t>
      </w:r>
      <w:proofErr w:type="spellStart"/>
      <w:r w:rsidRPr="00B208B6">
        <w:rPr>
          <w:bCs/>
        </w:rPr>
        <w:t>ogl</w:t>
      </w:r>
      <w:proofErr w:type="spellEnd"/>
      <w:r w:rsidRPr="00B208B6">
        <w:rPr>
          <w:bCs/>
        </w:rPr>
        <w:t>. pl.</w:t>
      </w:r>
    </w:p>
    <w:p w:rsidRDefault="00406576" w:rsidP="001F1822" w:rsidR="001F1822" w:rsidRPr="00EF33B5">
      <w:pPr>
        <w:numPr>
          <w:ilvl w:val="0"/>
          <w:numId w:val="23"/>
        </w:numPr>
        <w:jc w:val="both"/>
      </w:pPr>
      <w:r>
        <w:t>k-</w:t>
      </w:r>
      <w:r w:rsidR="00B208B6">
        <w:t>30.6.</w:t>
      </w:r>
    </w:p>
    <w:p w:rsidRDefault="00F76B10" w:rsidP="00F76B10" w:rsidR="001F1822">
      <w:pPr>
        <w:jc w:val="both"/>
      </w:pPr>
      <w:r w:rsidRPr="00EF33B5">
        <w:lastRenderedPageBreak/>
        <w:tab/>
      </w:r>
      <w:r w:rsidRPr="00EF33B5">
        <w:tab/>
      </w:r>
      <w:r w:rsidRPr="00EF33B5">
        <w:tab/>
      </w:r>
      <w:r w:rsidRPr="00EF33B5">
        <w:tab/>
      </w: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B35069" w:rsidP="003262CA" w:rsidR="00B35069" w:rsidRPr="00EF33B5">
      <w:pPr>
        <w:pStyle w:val="Tijeloteksta"/>
        <w:ind w:firstLine="708" w:left="5664"/>
      </w:pPr>
      <w:r>
        <w:t xml:space="preserve">    </w:t>
      </w:r>
      <w:bookmarkStart w:name="_GoBack" w:id="0"/>
      <w:bookmarkEnd w:id="0"/>
    </w:p>
    <w:p w:rsidRDefault="00A72437" w:rsidP="00A72437" w:rsidR="00A72437"/>
    <w:p w:rsidRDefault="00F76B10" w:rsidR="00F76B10"/>
    <w:sectPr w:rsidR="00F76B10">
      <w:headerReference w:type="default" r:id="rId11"/>
      <w:pgSz w:code="9"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3D42" w:rsidP="001F1822" w:rsidR="00FB3D42">
      <w:r>
        <w:separator/>
      </w:r>
    </w:p>
  </w:endnote>
  <w:endnote w:id="0" w:type="continuationSeparator">
    <w:p w:rsidRDefault="00FB3D42" w:rsidP="001F1822" w:rsidR="00FB3D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3D42" w:rsidP="001F1822" w:rsidR="00FB3D42">
      <w:r>
        <w:separator/>
      </w:r>
    </w:p>
  </w:footnote>
  <w:footnote w:id="0" w:type="continuationSeparator">
    <w:p w:rsidRDefault="00FB3D42" w:rsidP="001F1822" w:rsidR="00FB3D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1822" w:rsidR="001F1822">
    <w:pPr>
      <w:pStyle w:val="Zaglavlje"/>
      <w:jc w:val="center"/>
    </w:pPr>
    <w:r>
      <w:fldChar w:fldCharType="begin"/>
    </w:r>
    <w:r>
      <w:instrText>PAGE   \* MERGEFORMAT</w:instrText>
    </w:r>
    <w:r>
      <w:fldChar w:fldCharType="separate"/>
    </w:r>
    <w:r w:rsidR="003262CA">
      <w:rPr>
        <w:noProof/>
      </w:rPr>
      <w:t>3</w:t>
    </w:r>
    <w:r>
      <w:fldChar w:fldCharType="end"/>
    </w:r>
  </w:p>
  <w:p w:rsidRDefault="001F1822" w:rsidR="001F182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B736E"/>
    <w:multiLevelType w:val="hybridMultilevel"/>
    <w:tmpl w:val="100CF3D8"/>
    <w:lvl w:tplc="93302AD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7AE3DCF"/>
    <w:multiLevelType w:val="hybridMultilevel"/>
    <w:tmpl w:val="526099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D40018"/>
    <w:multiLevelType w:val="hybridMultilevel"/>
    <w:tmpl w:val="D2F80EAA"/>
    <w:lvl w:tplc="5AB41C1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F195A6B"/>
    <w:multiLevelType w:val="hybridMultilevel"/>
    <w:tmpl w:val="9F9EFD58"/>
    <w:lvl w:tplc="62D86302" w:ilvl="0">
      <w:start w:val="3"/>
      <w:numFmt w:val="decimal"/>
      <w:lvlText w:val="%1."/>
      <w:lvlJc w:val="left"/>
      <w:pPr>
        <w:ind w:hanging="360" w:left="3585"/>
      </w:pPr>
      <w:rPr>
        <w:rFonts w:hint="default"/>
      </w:rPr>
    </w:lvl>
    <w:lvl w:tentative="true" w:tplc="041A0019" w:ilvl="1">
      <w:start w:val="1"/>
      <w:numFmt w:val="lowerLetter"/>
      <w:lvlText w:val="%2."/>
      <w:lvlJc w:val="left"/>
      <w:pPr>
        <w:ind w:hanging="360" w:left="4305"/>
      </w:pPr>
    </w:lvl>
    <w:lvl w:tentative="true" w:tplc="041A001B" w:ilvl="2">
      <w:start w:val="1"/>
      <w:numFmt w:val="lowerRoman"/>
      <w:lvlText w:val="%3."/>
      <w:lvlJc w:val="right"/>
      <w:pPr>
        <w:ind w:hanging="180" w:left="5025"/>
      </w:pPr>
    </w:lvl>
    <w:lvl w:tentative="true" w:tplc="041A000F" w:ilvl="3">
      <w:start w:val="1"/>
      <w:numFmt w:val="decimal"/>
      <w:lvlText w:val="%4."/>
      <w:lvlJc w:val="left"/>
      <w:pPr>
        <w:ind w:hanging="360" w:left="5745"/>
      </w:pPr>
    </w:lvl>
    <w:lvl w:tentative="true" w:tplc="041A0019" w:ilvl="4">
      <w:start w:val="1"/>
      <w:numFmt w:val="lowerLetter"/>
      <w:lvlText w:val="%5."/>
      <w:lvlJc w:val="left"/>
      <w:pPr>
        <w:ind w:hanging="360" w:left="6465"/>
      </w:pPr>
    </w:lvl>
    <w:lvl w:tentative="true" w:tplc="041A001B" w:ilvl="5">
      <w:start w:val="1"/>
      <w:numFmt w:val="lowerRoman"/>
      <w:lvlText w:val="%6."/>
      <w:lvlJc w:val="right"/>
      <w:pPr>
        <w:ind w:hanging="180" w:left="7185"/>
      </w:pPr>
    </w:lvl>
    <w:lvl w:tentative="true" w:tplc="041A000F" w:ilvl="6">
      <w:start w:val="1"/>
      <w:numFmt w:val="decimal"/>
      <w:lvlText w:val="%7."/>
      <w:lvlJc w:val="left"/>
      <w:pPr>
        <w:ind w:hanging="360" w:left="7905"/>
      </w:pPr>
    </w:lvl>
    <w:lvl w:tentative="true" w:tplc="041A0019" w:ilvl="7">
      <w:start w:val="1"/>
      <w:numFmt w:val="lowerLetter"/>
      <w:lvlText w:val="%8."/>
      <w:lvlJc w:val="left"/>
      <w:pPr>
        <w:ind w:hanging="360" w:left="8625"/>
      </w:pPr>
    </w:lvl>
    <w:lvl w:tentative="true" w:tplc="041A001B" w:ilvl="8">
      <w:start w:val="1"/>
      <w:numFmt w:val="lowerRoman"/>
      <w:lvlText w:val="%9."/>
      <w:lvlJc w:val="right"/>
      <w:pPr>
        <w:ind w:hanging="180" w:left="9345"/>
      </w:pPr>
    </w:lvl>
  </w:abstractNum>
  <w:abstractNum w:abstractNumId="5">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EA574DE"/>
    <w:multiLevelType w:val="hybridMultilevel"/>
    <w:tmpl w:val="508A4B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6ED35A1"/>
    <w:multiLevelType w:val="hybridMultilevel"/>
    <w:tmpl w:val="1E1A3052"/>
    <w:lvl w:tplc="28D6E336" w:ilvl="0">
      <w:start w:val="14"/>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1">
    <w:nsid w:val="4B635F6B"/>
    <w:multiLevelType w:val="hybridMultilevel"/>
    <w:tmpl w:val="508A4B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28A3878"/>
    <w:multiLevelType w:val="hybridMultilevel"/>
    <w:tmpl w:val="EFDA07E8"/>
    <w:lvl w:tplc="2C24B99A" w:ilvl="0">
      <w:start w:val="1"/>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4">
    <w:nsid w:val="59780D43"/>
    <w:multiLevelType w:val="hybridMultilevel"/>
    <w:tmpl w:val="9ECA4538"/>
    <w:lvl w:tplc="80EAF25E"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5">
    <w:nsid w:val="5C0D2B3E"/>
    <w:multiLevelType w:val="hybridMultilevel"/>
    <w:tmpl w:val="071C041A"/>
    <w:lvl w:tplc="49CEBE66" w:ilvl="0">
      <w:start w:val="3"/>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6">
    <w:nsid w:val="61362EAA"/>
    <w:multiLevelType w:val="hybridMultilevel"/>
    <w:tmpl w:val="92506A14"/>
    <w:lvl w:tplc="816EFFE4"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6708773F"/>
    <w:multiLevelType w:val="hybridMultilevel"/>
    <w:tmpl w:val="EA2AF18C"/>
    <w:lvl w:tplc="75D86226" w:ilvl="0">
      <w:start w:val="9"/>
      <w:numFmt w:val="decimal"/>
      <w:lvlText w:val="%1."/>
      <w:lvlJc w:val="left"/>
      <w:pPr>
        <w:ind w:hanging="360" w:left="3585"/>
      </w:pPr>
      <w:rPr>
        <w:rFonts w:hint="default"/>
      </w:rPr>
    </w:lvl>
    <w:lvl w:tentative="true" w:tplc="041A0019" w:ilvl="1">
      <w:start w:val="1"/>
      <w:numFmt w:val="lowerLetter"/>
      <w:lvlText w:val="%2."/>
      <w:lvlJc w:val="left"/>
      <w:pPr>
        <w:ind w:hanging="360" w:left="4305"/>
      </w:pPr>
    </w:lvl>
    <w:lvl w:tentative="true" w:tplc="041A001B" w:ilvl="2">
      <w:start w:val="1"/>
      <w:numFmt w:val="lowerRoman"/>
      <w:lvlText w:val="%3."/>
      <w:lvlJc w:val="right"/>
      <w:pPr>
        <w:ind w:hanging="180" w:left="5025"/>
      </w:pPr>
    </w:lvl>
    <w:lvl w:tentative="true" w:tplc="041A000F" w:ilvl="3">
      <w:start w:val="1"/>
      <w:numFmt w:val="decimal"/>
      <w:lvlText w:val="%4."/>
      <w:lvlJc w:val="left"/>
      <w:pPr>
        <w:ind w:hanging="360" w:left="5745"/>
      </w:pPr>
    </w:lvl>
    <w:lvl w:tentative="true" w:tplc="041A0019" w:ilvl="4">
      <w:start w:val="1"/>
      <w:numFmt w:val="lowerLetter"/>
      <w:lvlText w:val="%5."/>
      <w:lvlJc w:val="left"/>
      <w:pPr>
        <w:ind w:hanging="360" w:left="6465"/>
      </w:pPr>
    </w:lvl>
    <w:lvl w:tentative="true" w:tplc="041A001B" w:ilvl="5">
      <w:start w:val="1"/>
      <w:numFmt w:val="lowerRoman"/>
      <w:lvlText w:val="%6."/>
      <w:lvlJc w:val="right"/>
      <w:pPr>
        <w:ind w:hanging="180" w:left="7185"/>
      </w:pPr>
    </w:lvl>
    <w:lvl w:tentative="true" w:tplc="041A000F" w:ilvl="6">
      <w:start w:val="1"/>
      <w:numFmt w:val="decimal"/>
      <w:lvlText w:val="%7."/>
      <w:lvlJc w:val="left"/>
      <w:pPr>
        <w:ind w:hanging="360" w:left="7905"/>
      </w:pPr>
    </w:lvl>
    <w:lvl w:tentative="true" w:tplc="041A0019" w:ilvl="7">
      <w:start w:val="1"/>
      <w:numFmt w:val="lowerLetter"/>
      <w:lvlText w:val="%8."/>
      <w:lvlJc w:val="left"/>
      <w:pPr>
        <w:ind w:hanging="360" w:left="8625"/>
      </w:pPr>
    </w:lvl>
    <w:lvl w:tentative="true" w:tplc="041A001B" w:ilvl="8">
      <w:start w:val="1"/>
      <w:numFmt w:val="lowerRoman"/>
      <w:lvlText w:val="%9."/>
      <w:lvlJc w:val="right"/>
      <w:pPr>
        <w:ind w:hanging="180" w:left="9345"/>
      </w:pPr>
    </w:lvl>
  </w:abstractNum>
  <w:abstractNum w:abstractNumId="18">
    <w:nsid w:val="687776AC"/>
    <w:multiLevelType w:val="hybridMultilevel"/>
    <w:tmpl w:val="F378D3A4"/>
    <w:lvl w:tplc="42F4EEC0"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9">
    <w:nsid w:val="74A366AC"/>
    <w:multiLevelType w:val="hybridMultilevel"/>
    <w:tmpl w:val="4BE4FD48"/>
    <w:lvl w:tplc="8CAE9122" w:ilvl="0">
      <w:start w:val="9"/>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20">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1">
    <w:nsid w:val="7B9968FD"/>
    <w:multiLevelType w:val="hybridMultilevel"/>
    <w:tmpl w:val="7DA47E8E"/>
    <w:lvl w:tplc="5C2678FA" w:ilvl="0">
      <w:start w:val="9"/>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num w:numId="1">
    <w:abstractNumId w:val="12"/>
  </w:num>
  <w:num w:numId="2">
    <w:abstractNumId w:val="6"/>
  </w:num>
  <w:num w:numId="3">
    <w:abstractNumId w:val="3"/>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
  </w:num>
  <w:num w:numId="8">
    <w:abstractNumId w:val="16"/>
  </w:num>
  <w:num w:numId="9">
    <w:abstractNumId w:val="7"/>
  </w:num>
  <w:num w:numId="10">
    <w:abstractNumId w:val="18"/>
  </w:num>
  <w:num w:numId="11">
    <w:abstractNumId w:val="0"/>
  </w:num>
  <w:num w:numId="12">
    <w:abstractNumId w:val="13"/>
  </w:num>
  <w:num w:numId="13">
    <w:abstractNumId w:val="14"/>
  </w:num>
  <w:num w:numId="14">
    <w:abstractNumId w:val="11"/>
  </w:num>
  <w:num w:numId="15">
    <w:abstractNumId w:val="13"/>
  </w:num>
  <w:num w:numId="16">
    <w:abstractNumId w:val="10"/>
  </w:num>
  <w:num w:numId="17">
    <w:abstractNumId w:val="9"/>
  </w:num>
  <w:num w:numId="18">
    <w:abstractNumId w:val="15"/>
  </w:num>
  <w:num w:numId="19">
    <w:abstractNumId w:val="19"/>
  </w:num>
  <w:num w:numId="20">
    <w:abstractNumId w:val="21"/>
  </w:num>
  <w:num w:numId="21">
    <w:abstractNumId w:val="4"/>
  </w:num>
  <w:num w:numId="22">
    <w:abstractNumId w:val="17"/>
  </w:num>
  <w:num w:numId="2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034C5"/>
    <w:rsid w:val="00043809"/>
    <w:rsid w:val="00081DAA"/>
    <w:rsid w:val="000A3A79"/>
    <w:rsid w:val="000C042E"/>
    <w:rsid w:val="000E75EA"/>
    <w:rsid w:val="00150C37"/>
    <w:rsid w:val="001609B2"/>
    <w:rsid w:val="001769C4"/>
    <w:rsid w:val="001F1822"/>
    <w:rsid w:val="00202EC9"/>
    <w:rsid w:val="0021057C"/>
    <w:rsid w:val="002140BA"/>
    <w:rsid w:val="00254038"/>
    <w:rsid w:val="00254DB2"/>
    <w:rsid w:val="00280570"/>
    <w:rsid w:val="00294A02"/>
    <w:rsid w:val="002C0166"/>
    <w:rsid w:val="002F4F64"/>
    <w:rsid w:val="002F7EEB"/>
    <w:rsid w:val="003262CA"/>
    <w:rsid w:val="00361729"/>
    <w:rsid w:val="0036387A"/>
    <w:rsid w:val="0038342E"/>
    <w:rsid w:val="003B2C17"/>
    <w:rsid w:val="003E7F04"/>
    <w:rsid w:val="00406576"/>
    <w:rsid w:val="00426FB1"/>
    <w:rsid w:val="00442B48"/>
    <w:rsid w:val="0045429B"/>
    <w:rsid w:val="004544C3"/>
    <w:rsid w:val="00514AE6"/>
    <w:rsid w:val="00532D11"/>
    <w:rsid w:val="00544D94"/>
    <w:rsid w:val="00545422"/>
    <w:rsid w:val="0054727E"/>
    <w:rsid w:val="00563C46"/>
    <w:rsid w:val="005B37B4"/>
    <w:rsid w:val="005C61DC"/>
    <w:rsid w:val="005F7007"/>
    <w:rsid w:val="00624DAB"/>
    <w:rsid w:val="00631DAD"/>
    <w:rsid w:val="0069263A"/>
    <w:rsid w:val="006A113D"/>
    <w:rsid w:val="006C362D"/>
    <w:rsid w:val="006E3F4C"/>
    <w:rsid w:val="00703DAE"/>
    <w:rsid w:val="00735ACB"/>
    <w:rsid w:val="00751C62"/>
    <w:rsid w:val="0075314D"/>
    <w:rsid w:val="007755FF"/>
    <w:rsid w:val="008431D6"/>
    <w:rsid w:val="00891F67"/>
    <w:rsid w:val="008B0BC7"/>
    <w:rsid w:val="008F28DD"/>
    <w:rsid w:val="008F5555"/>
    <w:rsid w:val="009173CB"/>
    <w:rsid w:val="00921701"/>
    <w:rsid w:val="00935FCD"/>
    <w:rsid w:val="00956612"/>
    <w:rsid w:val="009603DA"/>
    <w:rsid w:val="009606DD"/>
    <w:rsid w:val="009A73B2"/>
    <w:rsid w:val="009E40BA"/>
    <w:rsid w:val="009F625C"/>
    <w:rsid w:val="00A65909"/>
    <w:rsid w:val="00A6696D"/>
    <w:rsid w:val="00A70CA5"/>
    <w:rsid w:val="00A72437"/>
    <w:rsid w:val="00B208B6"/>
    <w:rsid w:val="00B212D8"/>
    <w:rsid w:val="00B35069"/>
    <w:rsid w:val="00B46D29"/>
    <w:rsid w:val="00B55037"/>
    <w:rsid w:val="00B826D5"/>
    <w:rsid w:val="00BB2EFC"/>
    <w:rsid w:val="00BD7E74"/>
    <w:rsid w:val="00BF2834"/>
    <w:rsid w:val="00C4402F"/>
    <w:rsid w:val="00C9259D"/>
    <w:rsid w:val="00D01D6D"/>
    <w:rsid w:val="00D22BAC"/>
    <w:rsid w:val="00D42EFB"/>
    <w:rsid w:val="00D90419"/>
    <w:rsid w:val="00DF5A13"/>
    <w:rsid w:val="00E24986"/>
    <w:rsid w:val="00F21F79"/>
    <w:rsid w:val="00F3726B"/>
    <w:rsid w:val="00F76B10"/>
    <w:rsid w:val="00FB3D42"/>
    <w:rsid w:val="00FD25C5"/>
    <w:rsid w:val="00FE03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Tijeloteksta" w:type="paragraph">
    <w:name w:val="Body Text"/>
    <w:basedOn w:val="Normal"/>
    <w:link w:val="TijelotekstaChar"/>
    <w:rsid w:val="00BB2EFC"/>
    <w:pPr>
      <w:jc w:val="both"/>
    </w:pPr>
  </w:style>
  <w:style w:customStyle="true" w:styleId="TijelotekstaChar" w:type="character">
    <w:name w:val="Tijelo teksta Char"/>
    <w:link w:val="Tijeloteksta"/>
    <w:rsid w:val="000E75EA"/>
    <w:rPr>
      <w:sz w:val="24"/>
      <w:szCs w:val="24"/>
    </w:rPr>
  </w:style>
  <w:style w:styleId="Zaglavlje" w:type="paragraph">
    <w:name w:val="header"/>
    <w:basedOn w:val="Normal"/>
    <w:link w:val="ZaglavljeChar"/>
    <w:uiPriority w:val="99"/>
    <w:rsid w:val="001F1822"/>
    <w:pPr>
      <w:tabs>
        <w:tab w:pos="4536" w:val="center"/>
        <w:tab w:pos="9072" w:val="right"/>
      </w:tabs>
    </w:pPr>
  </w:style>
  <w:style w:customStyle="true" w:styleId="ZaglavljeChar" w:type="character">
    <w:name w:val="Zaglavlje Char"/>
    <w:link w:val="Zaglavlje"/>
    <w:uiPriority w:val="99"/>
    <w:rsid w:val="001F1822"/>
    <w:rPr>
      <w:sz w:val="24"/>
      <w:szCs w:val="24"/>
    </w:rPr>
  </w:style>
  <w:style w:styleId="Podnoje" w:type="paragraph">
    <w:name w:val="footer"/>
    <w:basedOn w:val="Normal"/>
    <w:link w:val="PodnojeChar"/>
    <w:rsid w:val="001F1822"/>
    <w:pPr>
      <w:tabs>
        <w:tab w:pos="4536" w:val="center"/>
        <w:tab w:pos="9072" w:val="right"/>
      </w:tabs>
    </w:pPr>
  </w:style>
  <w:style w:customStyle="true" w:styleId="PodnojeChar" w:type="character">
    <w:name w:val="Podnožje Char"/>
    <w:link w:val="Podnoje"/>
    <w:rsid w:val="001F1822"/>
    <w:rPr>
      <w:sz w:val="24"/>
      <w:szCs w:val="24"/>
    </w:rPr>
  </w:style>
  <w:style w:styleId="Naglaeno" w:type="character">
    <w:name w:val="Strong"/>
    <w:qFormat/>
    <w:rsid w:val="009173CB"/>
    <w:rPr>
      <w:b/>
      <w:bCs/>
    </w:rPr>
  </w:style>
  <w:style w:styleId="Tekstrezerviranogmjesta" w:type="character">
    <w:name w:val="Placeholder Text"/>
    <w:basedOn w:val="Zadanifontodlomka"/>
    <w:uiPriority w:val="99"/>
    <w:semiHidden/>
    <w:rsid w:val="003262CA"/>
    <w:rPr>
      <w:color w:val="808080"/>
      <w:bdr w:space="0" w:sz="0" w:color="auto" w:val="none"/>
      <w:shd w:fill="CCFFFF" w:color="auto" w:val="clear"/>
    </w:rPr>
  </w:style>
  <w:style w:customStyle="true" w:styleId="eSPISCCParagraphDefaultFont" w:type="character">
    <w:name w:val="eSPIS_CC_Paragraph Default Font"/>
    <w:basedOn w:val="Zadanifontodlomka"/>
    <w:rsid w:val="003262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62CA"/>
    <w:rPr>
      <w:bdr w:space="0" w:sz="0" w:color="auto" w:val="none"/>
      <w:shd w:fill="FFFFCC" w:color="auto" w:val="clear"/>
      <w:lang w:val="hr-HR"/>
    </w:rPr>
  </w:style>
  <w:style w:customStyle="true" w:styleId="PozadinaSvijetloCrvena" w:type="character">
    <w:name w:val="Pozadina_SvijetloCrvena"/>
    <w:basedOn w:val="eSPISCCParagraphDefaultFont"/>
    <w:rsid w:val="003262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62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Tijeloteksta" w:type="paragraph">
    <w:name w:val="Body Text"/>
    <w:basedOn w:val="Normal"/>
    <w:link w:val="TijelotekstaChar"/>
    <w:rsid w:val="00BB2EFC"/>
    <w:pPr>
      <w:jc w:val="both"/>
    </w:pPr>
  </w:style>
  <w:style w:customStyle="1" w:styleId="TijelotekstaChar" w:type="character">
    <w:name w:val="Tijelo teksta Char"/>
    <w:link w:val="Tijeloteksta"/>
    <w:rsid w:val="000E75EA"/>
    <w:rPr>
      <w:sz w:val="24"/>
      <w:szCs w:val="24"/>
    </w:rPr>
  </w:style>
  <w:style w:styleId="Zaglavlje" w:type="paragraph">
    <w:name w:val="header"/>
    <w:basedOn w:val="Normal"/>
    <w:link w:val="ZaglavljeChar"/>
    <w:uiPriority w:val="99"/>
    <w:rsid w:val="001F1822"/>
    <w:pPr>
      <w:tabs>
        <w:tab w:pos="4536" w:val="center"/>
        <w:tab w:pos="9072" w:val="right"/>
      </w:tabs>
    </w:pPr>
  </w:style>
  <w:style w:customStyle="1" w:styleId="ZaglavljeChar" w:type="character">
    <w:name w:val="Zaglavlje Char"/>
    <w:link w:val="Zaglavlje"/>
    <w:uiPriority w:val="99"/>
    <w:rsid w:val="001F1822"/>
    <w:rPr>
      <w:sz w:val="24"/>
      <w:szCs w:val="24"/>
    </w:rPr>
  </w:style>
  <w:style w:styleId="Podnoje" w:type="paragraph">
    <w:name w:val="footer"/>
    <w:basedOn w:val="Normal"/>
    <w:link w:val="PodnojeChar"/>
    <w:rsid w:val="001F1822"/>
    <w:pPr>
      <w:tabs>
        <w:tab w:pos="4536" w:val="center"/>
        <w:tab w:pos="9072" w:val="right"/>
      </w:tabs>
    </w:pPr>
  </w:style>
  <w:style w:customStyle="1" w:styleId="PodnojeChar" w:type="character">
    <w:name w:val="Podnožje Char"/>
    <w:link w:val="Podnoje"/>
    <w:rsid w:val="001F1822"/>
    <w:rPr>
      <w:sz w:val="24"/>
      <w:szCs w:val="24"/>
    </w:rPr>
  </w:style>
  <w:style w:styleId="Naglaeno" w:type="character">
    <w:name w:val="Strong"/>
    <w:qFormat/>
    <w:rsid w:val="009173CB"/>
    <w:rPr>
      <w:b/>
      <w:bCs/>
    </w:rPr>
  </w:style>
  <w:style w:styleId="Tekstrezerviranogmjesta" w:type="character">
    <w:name w:val="Placeholder Text"/>
    <w:basedOn w:val="Zadanifontodlomka"/>
    <w:uiPriority w:val="99"/>
    <w:semiHidden/>
    <w:rsid w:val="003262CA"/>
    <w:rPr>
      <w:color w:val="808080"/>
      <w:bdr w:color="auto" w:space="0" w:sz="0" w:val="none"/>
      <w:shd w:color="auto" w:fill="CCFFFF" w:val="clear"/>
    </w:rPr>
  </w:style>
  <w:style w:customStyle="1" w:styleId="eSPISCCParagraphDefaultFont" w:type="character">
    <w:name w:val="eSPIS_CC_Paragraph Default Font"/>
    <w:basedOn w:val="Zadanifontodlomka"/>
    <w:rsid w:val="003262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62CA"/>
    <w:rPr>
      <w:bdr w:color="auto" w:space="0" w:sz="0" w:val="none"/>
      <w:shd w:color="auto" w:fill="FFFFCC" w:val="clear"/>
      <w:lang w:val="hr-HR"/>
    </w:rPr>
  </w:style>
  <w:style w:customStyle="1" w:styleId="PozadinaSvijetloCrvena" w:type="character">
    <w:name w:val="Pozadina_SvijetloCrvena"/>
    <w:basedOn w:val="eSPISCCParagraphDefaultFont"/>
    <w:rsid w:val="003262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62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1288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izvorni_sadrzaj>
    <derivirana_varijabla naziv="DomainObject.Predmet.Broj_1">225</derivirana_varijabla>
  </DomainObject.Predmet.Broj>
  <DomainObject.Predmet.DatumApsolutneZastare>
    <izvorni_sadrzaj/>
    <derivirana_varijabla naziv="DomainObject.Predmet.DatumApsolutneZastare_1"/>
  </DomainObject.Predmet.DatumApsolutneZastare>
  <DomainObject.Predmet.DatumArhiviranja>
    <izvorni_sadrzaj>15. veljače 2016.</izvorni_sadrzaj>
    <derivirana_varijabla naziv="DomainObject.Predmet.DatumArhiviranja_1">15. veljače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2014.</izvorni_sadrzaj>
    <derivirana_varijabla naziv="DomainObject.Predmet.DatumOsnivanja_1">15.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rujna 2015.</izvorni_sadrzaj>
    <derivirana_varijabla naziv="DomainObject.Predmet.DatumRjesavanja_1">4. rujna 2015.</derivirana_varijabla>
  </DomainObject.Predmet.DatumRjesavanja>
  <DomainObject.Predmet.DatumRokaCuvanja>
    <izvorni_sadrzaj>15. veljače 2026.</izvorni_sadrzaj>
    <derivirana_varijabla naziv="DomainObject.Predmet.DatumRokaCuvanja_1">15. veljače 2026.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5. veljače 2016.</izvorni_sadrzaj>
    <derivirana_varijabla naziv="DomainObject.Predmet.DatumZatvaranja_1">5. veljače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hr.ibm.icms.common.model.sluzbeneosobe.Referada@36bb36bb[id=5780, dbStatus=null, naziv=6. Referada, oznaka=null, sudac=null] &lt;-hr.ibm.icms.common.model.sluzbeneosobe.Referada@36bb36bb[status dodjele: =false]</izvorni_sadrzaj>
    <derivirana_varijabla naziv="DomainObject.Predmet.MjestoCuvanja_1">hr.ibm.icms.common.model.sluzbeneosobe.Referada@36bb36bb[id=5780, dbStatus=null, naziv=6. Referada, oznaka=null, sudac=null] &lt;-hr.ibm.icms.common.model.sluzbeneosobe.Referada@36bb36bb[status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Stpn-225/2014</izvorni_sadrzaj>
    <derivirana_varijabla naziv="DomainObject.Predmet.OznakaBroj_1">Stpn-225/2014</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
    <derivirana_varijabla naziv="DomainObject.Predmet.PrimjedbaSuca_1"/>
  </DomainObject.Predmet.PrimjedbaSuca>
  <DomainObject.Predmet.ProtustrankaFormated>
    <izvorni_sadrzaj>  GENESIS d.o.o. za proizvodnju, trgovinu i usluge zastupanog po punomoćniku Krešimir Rastija</izvorni_sadrzaj>
    <derivirana_varijabla naziv="DomainObject.Predmet.ProtustrankaFormated_1">  GENESIS d.o.o. za proizvodnju, trgovinu i usluge zastupanog po punomoćniku Krešimir Rastija</derivirana_varijabla>
  </DomainObject.Predmet.ProtustrankaFormated>
  <DomainObject.Predmet.ProtustrankaFormatedOIB>
    <izvorni_sadrzaj>  GENESIS d.o.o. za proizvodnju, trgovinu i usluge, OIB 73027143261 zastupanog po punomoćniku Krešimir Rastija</izvorni_sadrzaj>
    <derivirana_varijabla naziv="DomainObject.Predmet.ProtustrankaFormatedOIB_1">  GENESIS d.o.o. za proizvodnju, trgovinu i usluge, OIB 73027143261 zastupanog po punomoćniku Krešimir Rastija</derivirana_varijabla>
  </DomainObject.Predmet.ProtustrankaFormatedOIB>
  <DomainObject.Predmet.ProtustrankaFormatedWithAdress>
    <izvorni_sadrzaj> GENESIS d.o.o. za proizvodnju, trgovinu i usluge, Petofi Sandora 204, 31000 Osijek zastupanog po punomoćniku Krešimir Rastija</izvorni_sadrzaj>
    <derivirana_varijabla naziv="DomainObject.Predmet.ProtustrankaFormatedWithAdress_1"> GENESIS d.o.o. za proizvodnju, trgovinu i usluge, Petofi Sandora 204, 31000 Osijek zastupanog po punomoćniku Krešimir Rastija</derivirana_varijabla>
  </DomainObject.Predmet.ProtustrankaFormatedWithAdress>
  <DomainObject.Predmet.ProtustrankaFormatedWithAdressOIB>
    <izvorni_sadrzaj> GENESIS d.o.o. za proizvodnju, trgovinu i usluge, OIB 73027143261, Petofi Sandora 204, 31000 Osijek zastupanog po punomoćniku Krešimir Rastija</izvorni_sadrzaj>
    <derivirana_varijabla naziv="DomainObject.Predmet.ProtustrankaFormatedWithAdressOIB_1"> GENESIS d.o.o. za proizvodnju, trgovinu i usluge, OIB 73027143261, Petofi Sandora 204, 31000 Osijek zastupanog po punomoćniku Krešimir Rastija</derivirana_varijabla>
  </DomainObject.Predmet.ProtustrankaFormatedWithAdressOIB>
  <DomainObject.Predmet.ProtustrankaWithAdress>
    <izvorni_sadrzaj>GENESIS d.o.o. za proizvodnju, trgovinu i usluge Petofi Sandora 204, 31000 Osijek</izvorni_sadrzaj>
    <derivirana_varijabla naziv="DomainObject.Predmet.ProtustrankaWithAdress_1">GENESIS d.o.o. za proizvodnju, trgovinu i usluge Petofi Sandora 204, 31000 Osijek</derivirana_varijabla>
  </DomainObject.Predmet.ProtustrankaWithAdress>
  <DomainObject.Predmet.ProtustrankaWithAdressOIB>
    <izvorni_sadrzaj>GENESIS d.o.o. za proizvodnju, trgovinu i usluge, OIB 73027143261, Petofi Sandora 204, 31000 Osijek</izvorni_sadrzaj>
    <derivirana_varijabla naziv="DomainObject.Predmet.ProtustrankaWithAdressOIB_1">GENESIS d.o.o. za proizvodnju, trgovinu i usluge, OIB 73027143261, Petofi Sandora 204, 31000 Osijek</derivirana_varijabla>
  </DomainObject.Predmet.ProtustrankaWithAdressOIB>
  <DomainObject.Predmet.ProtustrankaNazivFormated>
    <izvorni_sadrzaj>GENESIS d.o.o. za proizvodnju, trgovinu i usluge</izvorni_sadrzaj>
    <derivirana_varijabla naziv="DomainObject.Predmet.ProtustrankaNazivFormated_1">GENESIS d.o.o. za proizvodnju, trgovinu i usluge</derivirana_varijabla>
  </DomainObject.Predmet.ProtustrankaNazivFormated>
  <DomainObject.Predmet.ProtustrankaNazivFormatedOIB>
    <izvorni_sadrzaj>GENESIS d.o.o. za proizvodnju, trgovinu i usluge, OIB 73027143261</izvorni_sadrzaj>
    <derivirana_varijabla naziv="DomainObject.Predmet.ProtustrankaNazivFormatedOIB_1">GENESIS d.o.o. za proizvodnju, trgovinu i usluge, OIB 73027143261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GENESIS d.o.o. za proizvodnju, trgovinu i usluge</izvorni_sadrzaj>
    <derivirana_varijabla naziv="DomainObject.Predmet.StrankaFormated_1">  GENESIS d.o.o. za proizvodnju, trgovinu i usluge</derivirana_varijabla>
  </DomainObject.Predmet.StrankaFormated>
  <DomainObject.Predmet.StrankaFormatedOIB>
    <izvorni_sadrzaj>  GENESIS d.o.o. za proizvodnju, trgovinu i usluge, OIB 73027143261</izvorni_sadrzaj>
    <derivirana_varijabla naziv="DomainObject.Predmet.StrankaFormatedOIB_1">  GENESIS d.o.o. za proizvodnju, trgovinu i usluge, OIB 73027143261</derivirana_varijabla>
  </DomainObject.Predmet.StrankaFormatedOIB>
  <DomainObject.Predmet.StrankaFormatedWithAdress>
    <izvorni_sadrzaj> GENESIS d.o.o. za proizvodnju, trgovinu i usluge, Petofi Sandora 204, 31000 Osijek</izvorni_sadrzaj>
    <derivirana_varijabla naziv="DomainObject.Predmet.StrankaFormatedWithAdress_1"> GENESIS d.o.o. za proizvodnju, trgovinu i usluge, Petofi Sandora 204, 31000 Osijek</derivirana_varijabla>
  </DomainObject.Predmet.StrankaFormatedWithAdress>
  <DomainObject.Predmet.StrankaFormatedWithAdressOIB>
    <izvorni_sadrzaj> GENESIS d.o.o. za proizvodnju, trgovinu i usluge, OIB 73027143261, Petofi Sandora 204, 31000 Osijek</izvorni_sadrzaj>
    <derivirana_varijabla naziv="DomainObject.Predmet.StrankaFormatedWithAdressOIB_1"> GENESIS d.o.o. za proizvodnju, trgovinu i usluge, OIB 73027143261, Petofi Sandora 204, 31000 Osijek</derivirana_varijabla>
  </DomainObject.Predmet.StrankaFormatedWithAdressOIB>
  <DomainObject.Predmet.StrankaWithAdress>
    <izvorni_sadrzaj>GENESIS d.o.o. za proizvodnju, trgovinu i usluge Petofi Sandora 204,31000 Osijek</izvorni_sadrzaj>
    <derivirana_varijabla naziv="DomainObject.Predmet.StrankaWithAdress_1">GENESIS d.o.o. za proizvodnju, trgovinu i usluge Petofi Sandora 204,31000 Osijek</derivirana_varijabla>
  </DomainObject.Predmet.StrankaWithAdress>
  <DomainObject.Predmet.StrankaWithAdressOIB>
    <izvorni_sadrzaj>GENESIS d.o.o. za proizvodnju, trgovinu i usluge, OIB 73027143261, Petofi Sandora 204,31000 Osijek</izvorni_sadrzaj>
    <derivirana_varijabla naziv="DomainObject.Predmet.StrankaWithAdressOIB_1">GENESIS d.o.o. za proizvodnju, trgovinu i usluge, OIB 73027143261, Petofi Sandora 204,31000 Osijek</derivirana_varijabla>
  </DomainObject.Predmet.StrankaWithAdressOIB>
  <DomainObject.Predmet.StrankaNazivFormated>
    <izvorni_sadrzaj>GENESIS d.o.o. za proizvodnju, trgovinu i usluge</izvorni_sadrzaj>
    <derivirana_varijabla naziv="DomainObject.Predmet.StrankaNazivFormated_1">GENESIS d.o.o. za proizvodnju, trgovinu i usluge</derivirana_varijabla>
  </DomainObject.Predmet.StrankaNazivFormated>
  <DomainObject.Predmet.StrankaNazivFormatedOIB>
    <izvorni_sadrzaj>GENESIS d.o.o. za proizvodnju, trgovinu i usluge, OIB 73027143261</izvorni_sadrzaj>
    <derivirana_varijabla naziv="DomainObject.Predmet.StrankaNazivFormatedOIB_1">GENESIS d.o.o. za proizvodnju, trgovinu i usluge, OIB 73027143261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5057192.51</izvorni_sadrzaj>
    <derivirana_varijabla naziv="DomainObject.Predmet.TrenutnaVrijednost_1">5057192.51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GENESIS d.o.o. za proizvodnju, trgovinu i usluge</item>
    </izvorni_sadrzaj>
    <derivirana_varijabla naziv="DomainObject.Predmet.StrankaListFormated_1">
      <item>GENESIS d.o.o. za proizvodnju, trgovinu i usluge</item>
    </derivirana_varijabla>
  </DomainObject.Predmet.StrankaListFormated>
  <DomainObject.Predmet.StrankaListFormatedOIB>
    <izvorni_sadrzaj>
      <item>GENESIS d.o.o. za proizvodnju, trgovinu i usluge, OIB 73027143261</item>
    </izvorni_sadrzaj>
    <derivirana_varijabla naziv="DomainObject.Predmet.StrankaListFormatedOIB_1">
      <item>GENESIS d.o.o. za proizvodnju, trgovinu i usluge, OIB 73027143261</item>
    </derivirana_varijabla>
  </DomainObject.Predmet.StrankaListFormatedOIB>
  <DomainObject.Predmet.StrankaListFormatedWithAdress>
    <izvorni_sadrzaj>
      <item>GENESIS d.o.o. za proizvodnju, trgovinu i usluge, Petofi Sandora 204, 31000 Osijek</item>
    </izvorni_sadrzaj>
    <derivirana_varijabla naziv="DomainObject.Predmet.StrankaListFormatedWithAdress_1">
      <item>GENESIS d.o.o. za proizvodnju, trgovinu i usluge, Petofi Sandora 204, 31000 Osijek</item>
    </derivirana_varijabla>
  </DomainObject.Predmet.StrankaListFormatedWithAdress>
  <DomainObject.Predmet.StrankaListFormatedWithAdressOIB>
    <izvorni_sadrzaj>
      <item>GENESIS d.o.o. za proizvodnju, trgovinu i usluge, OIB 73027143261, Petofi Sandora 204, 31000 Osijek</item>
    </izvorni_sadrzaj>
    <derivirana_varijabla naziv="DomainObject.Predmet.StrankaListFormatedWithAdressOIB_1">
      <item>GENESIS d.o.o. za proizvodnju, trgovinu i usluge, OIB 73027143261, Petofi Sandora 204, 31000 Osijek</item>
    </derivirana_varijabla>
  </DomainObject.Predmet.StrankaListFormatedWithAdressOIB>
  <DomainObject.Predmet.StrankaListNazivFormated>
    <izvorni_sadrzaj>
      <item>GENESIS d.o.o. za proizvodnju, trgovinu i usluge</item>
    </izvorni_sadrzaj>
    <derivirana_varijabla naziv="DomainObject.Predmet.StrankaListNazivFormated_1">
      <item>GENESIS d.o.o. za proizvodnju, trgovinu i usluge</item>
    </derivirana_varijabla>
  </DomainObject.Predmet.StrankaListNazivFormated>
  <DomainObject.Predmet.StrankaListNazivFormatedOIB>
    <izvorni_sadrzaj>
      <item>GENESIS d.o.o. za proizvodnju, trgovinu i usluge, OIB 73027143261</item>
    </izvorni_sadrzaj>
    <derivirana_varijabla naziv="DomainObject.Predmet.StrankaListNazivFormatedOIB_1">
      <item>GENESIS d.o.o. za proizvodnju, trgovinu i usluge, OIB 73027143261</item>
    </derivirana_varijabla>
  </DomainObject.Predmet.StrankaListNazivFormatedOIB>
  <DomainObject.Predmet.ProtuStrankaListFormated>
    <izvorni_sadrzaj>
      <item>GENESIS d.o.o. za proizvodnju, trgovinu i usluge zastupanog po punomoćniku Krešimir Rastija</item>
    </izvorni_sadrzaj>
    <derivirana_varijabla naziv="DomainObject.Predmet.ProtuStrankaListFormated_1">
      <item>GENESIS d.o.o. za proizvodnju, trgovinu i usluge zastupanog po punomoćniku Krešimir Rastija</item>
    </derivirana_varijabla>
  </DomainObject.Predmet.ProtuStrankaListFormated>
  <DomainObject.Predmet.ProtuStrankaListFormatedOIB>
    <izvorni_sadrzaj>
      <item>GENESIS d.o.o. za proizvodnju, trgovinu i usluge, OIB 73027143261 zastupanog po punomoćniku Krešimir Rastija</item>
    </izvorni_sadrzaj>
    <derivirana_varijabla naziv="DomainObject.Predmet.ProtuStrankaListFormatedOIB_1">
      <item>GENESIS d.o.o. za proizvodnju, trgovinu i usluge, OIB 73027143261 zastupanog po punomoćniku Krešimir Rastija</item>
    </derivirana_varijabla>
  </DomainObject.Predmet.ProtuStrankaListFormatedOIB>
  <DomainObject.Predmet.ProtuStrankaListFormatedWithAdress>
    <izvorni_sadrzaj>
      <item>GENESIS d.o.o. za proizvodnju, trgovinu i usluge, Petofi Sandora 204, 31000 Osijek zastupanog po punomoćniku Krešimir Rastija</item>
    </izvorni_sadrzaj>
    <derivirana_varijabla naziv="DomainObject.Predmet.ProtuStrankaListFormatedWithAdress_1">
      <item>GENESIS d.o.o. za proizvodnju, trgovinu i usluge, Petofi Sandora 204, 31000 Osijek zastupanog po punomoćniku Krešimir Rastija</item>
    </derivirana_varijabla>
  </DomainObject.Predmet.ProtuStrankaListFormatedWithAdress>
  <DomainObject.Predmet.ProtuStrankaListFormatedWithAdressOIB>
    <izvorni_sadrzaj>
      <item>GENESIS d.o.o. za proizvodnju, trgovinu i usluge, OIB 73027143261, Petofi Sandora 204, 31000 Osijek zastupanog po punomoćniku Krešimir Rastija</item>
    </izvorni_sadrzaj>
    <derivirana_varijabla naziv="DomainObject.Predmet.ProtuStrankaListFormatedWithAdressOIB_1">
      <item>GENESIS d.o.o. za proizvodnju, trgovinu i usluge, OIB 73027143261, Petofi Sandora 204, 31000 Osijek zastupanog po punomoćniku Krešimir Rastija</item>
    </derivirana_varijabla>
  </DomainObject.Predmet.ProtuStrankaListFormatedWithAdressOIB>
  <DomainObject.Predmet.ProtuStrankaListNazivFormated>
    <izvorni_sadrzaj>
      <item>GENESIS d.o.o. za proizvodnju, trgovinu i usluge</item>
    </izvorni_sadrzaj>
    <derivirana_varijabla naziv="DomainObject.Predmet.ProtuStrankaListNazivFormated_1">
      <item>GENESIS d.o.o. za proizvodnju, trgovinu i usluge</item>
    </derivirana_varijabla>
  </DomainObject.Predmet.ProtuStrankaListNazivFormated>
  <DomainObject.Predmet.ProtuStrankaListNazivFormatedOIB>
    <izvorni_sadrzaj>
      <item>GENESIS d.o.o. za proizvodnju, trgovinu i usluge, OIB 73027143261</item>
    </izvorni_sadrzaj>
    <derivirana_varijabla naziv="DomainObject.Predmet.ProtuStrankaListNazivFormatedOIB_1">
      <item>GENESIS d.o.o. za proizvodnju, trgovinu i usluge, OIB 73027143261</item>
    </derivirana_varijabla>
  </DomainObject.Predmet.ProtuStrankaListNazivFormatedOIB>
  <DomainObject.Predmet.OstaliListFormated>
    <izvorni_sadrzaj>
      <item>Krešimir Rastija punomoćnik sudionika u postupku GENESIS d.o.o. za proizvodnju, trgovinu i usluge</item>
      <item>FINA OSIJEK</item>
      <item>Ogl.pl. GENESIS d.o.o.</item>
    </izvorni_sadrzaj>
    <derivirana_varijabla naziv="DomainObject.Predmet.OstaliListFormated_1">
      <item>Krešimir Rastija punomoćnik sudionika u postupku GENESIS d.o.o. za proizvodnju, trgovinu i usluge</item>
      <item>FINA OSIJEK</item>
      <item>Ogl.pl. GENESIS d.o.o.</item>
    </derivirana_varijabla>
  </DomainObject.Predmet.OstaliListFormated>
  <DomainObject.Predmet.OstaliListFormatedOIB>
    <izvorni_sadrzaj>
      <item>Krešimir Rastija, OIB 85559424025 punomoćnik sudionika u postupku GENESIS d.o.o. za proizvodnju, trgovinu i usluge</item>
      <item>FINA OSIJEK, OIB 85821130368</item>
      <item>Ogl.pl. GENESIS d.o.o.</item>
    </izvorni_sadrzaj>
    <derivirana_varijabla naziv="DomainObject.Predmet.OstaliListFormatedOIB_1">
      <item>Krešimir Rastija, OIB 85559424025 punomoćnik sudionika u postupku GENESIS d.o.o. za proizvodnju, trgovinu i usluge</item>
      <item>FINA OSIJEK, OIB 85821130368</item>
      <item>Ogl.pl. GENESIS d.o.o.</item>
    </derivirana_varijabla>
  </DomainObject.Predmet.OstaliListFormatedOIB>
  <DomainObject.Predmet.OstaliListFormatedWithAdress>
    <izvorni_sadrzaj>
      <item>Krešimir Rastija, Kapucinska 23/I, 31000 Osijek punomoćnik sudionika u postupku GENESIS d.o.o. za proizvodnju, trgovinu i usluge</item>
      <item>FINA OSIJEK, BB, 31000 Osijek</item>
      <item>Ogl.pl. GENESIS d.o.o.</item>
    </izvorni_sadrzaj>
    <derivirana_varijabla naziv="DomainObject.Predmet.OstaliListFormatedWithAdress_1">
      <item>Krešimir Rastija, Kapucinska 23/I, 31000 Osijek punomoćnik sudionika u postupku GENESIS d.o.o. za proizvodnju, trgovinu i usluge</item>
      <item>FINA OSIJEK, BB, 31000 Osijek</item>
      <item>Ogl.pl. GENESIS d.o.o.</item>
    </derivirana_varijabla>
  </DomainObject.Predmet.OstaliListFormatedWithAdress>
  <DomainObject.Predmet.OstaliListFormatedWithAdressOIB>
    <izvorni_sadrzaj>
      <item>Krešimir Rastija, OIB 85559424025, Kapucinska 23/I, 31000 Osijek punomoćnik sudionika u postupku GENESIS d.o.o. za proizvodnju, trgovinu i usluge</item>
      <item>FINA OSIJEK, OIB 85821130368, BB, 31000 Osijek</item>
      <item>Ogl.pl. GENESIS d.o.o.</item>
    </izvorni_sadrzaj>
    <derivirana_varijabla naziv="DomainObject.Predmet.OstaliListFormatedWithAdressOIB_1">
      <item>Krešimir Rastija, OIB 85559424025, Kapucinska 23/I, 31000 Osijek punomoćnik sudionika u postupku GENESIS d.o.o. za proizvodnju, trgovinu i usluge</item>
      <item>FINA OSIJEK, OIB 85821130368, BB, 31000 Osijek</item>
      <item>Ogl.pl. GENESIS d.o.o.</item>
    </derivirana_varijabla>
  </DomainObject.Predmet.OstaliListFormatedWithAdressOIB>
  <DomainObject.Predmet.OstaliListNazivFormated>
    <izvorni_sadrzaj>
      <item>Krešimir Rastija</item>
      <item>FINA OSIJEK</item>
      <item>Ogl.pl. GENESIS d.o.o.</item>
    </izvorni_sadrzaj>
    <derivirana_varijabla naziv="DomainObject.Predmet.OstaliListNazivFormated_1">
      <item>Krešimir Rastija</item>
      <item>FINA OSIJEK</item>
      <item>Ogl.pl. GENESIS d.o.o.</item>
    </derivirana_varijabla>
  </DomainObject.Predmet.OstaliListNazivFormated>
  <DomainObject.Predmet.OstaliListNazivFormatedOIB>
    <izvorni_sadrzaj>
      <item>Krešimir Rastija, OIB 85559424025</item>
      <item>FINA OSIJEK, OIB 85821130368</item>
      <item>Ogl.pl. GENESIS d.o.o.</item>
    </izvorni_sadrzaj>
    <derivirana_varijabla naziv="DomainObject.Predmet.OstaliListNazivFormatedOIB_1">
      <item>Krešimir Rastija, OIB 85559424025</item>
      <item>FINA OSIJEK, OIB 85821130368</item>
      <item>Ogl.pl. GENESIS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
    <derivirana_varijabla naziv="DomainObject.PoslovniBrojDokumenta_1"/>
  </DomainObject.PoslovniBrojDokumenta>
  <DomainObject.Predmet.StrankaIDrugi>
    <izvorni_sadrzaj>GENESIS d.o.o. za proizvodnju, trgovinu i usluge</izvorni_sadrzaj>
    <derivirana_varijabla naziv="DomainObject.Predmet.StrankaIDrugi_1">GENESIS d.o.o. za proizvodnju, trgovinu i usluge</derivirana_varijabla>
  </DomainObject.Predmet.StrankaIDrugi>
  <DomainObject.Predmet.ProtustrankaIDrugi>
    <izvorni_sadrzaj>GENESIS d.o.o. za proizvodnju, trgovinu i usluge</izvorni_sadrzaj>
    <derivirana_varijabla naziv="DomainObject.Predmet.ProtustrankaIDrugi_1">GENESIS d.o.o. za proizvodnju, trgovinu i usluge</derivirana_varijabla>
  </DomainObject.Predmet.ProtustrankaIDrugi>
  <DomainObject.Predmet.StrankaIDrugiAdressOIB>
    <izvorni_sadrzaj>GENESIS d.o.o. za proizvodnju, trgovinu i usluge, OIB 73027143261, Petofi Sandora 204, 31000 Osijek</izvorni_sadrzaj>
    <derivirana_varijabla naziv="DomainObject.Predmet.StrankaIDrugiAdressOIB_1">GENESIS d.o.o. za proizvodnju, trgovinu i usluge, OIB 73027143261, Petofi Sandora 204, 31000 Osijek</derivirana_varijabla>
  </DomainObject.Predmet.StrankaIDrugiAdressOIB>
  <DomainObject.Predmet.ProtustrankaIDrugiAdressOIB>
    <izvorni_sadrzaj>GENESIS d.o.o. za proizvodnju, trgovinu i usluge, OIB 73027143261, Petofi Sandora 204, 31000 Osijek</izvorni_sadrzaj>
    <derivirana_varijabla naziv="DomainObject.Predmet.ProtustrankaIDrugiAdressOIB_1">GENESIS d.o.o. za proizvodnju, trgovinu i usluge, OIB 73027143261, Petofi Sandora 204,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rujna 2015.</izvorni_sadrzaj>
    <derivirana_varijabla naziv="DomainObject.Predmet.OdlukaRjesenje.DatumDonosenjaOdluke_1">3. rujna 2015.</derivirana_varijabla>
  </DomainObject.Predmet.OdlukaRjesenje.DatumDonosenjaOdluke>
  <DomainObject.Predmet.OdlukaRjesenje.DatumPravomocnosti>
    <izvorni_sadrzaj>4. prosinca 2015.</izvorni_sadrzaj>
    <derivirana_varijabla naziv="DomainObject.Predmet.OdlukaRjesenje.DatumPravomocnosti_1">4. prosinca 2015.</derivirana_varijabla>
  </DomainObject.Predmet.OdlukaRjesenje.DatumPravomocnosti>
  <DomainObject.Predmet.OdlukaRjesenje.Oznaka>
    <izvorni_sadrzaj>Stpn-225/2014-15</izvorni_sadrzaj>
    <derivirana_varijabla naziv="DomainObject.Predmet.OdlukaRjesenje.Oznaka_1">Stpn-225/2014-15</derivirana_varijabla>
  </DomainObject.Predmet.OdlukaRjesenje.Oznaka>
  <DomainObject.Predmet.SudioniciListNaziv>
    <izvorni_sadrzaj>
      <item>Krešimir Rastija</item>
      <item>GENESIS d.o.o. za proizvodnju, trgovinu i usluge</item>
      <item>GENESIS d.o.o. za proizvodnju, trgovinu i usluge</item>
      <item>FINA OSIJEK</item>
      <item>Ogl.pl. GENESIS d.o.o.</item>
    </izvorni_sadrzaj>
    <derivirana_varijabla naziv="DomainObject.Predmet.SudioniciListNaziv_1">
      <item>Krešimir Rastija</item>
      <item>GENESIS d.o.o. za proizvodnju, trgovinu i usluge</item>
      <item>GENESIS d.o.o. za proizvodnju, trgovinu i usluge</item>
      <item>FINA OSIJEK</item>
      <item>Ogl.pl. GENESIS d.o.o.</item>
    </derivirana_varijabla>
  </DomainObject.Predmet.SudioniciListNaziv>
  <DomainObject.Predmet.SudioniciListAdressOIB>
    <izvorni_sadrzaj>
      <item>Krešimir Rastija, OIB 85559424025, Kapucinska 23/I,31000 Osijek</item>
      <item>GENESIS d.o.o. za proizvodnju, trgovinu i usluge, OIB 73027143261, Petofi Sandora 204,31000 Osijek</item>
      <item>GENESIS d.o.o. za proizvodnju, trgovinu i usluge, OIB 73027143261, Petofi Sandora 204,31000 Osijek</item>
      <item>FINA OSIJEK, OIB 85821130368, BB,31000 Osijek</item>
      <item>Ogl.pl. GENESIS d.o.o.</item>
    </izvorni_sadrzaj>
    <derivirana_varijabla naziv="DomainObject.Predmet.SudioniciListAdressOIB_1">
      <item>Krešimir Rastija, OIB 85559424025, Kapucinska 23/I,31000 Osijek</item>
      <item>GENESIS d.o.o. za proizvodnju, trgovinu i usluge, OIB 73027143261, Petofi Sandora 204,31000 Osijek</item>
      <item>GENESIS d.o.o. za proizvodnju, trgovinu i usluge, OIB 73027143261, Petofi Sandora 204,31000 Osijek</item>
      <item>FINA OSIJEK, OIB 85821130368, BB,31000 Osijek</item>
      <item>Ogl.pl. GENESIS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85559424025</item>
      <item>, OIB 73027143261</item>
      <item>, OIB 73027143261</item>
      <item>, OIB 85821130368</item>
      <item>, OIB null</item>
    </izvorni_sadrzaj>
    <derivirana_varijabla naziv="DomainObject.Predmet.SudioniciListNazivOIB_1">
      <item>, OIB 85559424025</item>
      <item>, OIB 73027143261</item>
      <item>, OIB 73027143261</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15DFE7-CB62-4B7D-B784-0A641F2DCD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663</properties:Words>
  <properties:Characters>3715</properties:Characters>
  <properties:Lines>111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4432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2017-05-30T06:44:00Z</dcterms:created>
  <dc:creator>..</dc:creator>
  <cp:lastModifiedBy>Danijela Sekulić</cp:lastModifiedBy>
  <cp:lastPrinted>2017-05-30T06:42:00Z</cp:lastPrinted>
  <dcterms:modified xmlns:xsi="http://www.w3.org/2001/XMLSchema-instance" xsi:type="dcterms:W3CDTF">2017-05-30T06:45:00Z</dcterms:modified>
  <cp:revision>3</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