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9414" w14:paraId="0eb9414" w:rsidRDefault="006969BA" w:rsidP="006969BA" w:rsidR="006969B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969BA" w:rsidP="006969BA" w:rsidR="006969BA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6969BA" w:rsidP="006969BA" w:rsidR="006969BA" w:rsidRPr="004D3099">
      <w:r w:rsidRPr="004D3099">
        <w:t xml:space="preserve"> TRGOVAČKI SUD U PAZINU</w:t>
      </w:r>
    </w:p>
    <w:p w:rsidRDefault="006969BA" w:rsidP="006969BA" w:rsidR="006969BA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St-5</w:t>
      </w:r>
      <w:r w:rsidRPr="00B231DF">
        <w:t>05/16-2</w:t>
      </w:r>
      <w:r w:rsidR="00B231DF" w:rsidRPr="00B231DF">
        <w:t>9</w:t>
      </w:r>
    </w:p>
    <w:p w:rsidRDefault="006969BA" w:rsidP="006969BA" w:rsidR="006969BA">
      <w:pPr>
        <w:jc w:val="both"/>
      </w:pPr>
    </w:p>
    <w:p w:rsidRDefault="006969BA" w:rsidP="006969BA" w:rsidR="006969BA" w:rsidRPr="004D3099">
      <w:pPr>
        <w:jc w:val="both"/>
      </w:pPr>
    </w:p>
    <w:p w:rsidRDefault="006969BA" w:rsidP="006969BA" w:rsidR="006969BA">
      <w:pPr>
        <w:jc w:val="center"/>
      </w:pPr>
      <w:r w:rsidRPr="004D3099">
        <w:t>R E P U B L I K A   H R V A T S K A</w:t>
      </w:r>
    </w:p>
    <w:p w:rsidRDefault="006969BA" w:rsidP="006969BA" w:rsidR="006969BA" w:rsidRPr="004D3099">
      <w:pPr>
        <w:jc w:val="center"/>
      </w:pPr>
    </w:p>
    <w:p w:rsidRDefault="006969BA" w:rsidP="006969BA" w:rsidR="006969BA" w:rsidRPr="004D3099">
      <w:pPr>
        <w:jc w:val="center"/>
      </w:pPr>
      <w:r w:rsidRPr="004D3099">
        <w:t>R J E Š E N J E</w:t>
      </w:r>
    </w:p>
    <w:p w:rsidRDefault="006969BA" w:rsidP="006969BA" w:rsidR="006969BA">
      <w:pPr>
        <w:jc w:val="both"/>
      </w:pPr>
    </w:p>
    <w:p w:rsidRDefault="006969BA" w:rsidP="006969BA" w:rsidR="006969BA" w:rsidRPr="004D3099">
      <w:pPr>
        <w:jc w:val="both"/>
      </w:pPr>
    </w:p>
    <w:p w:rsidRDefault="006969BA" w:rsidP="006969BA" w:rsidR="006969BA" w:rsidRPr="00B231DF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136BD6">
        <w:t xml:space="preserve">stečajnim dužnikom </w:t>
      </w:r>
      <w:r>
        <w:t>BE TOURS d.o.o. u stečaju, Nova Vas, Trg Rotonda 5, OIB: 355177423</w:t>
      </w:r>
      <w:r w:rsidRPr="00B231DF">
        <w:t>18, 1</w:t>
      </w:r>
      <w:r w:rsidR="00B231DF" w:rsidRPr="00B231DF">
        <w:t>7</w:t>
      </w:r>
      <w:r w:rsidRPr="00B231DF">
        <w:t>. srpnja 2017.</w:t>
      </w:r>
    </w:p>
    <w:p w:rsidRDefault="006969BA" w:rsidP="006969BA" w:rsidR="006969BA" w:rsidRPr="00294B6C">
      <w:pPr>
        <w:jc w:val="both"/>
      </w:pPr>
    </w:p>
    <w:p w:rsidRDefault="006969BA" w:rsidP="006969BA" w:rsidR="006969BA" w:rsidRPr="004D3099">
      <w:pPr>
        <w:jc w:val="center"/>
      </w:pPr>
      <w:r w:rsidRPr="004D3099">
        <w:t>r i j e š i o  j e</w:t>
      </w:r>
    </w:p>
    <w:p w:rsidRDefault="006969BA" w:rsidP="006969BA" w:rsidR="006969BA" w:rsidRPr="004D3099">
      <w:pPr>
        <w:jc w:val="center"/>
      </w:pPr>
    </w:p>
    <w:p w:rsidRDefault="006969BA" w:rsidP="006969BA" w:rsidR="006969BA" w:rsidRPr="00F90A60">
      <w:pPr>
        <w:jc w:val="both"/>
      </w:pPr>
      <w:r w:rsidRPr="00F90A60">
        <w:tab/>
        <w:t>I.</w:t>
      </w:r>
      <w:r w:rsidRPr="00F90A60">
        <w:tab/>
        <w:t>Određuje se nagrada stečajnom upravitelju Zinku Grguriću, Kastav, Ćikovići 126, OIB: 83423185553</w:t>
      </w:r>
      <w:r w:rsidRPr="00F90A60">
        <w:rPr>
          <w:bCs/>
        </w:rPr>
        <w:t>,</w:t>
      </w:r>
      <w:r w:rsidRPr="00F90A60">
        <w:t xml:space="preserve"> za poslove obavljene u stečajnom postupku nad stečajnim dužnikom BE TOURS d.o.o. u stečaju, Nova Vas, Trg Rotonda 5, OIB: 35517742318, u iznosu od </w:t>
      </w:r>
      <w:r w:rsidR="00F90A60">
        <w:t xml:space="preserve">35.137,75 kn uvećano za dodatnu nagradu u iznosu od 17.568,88 kn, što sveukupno iznosi </w:t>
      </w:r>
      <w:r w:rsidR="00F90A60" w:rsidRPr="00F90A60">
        <w:t>52.706,63</w:t>
      </w:r>
      <w:r w:rsidRPr="00F90A60">
        <w:t xml:space="preserve"> kuna bruto.</w:t>
      </w:r>
    </w:p>
    <w:p w:rsidRDefault="006969BA" w:rsidP="006969BA" w:rsidR="006969BA" w:rsidRPr="006969BA">
      <w:pPr>
        <w:jc w:val="both"/>
        <w:rPr>
          <w:color w:val="FF0000"/>
        </w:rPr>
      </w:pPr>
    </w:p>
    <w:p w:rsidRDefault="006969BA" w:rsidP="006969BA" w:rsidR="006969BA" w:rsidRPr="00F90A60">
      <w:pPr>
        <w:jc w:val="both"/>
      </w:pPr>
      <w:r w:rsidRPr="00F90A60">
        <w:tab/>
        <w:t>II.</w:t>
      </w:r>
      <w:r w:rsidRPr="00F90A60">
        <w:tab/>
        <w:t xml:space="preserve">Određuje se naknada stvarnih troškova stečajnom upravitelju Zinku Grguriću, Kastav, Ćikovići 126, OIB: 83423185553, za poslove obavljene u stečajnom postupku nad stečajnim dužnikom BE TOURS d.o.o. u stečaju, Nova Vas, Trg Rotonda 5, OIB: 35517742318, u iznosu od </w:t>
      </w:r>
      <w:r w:rsidR="00F90A60">
        <w:t>1.103,80</w:t>
      </w:r>
      <w:r w:rsidRPr="00F90A60">
        <w:t xml:space="preserve"> kn. </w:t>
      </w:r>
    </w:p>
    <w:p w:rsidRDefault="006969BA" w:rsidP="006969BA" w:rsidR="006969BA" w:rsidRPr="00F73A20">
      <w:pPr>
        <w:jc w:val="both"/>
      </w:pPr>
    </w:p>
    <w:p w:rsidRDefault="006969BA" w:rsidP="006969BA" w:rsidR="006969BA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6969BA" w:rsidP="006969BA" w:rsidR="006969BA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6969BA" w:rsidP="006969BA" w:rsidR="00F90A60" w:rsidRPr="00F90A60">
      <w:pPr>
        <w:ind w:firstLine="708"/>
        <w:jc w:val="both"/>
      </w:pPr>
      <w:r w:rsidRPr="00F90A60">
        <w:t>Temeljem odredbe čl. 94. st. 1.</w:t>
      </w:r>
      <w:r w:rsidR="00F90A60" w:rsidRPr="00F90A60">
        <w:t>, 2.</w:t>
      </w:r>
      <w:r w:rsidRPr="00F90A60">
        <w:t xml:space="preserve"> i 3. Stečajnog zakona (NN 71/15, dalje: SZ) stečajni upravitelj ima pravo na </w:t>
      </w:r>
      <w:r w:rsidR="00F90A60" w:rsidRPr="00F90A60">
        <w:t xml:space="preserve">nagradu za svoj rad i </w:t>
      </w:r>
      <w:r w:rsidRPr="00F90A60">
        <w:t>naknadu stvarnih troškova</w:t>
      </w:r>
      <w:r w:rsidR="00F90A60" w:rsidRPr="00F90A60">
        <w:t>.</w:t>
      </w:r>
    </w:p>
    <w:p w:rsidRDefault="00F90A60" w:rsidP="006969BA" w:rsidR="00F90A60" w:rsidRPr="00F90A60">
      <w:pPr>
        <w:ind w:firstLine="708"/>
        <w:jc w:val="both"/>
      </w:pPr>
      <w:r w:rsidRPr="00F90A60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F90A60" w:rsidP="006969BA" w:rsidR="006969BA">
      <w:pPr>
        <w:ind w:firstLine="708"/>
        <w:jc w:val="both"/>
      </w:pPr>
      <w:r w:rsidRPr="00F90A60">
        <w:t>N</w:t>
      </w:r>
      <w:r w:rsidR="006969BA" w:rsidRPr="00F90A60">
        <w:t>aknadu troškova rješenjem određuje sud na temelju pisanog, obrazloženog i dokumentiranog izvješća stečajnog upravitelja.</w:t>
      </w:r>
    </w:p>
    <w:p w:rsidRDefault="00D4276D" w:rsidP="006969BA" w:rsidR="00D4276D">
      <w:pPr>
        <w:ind w:firstLine="708"/>
        <w:jc w:val="both"/>
      </w:pPr>
    </w:p>
    <w:p w:rsidRDefault="000309E5" w:rsidP="000309E5" w:rsidR="000309E5" w:rsidRPr="000309E5">
      <w:pPr>
        <w:ind w:firstLine="708"/>
        <w:jc w:val="both"/>
        <w:rPr>
          <w:color w:val="FF0000"/>
        </w:rPr>
      </w:pPr>
      <w:r w:rsidRPr="000309E5">
        <w:t>U prijedlogu za određivanje nagrade za rad i naknade troškova stečajnom upravitelju, s</w:t>
      </w:r>
      <w:r w:rsidR="006969BA" w:rsidRPr="000309E5">
        <w:rPr>
          <w:bCs/>
        </w:rPr>
        <w:t xml:space="preserve">tečajni upravitelj </w:t>
      </w:r>
      <w:r w:rsidR="006969BA" w:rsidRPr="000309E5">
        <w:t xml:space="preserve">Zinko Grgurić, Kastav, Ćikovići 126, OIB: 83423185553, </w:t>
      </w:r>
      <w:r w:rsidRPr="000309E5">
        <w:t xml:space="preserve">u bitnome je naveo da je imovina stečajnog dužnika </w:t>
      </w:r>
      <w:r>
        <w:t>koja se sastoji od</w:t>
      </w:r>
      <w:r w:rsidRPr="000309E5">
        <w:t xml:space="preserve"> 2/7 suvlasničkog dijela nekretnine označene kao kč.br. 1791 oranica, površine 2528 m2, z.k.ul. 3855, katastarska općina: 323748 Poreč, </w:t>
      </w:r>
      <w:r w:rsidRPr="00294385">
        <w:t>upisana u zemljišnim knjigama Općinskog suda u Puli-Pola, zemljišnoknjižnom odjelu Poreč</w:t>
      </w:r>
      <w:r>
        <w:t>,</w:t>
      </w:r>
      <w:r w:rsidRPr="00294385">
        <w:t xml:space="preserve"> prodana</w:t>
      </w:r>
      <w:r>
        <w:t xml:space="preserve"> neposrednom pogodbom kupcu Alić</w:t>
      </w:r>
      <w:r w:rsidRPr="00294385">
        <w:t xml:space="preserve"> </w:t>
      </w:r>
      <w:r>
        <w:t>Ž</w:t>
      </w:r>
      <w:r w:rsidRPr="00294385">
        <w:t>eljki, Ferde Filipovića 59a, Slavonski Brod, OIB: 92323582180, a sukladno odluci skupštine vjerovnika od dana 19. listopada 2016. godine, te Izvješću stečajnog upravitelja od 6. lipnja 2017. godine.</w:t>
      </w:r>
    </w:p>
    <w:p w:rsidRDefault="000309E5" w:rsidP="000309E5" w:rsidR="000309E5" w:rsidRPr="00294385">
      <w:pPr>
        <w:jc w:val="both"/>
      </w:pPr>
      <w:r w:rsidRPr="00294385">
        <w:lastRenderedPageBreak/>
        <w:t xml:space="preserve">Navedena nekretnina prodana je za kupoprodajnu cijenu od 35.000,00 EUR plativo u kunskoj protuvrijednosti prema srednjem tečaju HNB-a na </w:t>
      </w:r>
      <w:r w:rsidR="009B6E2F">
        <w:t xml:space="preserve">dan plaćanja što ukupno iznosi </w:t>
      </w:r>
      <w:r w:rsidRPr="00294385">
        <w:t>259.481,27 kn.</w:t>
      </w:r>
      <w:r w:rsidR="009B6E2F">
        <w:t xml:space="preserve"> S osnova vrijednosti unovčene stečajne mase</w:t>
      </w:r>
      <w:r w:rsidRPr="00294385">
        <w:t xml:space="preserve"> </w:t>
      </w:r>
      <w:r w:rsidR="009B6E2F">
        <w:t>s</w:t>
      </w:r>
      <w:r w:rsidRPr="00294385">
        <w:t>tečajnom upravitelju bi treb</w:t>
      </w:r>
      <w:r w:rsidR="009B6E2F">
        <w:t>ala pripasti nagrada za rad sukl</w:t>
      </w:r>
      <w:r w:rsidRPr="00294385">
        <w:t>adno članku 7. Uredbe</w:t>
      </w:r>
      <w:r w:rsidR="009B6E2F">
        <w:t>:</w:t>
      </w:r>
      <w:r w:rsidRPr="00294385">
        <w:t xml:space="preserve"> Vrijednost unovčene stečajne mase: 259.481,27 kn</w:t>
      </w:r>
    </w:p>
    <w:p w:rsidRDefault="000309E5" w:rsidP="000309E5" w:rsidR="00D4276D">
      <w:pPr>
        <w:jc w:val="both"/>
      </w:pPr>
      <w:r w:rsidRPr="00294385">
        <w:t>Do 100.000,00 (Nagrada od 16%) = 16.000,00 kn</w:t>
      </w:r>
      <w:r w:rsidR="009B6E2F">
        <w:t xml:space="preserve">, </w:t>
      </w:r>
      <w:r w:rsidRPr="00294385">
        <w:t>na razliku od 100.000.01 kn do 300.000,00 kn = 159.481,27 kn (12%)= 19.137,75 kn</w:t>
      </w:r>
      <w:r w:rsidR="009B6E2F">
        <w:t xml:space="preserve">, </w:t>
      </w:r>
      <w:r w:rsidR="009B6E2F" w:rsidRPr="00294385">
        <w:t>ukupno</w:t>
      </w:r>
      <w:r w:rsidRPr="00294385">
        <w:t xml:space="preserve"> 35.137,75 kn bruto</w:t>
      </w:r>
      <w:r w:rsidR="009B6E2F">
        <w:t>.</w:t>
      </w:r>
      <w:r w:rsidR="00D4276D">
        <w:t xml:space="preserve"> </w:t>
      </w:r>
      <w:r w:rsidR="009B6E2F">
        <w:tab/>
      </w:r>
      <w:r w:rsidRPr="00294385">
        <w:t>S</w:t>
      </w:r>
      <w:r w:rsidR="00D4276D">
        <w:t xml:space="preserve"> </w:t>
      </w:r>
      <w:r w:rsidRPr="00294385">
        <w:t xml:space="preserve">obzirom da je imovina stečajnog dužnika unovčena u roku od </w:t>
      </w:r>
      <w:r w:rsidR="009B6E2F">
        <w:t>jedne</w:t>
      </w:r>
      <w:r w:rsidRPr="00294385">
        <w:t xml:space="preserve"> godine od održanog izvještajnog ročišta (19. listopada 2016. godine) i stoga sukladno presumiranom osobitom zalaganju stečajnog upravitelja u smislu odredbe članka 8. stavka 3. Uredbe - steč</w:t>
      </w:r>
      <w:r w:rsidR="009B6E2F">
        <w:t>ajni upravitelj predlaže i određivanje d</w:t>
      </w:r>
      <w:r w:rsidRPr="00294385">
        <w:t>odatne nagrade st</w:t>
      </w:r>
      <w:r w:rsidR="00D4276D">
        <w:t>ečajnom upravitelju u iznosu od</w:t>
      </w:r>
      <w:r w:rsidRPr="00294385">
        <w:t xml:space="preserve"> 70% od nagrade za rad stečajnog upravitelja po kriteriju visine unovčene imovine.</w:t>
      </w:r>
      <w:r w:rsidR="009B6E2F">
        <w:t xml:space="preserve"> Dodatna nagrada iznosila bi</w:t>
      </w:r>
      <w:r w:rsidRPr="00294385">
        <w:t xml:space="preserve"> 24.596,42 kn bruto</w:t>
      </w:r>
      <w:r w:rsidR="009B6E2F">
        <w:t xml:space="preserve">. </w:t>
      </w:r>
      <w:r w:rsidRPr="00294385">
        <w:t>Dakle stečajni upravitelj predlaže stečajnom sudu da donese Rješenje kojim se određuje nagrada za rad stečajnog upravitelja u ukup</w:t>
      </w:r>
      <w:r w:rsidR="009B6E2F">
        <w:t>nom iznosu od</w:t>
      </w:r>
      <w:r w:rsidRPr="00294385">
        <w:t xml:space="preserve"> 59.734,17 kn  bruto.</w:t>
      </w:r>
      <w:r w:rsidR="00D4276D">
        <w:t xml:space="preserve"> </w:t>
      </w:r>
      <w:r w:rsidR="009B6E2F">
        <w:t>Nadalje stečajni upravitelj predložio je odobriti mu s</w:t>
      </w:r>
      <w:r w:rsidRPr="00294385">
        <w:t>tvarn</w:t>
      </w:r>
      <w:r w:rsidR="009B6E2F">
        <w:t>e troškove</w:t>
      </w:r>
      <w:r w:rsidRPr="00294385">
        <w:t xml:space="preserve"> </w:t>
      </w:r>
      <w:r w:rsidR="009B6E2F">
        <w:t>u iznosu od 1.103,80 kn a odnose se na</w:t>
      </w:r>
      <w:r w:rsidR="00D4276D">
        <w:t>:</w:t>
      </w:r>
    </w:p>
    <w:p w:rsidRDefault="00D4276D" w:rsidP="000309E5" w:rsidR="000309E5" w:rsidRPr="00294385">
      <w:pPr>
        <w:jc w:val="both"/>
      </w:pPr>
      <w:r>
        <w:t>- izradu</w:t>
      </w:r>
      <w:r w:rsidR="000309E5" w:rsidRPr="00294385">
        <w:t xml:space="preserve"> </w:t>
      </w:r>
      <w:r>
        <w:t>pečata stečajnog dužnika plaćen</w:t>
      </w:r>
      <w:r w:rsidR="005237CF">
        <w:t>o</w:t>
      </w:r>
      <w:r w:rsidR="000309E5" w:rsidRPr="00294385">
        <w:t xml:space="preserve"> pa stečajnom upravitelju = 180,00 kn (Račun R1 br. 447/M1/1 od 17.8.2016. godine)</w:t>
      </w:r>
    </w:p>
    <w:p w:rsidRDefault="000309E5" w:rsidP="000309E5" w:rsidR="009B6E2F">
      <w:pPr>
        <w:jc w:val="both"/>
      </w:pPr>
      <w:r w:rsidRPr="00294385">
        <w:t>- uredski mater</w:t>
      </w:r>
      <w:r w:rsidR="009B6E2F">
        <w:t>ij</w:t>
      </w:r>
      <w:r w:rsidRPr="00294385">
        <w:t xml:space="preserve">al= 45,00 kn (Račun broj: 328-RI01-91510 od 8.9.2016. godine) </w:t>
      </w:r>
    </w:p>
    <w:p w:rsidRDefault="005237CF" w:rsidP="000309E5" w:rsidR="000309E5" w:rsidRPr="00294385">
      <w:pPr>
        <w:jc w:val="both"/>
      </w:pPr>
      <w:r>
        <w:t>- poštarinu</w:t>
      </w:r>
      <w:r w:rsidR="000309E5" w:rsidRPr="00294385">
        <w:t>= 10.80 kn (Račun br. 53685/51101/106/2017)</w:t>
      </w:r>
    </w:p>
    <w:p w:rsidRDefault="005237CF" w:rsidP="000309E5" w:rsidR="000309E5" w:rsidRPr="00294385">
      <w:pPr>
        <w:jc w:val="both"/>
      </w:pPr>
      <w:r>
        <w:t xml:space="preserve">- troškove </w:t>
      </w:r>
      <w:r w:rsidR="000309E5" w:rsidRPr="00294385">
        <w:t>prijevoza osobnim automobilom dana 31.8.2016. godine Rijeka- Poreč-Rijeka (180 km) - preuzimanje knjigovodstvene dokumentacije od knjigovodstvenog servisa IDEAL TRAVEL d.o.o. Poreč, te obilazak nekretnine i sastanak s bivšim direktorom prednika stečajnog dužnika : 2 kn po kilometru= 360,00 kn</w:t>
      </w:r>
    </w:p>
    <w:p w:rsidRDefault="005237CF" w:rsidP="000309E5" w:rsidR="000309E5" w:rsidRPr="00294385">
      <w:pPr>
        <w:jc w:val="both"/>
      </w:pPr>
      <w:r>
        <w:t>-troškove</w:t>
      </w:r>
      <w:r w:rsidR="000309E5" w:rsidRPr="00294385">
        <w:t xml:space="preserve"> prijev</w:t>
      </w:r>
      <w:r w:rsidR="009B6E2F">
        <w:t>oza osobnim vozilom dana 19.10.</w:t>
      </w:r>
      <w:r w:rsidR="000309E5" w:rsidRPr="00294385">
        <w:t xml:space="preserve">2016. godine Rijeka </w:t>
      </w:r>
      <w:r w:rsidR="009B6E2F">
        <w:t>-</w:t>
      </w:r>
      <w:r w:rsidR="000309E5" w:rsidRPr="00294385">
        <w:t xml:space="preserve"> Pazin </w:t>
      </w:r>
      <w:r w:rsidR="009B6E2F">
        <w:t>-</w:t>
      </w:r>
      <w:r w:rsidR="000309E5" w:rsidRPr="00294385">
        <w:t xml:space="preserve"> Rijeka (112 km) - odlazak na ispitno i izvještajno ročište na Trgovački sud u Pazinu: 2kn p</w:t>
      </w:r>
      <w:r w:rsidR="009B6E2F">
        <w:t xml:space="preserve">o </w:t>
      </w:r>
      <w:r w:rsidR="000309E5" w:rsidRPr="00294385">
        <w:t xml:space="preserve">kilometru = 224 kn uvećano za troškove cestarine </w:t>
      </w:r>
      <w:r w:rsidR="009B6E2F">
        <w:t xml:space="preserve">60 kn, što sveukupno iznosi </w:t>
      </w:r>
      <w:r w:rsidR="000309E5" w:rsidRPr="00294385">
        <w:t>284,00 kn</w:t>
      </w:r>
    </w:p>
    <w:p w:rsidRDefault="005237CF" w:rsidP="000309E5" w:rsidR="000309E5">
      <w:pPr>
        <w:jc w:val="both"/>
      </w:pPr>
      <w:r>
        <w:t>-troškove</w:t>
      </w:r>
      <w:r w:rsidR="000309E5" w:rsidRPr="00294385">
        <w:t xml:space="preserve"> prijevoza osobnim vozilom dana 21.11.2016. godine Rijek</w:t>
      </w:r>
      <w:r w:rsidR="009B6E2F">
        <w:t>a - Pazin - Rijeka ( 112 km) -</w:t>
      </w:r>
      <w:r w:rsidR="000309E5" w:rsidRPr="00294385">
        <w:t xml:space="preserve"> odlazak na skupštinu vjerovnika na Trgovačkom sudu u Pazinu 2kn po kilometru= 224 kn</w:t>
      </w:r>
      <w:r w:rsidR="009B6E2F">
        <w:t>.</w:t>
      </w:r>
    </w:p>
    <w:p w:rsidRDefault="00283B37" w:rsidP="000309E5" w:rsidR="00283B37">
      <w:pPr>
        <w:jc w:val="both"/>
      </w:pPr>
    </w:p>
    <w:p w:rsidRDefault="009B6E2F" w:rsidP="000309E5" w:rsidR="009B6E2F">
      <w:pPr>
        <w:jc w:val="both"/>
      </w:pPr>
      <w:r>
        <w:tab/>
      </w:r>
      <w:r w:rsidR="00283B37">
        <w:t>Uvažavajući da je stečajna masa</w:t>
      </w:r>
      <w:r w:rsidR="005237CF">
        <w:t>,</w:t>
      </w:r>
      <w:r w:rsidR="00283B37">
        <w:t xml:space="preserve"> koja se sastojala od </w:t>
      </w:r>
      <w:r w:rsidR="00283B37" w:rsidRPr="000309E5">
        <w:t>2/7 suvlasničkog dijela nekretnine označene kao kč.br. 1791 oranica, površine 2528 m2, z</w:t>
      </w:r>
      <w:r w:rsidR="005237CF">
        <w:t>.k.ul. 3855, k.o. Poreč,</w:t>
      </w:r>
      <w:r w:rsidR="00283B37">
        <w:t xml:space="preserve"> unovčena za iznos od 259.481,27 kn, određuje se nagrada stečajnom upravitelju po odredbi čl. 7. Uredbe o kriterijima i načinu obračuna i plaćanja nagrade stečajnim upraviteljima (NN 105/15, dalje: Uredba) u iznosu od 35.137,75 kn bruto (vrijednost stečajne mase do 100.000,00 kn nagrada 16% = 16.000,00 kn, na razliku od 100.000,01 do 300.000,00 kn = 159.481,27 kn nagrada 12% = 19.137,75 kn).</w:t>
      </w:r>
    </w:p>
    <w:p w:rsidRDefault="005237CF" w:rsidP="000309E5" w:rsidR="005237CF">
      <w:pPr>
        <w:jc w:val="both"/>
      </w:pPr>
    </w:p>
    <w:p w:rsidRDefault="00283B37" w:rsidP="000309E5" w:rsidR="00283B37">
      <w:pPr>
        <w:jc w:val="both"/>
      </w:pPr>
      <w:r>
        <w:tab/>
        <w:t>Prema odredbi čl. 8. Uredbe, pri određivanju dodatne nagrade sud će voditi računa o stupnju namirenja stečajnih vjerovnika i osobitom zalaganju stečajnog upravitelja. Pod stupnjem namirenja stečajnih vjerovnika podrazumijeva se vrijednost izražena u postotku koji se dobije kada se iznos ukupno namirenih tražbina podijeli s iznosima ukupno utvrđenih tražbina. Smatrati će se da se stečajni upravitelj osobito zalagao ako je stečajna masa unovčena u roku od jedne godine od održanog izvještajnog ročišta. Dodatna nagrada ne može prelaziti iznos nagrade s osnove vrijednosti unovčene stečajne mase. Odluku o dodatnoj nagradi donosi sud uz prethodnu suglasnost odbora vjerovnika, ako je osnovan.</w:t>
      </w:r>
    </w:p>
    <w:p w:rsidRDefault="005237CF" w:rsidP="000309E5" w:rsidR="005237CF">
      <w:pPr>
        <w:jc w:val="both"/>
      </w:pPr>
    </w:p>
    <w:p w:rsidRDefault="00283B37" w:rsidP="000309E5" w:rsidR="00283B37">
      <w:pPr>
        <w:jc w:val="both"/>
      </w:pPr>
      <w:r>
        <w:tab/>
        <w:t xml:space="preserve">S obzirom da je izvještajno ročište u predmetu održano 19. listopada 2016., smatra se da se stečajni upravitelj osobito zalagao s obzirom da je stečajna masa unovčena prije proteka godine dana od održanog izvještajnog ročišta. </w:t>
      </w:r>
    </w:p>
    <w:p w:rsidRDefault="00283B37" w:rsidP="000309E5" w:rsidR="005237CF">
      <w:pPr>
        <w:jc w:val="both"/>
      </w:pPr>
      <w:r>
        <w:lastRenderedPageBreak/>
        <w:tab/>
        <w:t>Odbor vjerovnika nije osnovan.</w:t>
      </w:r>
    </w:p>
    <w:p w:rsidRDefault="005237CF" w:rsidP="000309E5" w:rsidR="00283B37">
      <w:pPr>
        <w:jc w:val="both"/>
      </w:pPr>
      <w:r>
        <w:tab/>
      </w:r>
      <w:r w:rsidR="00283B37">
        <w:t xml:space="preserve"> Na upit suda stečajni upravitelj se očitovao da </w:t>
      </w:r>
      <w:r w:rsidR="005679AF">
        <w:t>očekivani stupanj namirenja stečajnih vjerovnika u ovom stečajnom postupku u odnosu na ukupne utvrđene tražbine iznosi približno 22%.</w:t>
      </w:r>
    </w:p>
    <w:p w:rsidRDefault="005237CF" w:rsidP="000309E5" w:rsidR="005237CF">
      <w:pPr>
        <w:jc w:val="both"/>
      </w:pPr>
    </w:p>
    <w:p w:rsidRDefault="005679AF" w:rsidP="000309E5" w:rsidR="005679AF">
      <w:pPr>
        <w:jc w:val="both"/>
      </w:pPr>
      <w:r>
        <w:tab/>
        <w:t>Uvažavajući presumpciju osobitog zalaganja stečajnog upravitelja u unovčenju stečajne mase kao i očekivani stupanj namirenja stečajnih vjerovnika utvrđena je primjerenom dodatna nagrada stečajnom upravitelju od 50% u odnosu na nagradu utvrđenu po kriteriju vrijednosti unovčene imovine (35.137,75 kn x 50%), što iznosi 17.568,88 kn.</w:t>
      </w:r>
    </w:p>
    <w:p w:rsidRDefault="005679AF" w:rsidP="005679AF" w:rsidR="005679AF" w:rsidRPr="00F90A60">
      <w:pPr>
        <w:jc w:val="both"/>
      </w:pPr>
      <w:r>
        <w:tab/>
        <w:t>Slijedom navedenog o</w:t>
      </w:r>
      <w:r w:rsidRPr="00F90A60">
        <w:t>dređuje se nagrada stečajnom upravitelju Zinku Grguriću, Kastav, Ćikovići 126, OIB: 83423185553</w:t>
      </w:r>
      <w:r w:rsidRPr="00F90A60">
        <w:rPr>
          <w:bCs/>
        </w:rPr>
        <w:t>,</w:t>
      </w:r>
      <w:r w:rsidRPr="00F90A60">
        <w:t xml:space="preserve"> za poslove obavljene u stečajnom postupku nad stečajnim dužnikom BE TOURS d.o.o. u stečaju, Nova Vas, Trg Rotonda 5, OIB: 35517742318, u iznosu od </w:t>
      </w:r>
      <w:r>
        <w:t xml:space="preserve">35.137,75 kn uvećano za dodatnu nagradu u iznosu od 17.568,88 kn, što sveukupno iznosi </w:t>
      </w:r>
      <w:r w:rsidRPr="00F90A60">
        <w:t>52.706,63 kuna bruto.</w:t>
      </w:r>
    </w:p>
    <w:p w:rsidRDefault="005679AF" w:rsidP="000309E5" w:rsidR="005679AF">
      <w:pPr>
        <w:jc w:val="both"/>
      </w:pPr>
    </w:p>
    <w:p w:rsidRDefault="00283B37" w:rsidP="005679AF" w:rsidR="005679AF" w:rsidRPr="00F90A60">
      <w:pPr>
        <w:jc w:val="both"/>
      </w:pPr>
      <w:r w:rsidRPr="005679AF">
        <w:tab/>
      </w:r>
      <w:r w:rsidR="005679AF" w:rsidRPr="005679AF">
        <w:t>U cijelosti je prihvaćeno pisano, obrazloženo i dokumentirano izvješće s</w:t>
      </w:r>
      <w:r w:rsidR="006969BA" w:rsidRPr="005679AF">
        <w:rPr>
          <w:bCs/>
        </w:rPr>
        <w:t>tečajn</w:t>
      </w:r>
      <w:r w:rsidR="005679AF" w:rsidRPr="005679AF">
        <w:rPr>
          <w:bCs/>
        </w:rPr>
        <w:t>og</w:t>
      </w:r>
      <w:r w:rsidR="006969BA" w:rsidRPr="005679AF">
        <w:rPr>
          <w:bCs/>
        </w:rPr>
        <w:t xml:space="preserve"> upravitelj</w:t>
      </w:r>
      <w:r w:rsidR="005679AF" w:rsidRPr="005679AF">
        <w:rPr>
          <w:bCs/>
        </w:rPr>
        <w:t xml:space="preserve">a glede nastalih stvarnih troškova pa se </w:t>
      </w:r>
      <w:r w:rsidR="005679AF" w:rsidRPr="005679AF">
        <w:t xml:space="preserve">određuje naknada stvarnih troškova stečajnom upravitelju Zinku Grguriću, Kastav, Ćikovići 126, OIB: 83423185553, za poslove </w:t>
      </w:r>
      <w:r w:rsidR="005679AF" w:rsidRPr="00F90A60">
        <w:t xml:space="preserve">obavljene u stečajnom postupku nad stečajnim dužnikom BE TOURS d.o.o. u stečaju, Nova Vas, Trg Rotonda 5, OIB: 35517742318, u iznosu od </w:t>
      </w:r>
      <w:r w:rsidR="005679AF">
        <w:t>1.103,80</w:t>
      </w:r>
      <w:r w:rsidR="005679AF" w:rsidRPr="00F90A60">
        <w:t xml:space="preserve"> kn. </w:t>
      </w:r>
    </w:p>
    <w:p w:rsidRDefault="006969BA" w:rsidP="006969BA" w:rsidR="006969BA" w:rsidRPr="004D3099">
      <w:pPr>
        <w:jc w:val="both"/>
      </w:pPr>
      <w:r w:rsidRPr="0020276D">
        <w:tab/>
      </w:r>
    </w:p>
    <w:p w:rsidRDefault="006969BA" w:rsidP="006969BA" w:rsidR="006969BA" w:rsidRPr="004D3099">
      <w:pPr>
        <w:jc w:val="both"/>
      </w:pPr>
    </w:p>
    <w:p w:rsidRDefault="006969BA" w:rsidP="006969BA" w:rsidR="006969BA" w:rsidRPr="004D3099">
      <w:pPr>
        <w:jc w:val="center"/>
      </w:pPr>
      <w:r w:rsidRPr="004D3099">
        <w:t>U Pazi</w:t>
      </w:r>
      <w:r w:rsidRPr="00B231DF">
        <w:t xml:space="preserve">nu </w:t>
      </w:r>
      <w:r w:rsidR="00B231DF" w:rsidRPr="00B231DF">
        <w:t>17</w:t>
      </w:r>
      <w:r w:rsidRPr="00B231DF">
        <w:t>. srpnja 201</w:t>
      </w:r>
      <w:r>
        <w:t>7.</w:t>
      </w:r>
    </w:p>
    <w:p w:rsidRDefault="006969BA" w:rsidP="006969BA" w:rsidR="006969BA" w:rsidRPr="004D3099">
      <w:pPr>
        <w:jc w:val="center"/>
      </w:pPr>
    </w:p>
    <w:p w:rsidRDefault="006969BA" w:rsidP="006969BA" w:rsidR="006969BA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6969BA" w:rsidP="006969BA" w:rsidR="006969B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6969BA" w:rsidP="006969BA" w:rsidR="006969BA">
      <w:pPr>
        <w:jc w:val="both"/>
      </w:pPr>
    </w:p>
    <w:p w:rsidRDefault="006969BA" w:rsidP="006969BA" w:rsidR="006969BA">
      <w:pPr>
        <w:jc w:val="both"/>
      </w:pPr>
    </w:p>
    <w:p w:rsidRDefault="006969BA" w:rsidP="006969BA" w:rsidR="006969BA" w:rsidRPr="004D3099">
      <w:pPr>
        <w:jc w:val="both"/>
      </w:pPr>
    </w:p>
    <w:p w:rsidRDefault="006969BA" w:rsidP="006969BA" w:rsidR="006969BA" w:rsidRPr="00BB4AC9">
      <w:r w:rsidRPr="00BB4AC9">
        <w:t>UPUTA O PRAVNOM LIJEKU:</w:t>
      </w:r>
    </w:p>
    <w:p w:rsidRDefault="006969BA" w:rsidP="006969BA" w:rsidR="006969BA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6969BA" w:rsidP="006969BA" w:rsidR="006969BA" w:rsidRPr="00BB4AC9">
      <w:pPr>
        <w:jc w:val="both"/>
      </w:pPr>
    </w:p>
    <w:p w:rsidRDefault="006969BA" w:rsidP="006969BA" w:rsidR="006969BA" w:rsidRPr="00BB4AC9">
      <w:r w:rsidRPr="00BB4AC9">
        <w:t>DNA:</w:t>
      </w:r>
    </w:p>
    <w:p w:rsidRDefault="006969BA" w:rsidP="006969BA" w:rsidR="006969BA" w:rsidRPr="006969BA">
      <w:r w:rsidRPr="006969BA">
        <w:t>- stečajni upravitelj Zinko Grgurić, Kastav, Ćikovići 126</w:t>
      </w:r>
    </w:p>
    <w:p w:rsidRDefault="006969BA" w:rsidP="006969BA" w:rsidR="006969BA" w:rsidRPr="00A53B34">
      <w:r w:rsidRPr="00BB4AC9">
        <w:t>- e-Oglasna ploča 8 dana</w:t>
      </w:r>
    </w:p>
    <w:p w:rsidRDefault="006969BA" w:rsidP="006969BA" w:rsidR="006969BA"/>
    <w:p w:rsidRDefault="00427307" w:rsidR="00500701"/>
    <w:p w:rsidRDefault="00B60319" w:rsidR="00B60319"/>
    <w:p w:rsidRDefault="00B60319" w:rsidR="00B60319"/>
    <w:p w:rsidRDefault="00B60319" w:rsidR="00B60319"/>
    <w:sectPr w:rsidSect="00317A5C" w:rsidR="00B6031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9BA" w:rsidP="006969BA" w:rsidR="006969BA">
      <w:r>
        <w:separator/>
      </w:r>
    </w:p>
  </w:endnote>
  <w:endnote w:id="0" w:type="continuationSeparator">
    <w:p w:rsidRDefault="006969BA" w:rsidP="006969BA" w:rsidR="00696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9BA" w:rsidP="006969BA" w:rsidR="006969BA">
      <w:r>
        <w:separator/>
      </w:r>
    </w:p>
  </w:footnote>
  <w:footnote w:id="0" w:type="continuationSeparator">
    <w:p w:rsidRDefault="006969BA" w:rsidP="006969BA" w:rsidR="00696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9B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730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9B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3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969BA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St-50</w:t>
    </w:r>
    <w:r w:rsidRPr="00B231DF">
      <w:t>5/16-</w:t>
    </w:r>
    <w:r w:rsidR="00B231DF" w:rsidRPr="00B231DF">
      <w:t>29</w:t>
    </w:r>
  </w:p>
  <w:p w:rsidRDefault="00427307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9B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9BA"/>
    <w:rsid w:val="000309E5"/>
    <w:rsid w:val="00072763"/>
    <w:rsid w:val="00283B37"/>
    <w:rsid w:val="00427307"/>
    <w:rsid w:val="005237CF"/>
    <w:rsid w:val="00554328"/>
    <w:rsid w:val="005679AF"/>
    <w:rsid w:val="006969BA"/>
    <w:rsid w:val="00985388"/>
    <w:rsid w:val="009B6E2F"/>
    <w:rsid w:val="00B231DF"/>
    <w:rsid w:val="00B60319"/>
    <w:rsid w:val="00D4276D"/>
    <w:rsid w:val="00F9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969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969B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69BA"/>
  </w:style>
  <w:style w:styleId="Tekstbalonia" w:type="paragraph">
    <w:name w:val="Balloon Text"/>
    <w:basedOn w:val="Normal"/>
    <w:link w:val="TekstbaloniaChar"/>
    <w:uiPriority w:val="99"/>
    <w:semiHidden/>
    <w:unhideWhenUsed/>
    <w:rsid w:val="006969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69B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69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69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30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30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30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30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969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969B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69BA"/>
  </w:style>
  <w:style w:styleId="Tekstbalonia" w:type="paragraph">
    <w:name w:val="Balloon Text"/>
    <w:basedOn w:val="Normal"/>
    <w:link w:val="TekstbaloniaChar"/>
    <w:uiPriority w:val="99"/>
    <w:semiHidden/>
    <w:unhideWhenUsed/>
    <w:rsid w:val="006969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69B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69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69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30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30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30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30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1174</properties:Words>
  <properties:Characters>6653</properties:Characters>
  <properties:Lines>139</properties:Lines>
  <properties:Paragraphs>38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2017-07-11T12:48:00Z</dcterms:created>
  <dc:creator>Jasmina Matika</dc:creator>
  <cp:lastModifiedBy>Jasmina Matika</cp:lastModifiedBy>
  <dcterms:modified xmlns:xsi="http://www.w3.org/2001/XMLSchema-instance" xsi:type="dcterms:W3CDTF">2017-07-17T07:19:00Z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